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eastAsia="宋体"/>
          <w:b/>
          <w:sz w:val="56"/>
          <w:szCs w:val="28"/>
          <w:lang w:eastAsia="zh-CN"/>
        </w:rPr>
      </w:pPr>
      <w:r>
        <w:rPr>
          <w:rFonts w:hint="eastAsia"/>
          <w:b/>
          <w:sz w:val="56"/>
          <w:szCs w:val="28"/>
          <w:lang w:eastAsia="zh-CN"/>
        </w:rPr>
        <w:t>温县2019年度农业水价综合改革项目</w:t>
      </w:r>
    </w:p>
    <w:p>
      <w:pPr>
        <w:pStyle w:val="3"/>
        <w:spacing w:before="1"/>
        <w:rPr>
          <w:b/>
          <w:sz w:val="50"/>
        </w:rPr>
      </w:pPr>
    </w:p>
    <w:p>
      <w:pPr>
        <w:spacing w:before="1"/>
        <w:ind w:left="0" w:right="38" w:firstLine="0"/>
        <w:jc w:val="center"/>
        <w:rPr>
          <w:b/>
          <w:sz w:val="72"/>
        </w:rPr>
      </w:pPr>
      <w:r>
        <w:rPr>
          <w:b/>
          <w:sz w:val="72"/>
        </w:rPr>
        <w:t>竞争性谈判文件</w:t>
      </w:r>
    </w:p>
    <w:p>
      <w:pPr>
        <w:pStyle w:val="9"/>
        <w:spacing w:before="614" w:line="381" w:lineRule="auto"/>
        <w:ind w:left="2801" w:right="2839"/>
        <w:jc w:val="center"/>
      </w:pPr>
      <w:r>
        <w:t>项目编号：温交易【2019】</w:t>
      </w:r>
      <w:r>
        <w:rPr>
          <w:rFonts w:hint="eastAsia"/>
          <w:lang w:val="en-US" w:eastAsia="zh-CN"/>
        </w:rPr>
        <w:t>285</w:t>
      </w:r>
      <w:r>
        <w:t>号采购编号：温政采【2019】27</w:t>
      </w:r>
      <w:r>
        <w:rPr>
          <w:rFonts w:hint="eastAsia"/>
          <w:lang w:val="en-US" w:eastAsia="zh-CN"/>
        </w:rPr>
        <w:t>4</w:t>
      </w:r>
      <w:r>
        <w:t>号</w:t>
      </w:r>
    </w:p>
    <w:p>
      <w:pPr>
        <w:pStyle w:val="3"/>
        <w:rPr>
          <w:b/>
          <w:sz w:val="20"/>
        </w:rPr>
      </w:pPr>
    </w:p>
    <w:p>
      <w:pPr>
        <w:pStyle w:val="3"/>
        <w:spacing w:before="10"/>
        <w:rPr>
          <w:b/>
          <w:sz w:val="23"/>
        </w:rPr>
      </w:pPr>
    </w:p>
    <w:p>
      <w:pPr>
        <w:pStyle w:val="3"/>
        <w:rPr>
          <w:b/>
          <w:sz w:val="28"/>
        </w:rPr>
      </w:pPr>
      <w:r>
        <w:rPr>
          <w:rFonts w:hint="eastAsia" w:ascii="黑体" w:eastAsia="黑体"/>
          <w:b/>
          <w:i/>
          <w:sz w:val="24"/>
          <w:szCs w:val="24"/>
        </w:rPr>
        <w:drawing>
          <wp:anchor distT="0" distB="0" distL="114300" distR="114300" simplePos="0" relativeHeight="251664384" behindDoc="0" locked="0" layoutInCell="1" allowOverlap="1">
            <wp:simplePos x="0" y="0"/>
            <wp:positionH relativeFrom="column">
              <wp:posOffset>1620520</wp:posOffset>
            </wp:positionH>
            <wp:positionV relativeFrom="paragraph">
              <wp:posOffset>160655</wp:posOffset>
            </wp:positionV>
            <wp:extent cx="2759710" cy="2453640"/>
            <wp:effectExtent l="0" t="0" r="0" b="0"/>
            <wp:wrapNone/>
            <wp:docPr id="2" name="Picture 1" descr="洛阳诚安监理标志透明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洛阳诚安监理标志透明副本"/>
                    <pic:cNvPicPr>
                      <a:picLocks noChangeAspect="1"/>
                    </pic:cNvPicPr>
                  </pic:nvPicPr>
                  <pic:blipFill>
                    <a:blip r:embed="rId9"/>
                    <a:stretch>
                      <a:fillRect/>
                    </a:stretch>
                  </pic:blipFill>
                  <pic:spPr>
                    <a:xfrm>
                      <a:off x="0" y="0"/>
                      <a:ext cx="2759710" cy="2453640"/>
                    </a:xfrm>
                    <a:prstGeom prst="rect">
                      <a:avLst/>
                    </a:prstGeom>
                    <a:noFill/>
                    <a:ln>
                      <a:noFill/>
                    </a:ln>
                  </pic:spPr>
                </pic:pic>
              </a:graphicData>
            </a:graphic>
          </wp:anchor>
        </w:drawing>
      </w:r>
    </w:p>
    <w:p>
      <w:pPr>
        <w:pStyle w:val="3"/>
        <w:rPr>
          <w:b/>
          <w:sz w:val="28"/>
        </w:rPr>
      </w:pPr>
    </w:p>
    <w:p>
      <w:pPr>
        <w:pStyle w:val="3"/>
        <w:rPr>
          <w:b/>
          <w:sz w:val="28"/>
        </w:rPr>
      </w:pPr>
    </w:p>
    <w:p>
      <w:pPr>
        <w:pStyle w:val="3"/>
        <w:rPr>
          <w:b/>
          <w:sz w:val="28"/>
        </w:rPr>
      </w:pPr>
    </w:p>
    <w:p>
      <w:pPr>
        <w:pStyle w:val="3"/>
        <w:rPr>
          <w:b/>
          <w:sz w:val="28"/>
        </w:rPr>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p>
    <w:p>
      <w:pPr>
        <w:pStyle w:val="9"/>
        <w:tabs>
          <w:tab w:val="left" w:pos="2343"/>
          <w:tab w:val="left" w:pos="3047"/>
          <w:tab w:val="left" w:pos="6559"/>
        </w:tabs>
        <w:spacing w:before="236"/>
        <w:ind w:left="1640"/>
      </w:pPr>
      <w:r>
        <w:t>采</w:t>
      </w:r>
      <w:r>
        <w:tab/>
      </w:r>
      <w:r>
        <w:t>购</w:t>
      </w:r>
      <w:r>
        <w:tab/>
      </w:r>
      <w:r>
        <w:t>人：</w:t>
      </w:r>
      <w:r>
        <w:rPr>
          <w:spacing w:val="-7"/>
          <w:u w:val="single"/>
        </w:rPr>
        <w:t xml:space="preserve"> </w:t>
      </w:r>
      <w:r>
        <w:rPr>
          <w:rFonts w:hint="eastAsia"/>
          <w:u w:val="single"/>
          <w:lang w:eastAsia="zh-CN"/>
        </w:rPr>
        <w:t>温县水利局</w:t>
      </w:r>
      <w:r>
        <w:rPr>
          <w:u w:val="single"/>
        </w:rPr>
        <w:tab/>
      </w:r>
    </w:p>
    <w:p>
      <w:pPr>
        <w:pStyle w:val="9"/>
        <w:ind w:left="1640"/>
      </w:pPr>
      <w:r>
        <w:t>采购代理机构：</w:t>
      </w:r>
      <w:r>
        <w:rPr>
          <w:u w:val="single"/>
        </w:rPr>
        <w:t xml:space="preserve"> </w:t>
      </w:r>
      <w:r>
        <w:rPr>
          <w:rFonts w:hint="eastAsia"/>
          <w:u w:val="single"/>
          <w:lang w:eastAsia="zh-CN"/>
        </w:rPr>
        <w:t>河南诚安工程管理咨询有限公司</w:t>
      </w:r>
      <w:r>
        <w:rPr>
          <w:u w:val="single"/>
        </w:rPr>
        <w:t xml:space="preserve"> </w:t>
      </w:r>
    </w:p>
    <w:p>
      <w:pPr>
        <w:pStyle w:val="9"/>
        <w:ind w:right="38"/>
        <w:jc w:val="center"/>
      </w:pPr>
      <w:r>
        <w:t>二〇一九年十一月</w:t>
      </w:r>
    </w:p>
    <w:p>
      <w:pPr>
        <w:spacing w:after="0"/>
        <w:jc w:val="center"/>
        <w:sectPr>
          <w:type w:val="continuous"/>
          <w:pgSz w:w="11910" w:h="16840"/>
          <w:pgMar w:top="1440" w:right="1000" w:bottom="280" w:left="1040" w:header="720" w:footer="720" w:gutter="0"/>
        </w:sectPr>
      </w:pPr>
    </w:p>
    <w:p>
      <w:pPr>
        <w:pStyle w:val="3"/>
        <w:rPr>
          <w:b/>
          <w:sz w:val="20"/>
        </w:rPr>
      </w:pPr>
    </w:p>
    <w:p>
      <w:pPr>
        <w:pStyle w:val="3"/>
        <w:rPr>
          <w:b/>
          <w:sz w:val="20"/>
        </w:rPr>
      </w:pPr>
    </w:p>
    <w:p>
      <w:pPr>
        <w:pStyle w:val="3"/>
        <w:spacing w:before="7"/>
        <w:rPr>
          <w:b/>
          <w:sz w:val="29"/>
        </w:rPr>
      </w:pPr>
    </w:p>
    <w:p>
      <w:pPr>
        <w:pStyle w:val="7"/>
        <w:tabs>
          <w:tab w:val="left" w:pos="640"/>
        </w:tabs>
        <w:spacing w:before="55"/>
        <w:ind w:right="41"/>
      </w:pPr>
      <w:r>
        <w:t>目</w:t>
      </w:r>
      <w:r>
        <w:tab/>
      </w:r>
      <w:r>
        <w:t>录</w:t>
      </w:r>
    </w:p>
    <w:sdt>
      <w:sdtPr>
        <w:id w:val="0"/>
      </w:sdtPr>
      <w:sdtContent>
        <w:p>
          <w:pPr>
            <w:pStyle w:val="15"/>
            <w:tabs>
              <w:tab w:val="right" w:leader="dot" w:pos="9447"/>
            </w:tabs>
            <w:spacing w:before="735"/>
          </w:pPr>
          <w:r>
            <w:fldChar w:fldCharType="begin"/>
          </w:r>
          <w:r>
            <w:instrText xml:space="preserve"> HYPERLINK \l "_bookmark0" </w:instrText>
          </w:r>
          <w:r>
            <w:fldChar w:fldCharType="separate"/>
          </w:r>
          <w:r>
            <w:t>一、谈判须知表</w:t>
          </w:r>
          <w:r>
            <w:tab/>
          </w:r>
          <w:r>
            <w:t>2</w:t>
          </w:r>
          <w:r>
            <w:fldChar w:fldCharType="end"/>
          </w:r>
        </w:p>
        <w:p>
          <w:pPr>
            <w:pStyle w:val="15"/>
            <w:tabs>
              <w:tab w:val="left" w:pos="1335"/>
              <w:tab w:val="left" w:pos="1815"/>
              <w:tab w:val="left" w:pos="2295"/>
              <w:tab w:val="right" w:leader="dot" w:pos="9447"/>
            </w:tabs>
          </w:pPr>
          <w:r>
            <w:fldChar w:fldCharType="begin"/>
          </w:r>
          <w:r>
            <w:instrText xml:space="preserve"> HYPERLINK \l "_bookmark1" </w:instrText>
          </w:r>
          <w:r>
            <w:fldChar w:fldCharType="separate"/>
          </w:r>
          <w:r>
            <w:t>二、谈</w:t>
          </w:r>
          <w:r>
            <w:tab/>
          </w:r>
          <w:r>
            <w:t>判</w:t>
          </w:r>
          <w:r>
            <w:tab/>
          </w:r>
          <w:r>
            <w:t>程</w:t>
          </w:r>
          <w:r>
            <w:tab/>
          </w:r>
          <w:r>
            <w:t>序</w:t>
          </w:r>
          <w:r>
            <w:tab/>
          </w:r>
          <w:r>
            <w:t>7</w:t>
          </w:r>
          <w:r>
            <w:fldChar w:fldCharType="end"/>
          </w:r>
        </w:p>
        <w:p>
          <w:pPr>
            <w:pStyle w:val="15"/>
            <w:tabs>
              <w:tab w:val="right" w:leader="dot" w:pos="9447"/>
            </w:tabs>
            <w:spacing w:before="693"/>
          </w:pPr>
          <w:r>
            <w:fldChar w:fldCharType="begin"/>
          </w:r>
          <w:r>
            <w:instrText xml:space="preserve"> HYPERLINK \l "_bookmark2" </w:instrText>
          </w:r>
          <w:r>
            <w:fldChar w:fldCharType="separate"/>
          </w:r>
          <w:r>
            <w:t>三、招标项目内容及参数要求</w:t>
          </w:r>
          <w:r>
            <w:tab/>
          </w:r>
          <w:r>
            <w:t>13</w:t>
          </w:r>
          <w:r>
            <w:fldChar w:fldCharType="end"/>
          </w:r>
        </w:p>
        <w:p>
          <w:pPr>
            <w:pStyle w:val="15"/>
            <w:tabs>
              <w:tab w:val="right" w:leader="dot" w:pos="9447"/>
            </w:tabs>
            <w:spacing w:before="694"/>
          </w:pPr>
          <w:r>
            <w:fldChar w:fldCharType="begin"/>
          </w:r>
          <w:r>
            <w:instrText xml:space="preserve"> HYPERLINK \l "_bookmark3" </w:instrText>
          </w:r>
          <w:r>
            <w:fldChar w:fldCharType="separate"/>
          </w:r>
          <w:r>
            <w:t>四、合同签订及条款</w:t>
          </w:r>
          <w:r>
            <w:tab/>
          </w:r>
          <w:r>
            <w:t>1</w:t>
          </w:r>
          <w:r>
            <w:rPr>
              <w:rFonts w:hint="eastAsia"/>
              <w:lang w:val="en-US" w:eastAsia="zh-CN"/>
            </w:rPr>
            <w:t>4</w:t>
          </w:r>
          <w:r>
            <w:fldChar w:fldCharType="end"/>
          </w:r>
        </w:p>
        <w:p>
          <w:pPr>
            <w:pStyle w:val="15"/>
            <w:tabs>
              <w:tab w:val="right" w:leader="dot" w:pos="9447"/>
            </w:tabs>
          </w:pPr>
          <w:r>
            <w:fldChar w:fldCharType="begin"/>
          </w:r>
          <w:r>
            <w:instrText xml:space="preserve"> HYPERLINK \l "_bookmark4" </w:instrText>
          </w:r>
          <w:r>
            <w:fldChar w:fldCharType="separate"/>
          </w:r>
          <w:r>
            <w:t>五、谈判响应性文件基本格式</w:t>
          </w:r>
          <w:r>
            <w:tab/>
          </w:r>
          <w:r>
            <w:t>21</w:t>
          </w:r>
          <w:r>
            <w:fldChar w:fldCharType="end"/>
          </w:r>
        </w:p>
      </w:sdtContent>
    </w:sdt>
    <w:p>
      <w:pPr>
        <w:spacing w:after="0"/>
        <w:sectPr>
          <w:headerReference r:id="rId3" w:type="default"/>
          <w:footerReference r:id="rId4" w:type="default"/>
          <w:pgSz w:w="11910" w:h="16840"/>
          <w:pgMar w:top="1340" w:right="1000" w:bottom="1280" w:left="1040" w:header="791" w:footer="1080" w:gutter="0"/>
          <w:pgNumType w:start="1"/>
        </w:sectPr>
      </w:pPr>
    </w:p>
    <w:p>
      <w:pPr>
        <w:spacing w:before="159" w:line="393" w:lineRule="auto"/>
        <w:ind w:left="3817" w:right="1302" w:hanging="2213"/>
        <w:jc w:val="left"/>
        <w:rPr>
          <w:b/>
          <w:sz w:val="36"/>
        </w:rPr>
      </w:pPr>
      <w:bookmarkStart w:id="0" w:name="_bookmark0"/>
      <w:bookmarkEnd w:id="0"/>
      <w:r>
        <w:rPr>
          <w:rFonts w:hint="eastAsia"/>
          <w:b/>
          <w:sz w:val="36"/>
          <w:lang w:eastAsia="zh-CN"/>
        </w:rPr>
        <w:t>温县2019年度农业水价综合改革项目</w:t>
      </w:r>
      <w:r>
        <w:rPr>
          <w:b/>
          <w:sz w:val="36"/>
        </w:rPr>
        <w:t>竞争性谈判公告</w:t>
      </w:r>
    </w:p>
    <w:p>
      <w:pPr>
        <w:pStyle w:val="3"/>
        <w:rPr>
          <w:b/>
          <w:sz w:val="31"/>
        </w:rPr>
      </w:pPr>
    </w:p>
    <w:p>
      <w:pPr>
        <w:spacing w:before="1"/>
        <w:ind w:left="711" w:right="0" w:firstLine="0"/>
        <w:jc w:val="left"/>
        <w:rPr>
          <w:rFonts w:hint="eastAsia" w:eastAsia="宋体"/>
          <w:sz w:val="24"/>
          <w:lang w:eastAsia="zh-CN"/>
        </w:rPr>
      </w:pPr>
      <w:r>
        <w:rPr>
          <w:b/>
          <w:color w:val="333333"/>
          <w:sz w:val="24"/>
        </w:rPr>
        <w:t>一、采购项目名称：</w:t>
      </w:r>
      <w:r>
        <w:rPr>
          <w:rFonts w:hint="eastAsia"/>
          <w:color w:val="333333"/>
          <w:sz w:val="24"/>
          <w:lang w:eastAsia="zh-CN"/>
        </w:rPr>
        <w:t>温县2019年度农业水价综合改革项目</w:t>
      </w:r>
    </w:p>
    <w:p>
      <w:pPr>
        <w:tabs>
          <w:tab w:val="left" w:pos="5576"/>
        </w:tabs>
        <w:spacing w:before="194" w:line="388" w:lineRule="auto"/>
        <w:ind w:left="711" w:right="748" w:firstLine="0"/>
        <w:jc w:val="left"/>
        <w:rPr>
          <w:sz w:val="24"/>
        </w:rPr>
      </w:pPr>
      <w:r>
        <w:rPr>
          <w:b/>
          <w:color w:val="333333"/>
          <w:sz w:val="24"/>
        </w:rPr>
        <w:t>二、项目编号：</w:t>
      </w:r>
      <w:r>
        <w:rPr>
          <w:color w:val="333333"/>
          <w:sz w:val="24"/>
        </w:rPr>
        <w:t>温交易【2019】</w:t>
      </w:r>
      <w:r>
        <w:rPr>
          <w:rFonts w:hint="eastAsia"/>
          <w:color w:val="333333"/>
          <w:sz w:val="24"/>
          <w:lang w:val="en-US" w:eastAsia="zh-CN"/>
        </w:rPr>
        <w:t>285</w:t>
      </w:r>
      <w:r>
        <w:rPr>
          <w:color w:val="333333"/>
          <w:sz w:val="24"/>
        </w:rPr>
        <w:t>号</w:t>
      </w:r>
      <w:r>
        <w:rPr>
          <w:color w:val="333333"/>
          <w:sz w:val="24"/>
        </w:rPr>
        <w:tab/>
      </w:r>
      <w:r>
        <w:rPr>
          <w:color w:val="333333"/>
          <w:sz w:val="24"/>
        </w:rPr>
        <w:t>采购编号：温政采【2019】27</w:t>
      </w:r>
      <w:r>
        <w:rPr>
          <w:rFonts w:hint="eastAsia"/>
          <w:color w:val="333333"/>
          <w:sz w:val="24"/>
          <w:lang w:val="en-US" w:eastAsia="zh-CN"/>
        </w:rPr>
        <w:t>4</w:t>
      </w:r>
      <w:r>
        <w:rPr>
          <w:color w:val="333333"/>
          <w:spacing w:val="-60"/>
          <w:sz w:val="24"/>
        </w:rPr>
        <w:t xml:space="preserve"> </w:t>
      </w:r>
      <w:r>
        <w:rPr>
          <w:color w:val="333333"/>
          <w:spacing w:val="-17"/>
          <w:sz w:val="24"/>
        </w:rPr>
        <w:t>号</w:t>
      </w:r>
      <w:r>
        <w:rPr>
          <w:b/>
          <w:color w:val="333333"/>
          <w:sz w:val="24"/>
        </w:rPr>
        <w:t>三、项目预算金额：</w:t>
      </w:r>
      <w:r>
        <w:rPr>
          <w:rFonts w:hint="eastAsia"/>
          <w:color w:val="333333"/>
          <w:sz w:val="24"/>
          <w:lang w:val="en-US" w:eastAsia="zh-CN"/>
        </w:rPr>
        <w:t>289620</w:t>
      </w:r>
      <w:r>
        <w:rPr>
          <w:color w:val="333333"/>
          <w:sz w:val="24"/>
        </w:rPr>
        <w:t>元</w:t>
      </w:r>
    </w:p>
    <w:p>
      <w:pPr>
        <w:spacing w:before="2" w:line="391" w:lineRule="auto"/>
        <w:ind w:left="375" w:right="414" w:firstLine="336"/>
        <w:jc w:val="left"/>
        <w:rPr>
          <w:sz w:val="24"/>
        </w:rPr>
      </w:pPr>
      <w:r>
        <w:rPr>
          <w:b/>
          <w:color w:val="333333"/>
          <w:spacing w:val="-1"/>
          <w:sz w:val="24"/>
        </w:rPr>
        <w:t>四、采购项目需要落实的政府采购政策：</w:t>
      </w:r>
      <w:r>
        <w:rPr>
          <w:color w:val="333333"/>
          <w:sz w:val="24"/>
        </w:rPr>
        <w:t>本项目执行促进中小型企业发展政策（监</w:t>
      </w:r>
      <w:r>
        <w:rPr>
          <w:color w:val="333333"/>
          <w:spacing w:val="-3"/>
          <w:sz w:val="24"/>
        </w:rPr>
        <w:t>狱企业、残疾人福利性企业视同小微企业</w:t>
      </w:r>
      <w:r>
        <w:rPr>
          <w:color w:val="333333"/>
          <w:spacing w:val="-12"/>
          <w:sz w:val="24"/>
        </w:rPr>
        <w:t>）</w:t>
      </w:r>
      <w:r>
        <w:rPr>
          <w:color w:val="333333"/>
          <w:spacing w:val="-5"/>
          <w:sz w:val="24"/>
        </w:rPr>
        <w:t>、强制采购节能产品、优先采购节能环保产</w:t>
      </w:r>
      <w:r>
        <w:rPr>
          <w:color w:val="333333"/>
          <w:sz w:val="24"/>
        </w:rPr>
        <w:t>品等政府采购政策。</w:t>
      </w:r>
    </w:p>
    <w:p>
      <w:pPr>
        <w:pStyle w:val="10"/>
        <w:spacing w:line="304" w:lineRule="exact"/>
      </w:pPr>
      <w:r>
        <w:rPr>
          <w:color w:val="333333"/>
          <w:w w:val="95"/>
        </w:rPr>
        <w:t>五、项目基本情况</w:t>
      </w:r>
    </w:p>
    <w:p>
      <w:pPr>
        <w:pStyle w:val="11"/>
        <w:spacing w:before="194"/>
        <w:rPr>
          <w:rFonts w:hint="default" w:eastAsia="宋体"/>
          <w:lang w:val="en-US" w:eastAsia="zh-CN"/>
        </w:rPr>
      </w:pPr>
      <w:r>
        <w:rPr>
          <w:color w:val="333333"/>
        </w:rPr>
        <w:t>1、采购项目简要说明：</w:t>
      </w:r>
      <w:r>
        <w:rPr>
          <w:rFonts w:hint="eastAsia"/>
          <w:color w:val="333333"/>
          <w:lang w:val="en-US" w:eastAsia="zh-CN"/>
        </w:rPr>
        <w:t>36套水电双计量智能控制系统和2套射频充值仪；</w:t>
      </w:r>
    </w:p>
    <w:p>
      <w:pPr>
        <w:pStyle w:val="11"/>
        <w:spacing w:before="192"/>
        <w:rPr>
          <w:rFonts w:hint="default" w:eastAsia="宋体"/>
          <w:lang w:val="en-US" w:eastAsia="zh-CN"/>
        </w:rPr>
      </w:pPr>
      <w:r>
        <w:rPr>
          <w:color w:val="333333"/>
        </w:rPr>
        <w:t>2、资金来源：</w:t>
      </w:r>
      <w:r>
        <w:rPr>
          <w:rFonts w:hint="eastAsia"/>
          <w:color w:val="333333"/>
          <w:lang w:val="en-US" w:eastAsia="zh-CN"/>
        </w:rPr>
        <w:t>中央+省财政</w:t>
      </w:r>
    </w:p>
    <w:p>
      <w:pPr>
        <w:pStyle w:val="11"/>
        <w:spacing w:before="191"/>
        <w:rPr>
          <w:rFonts w:hint="default" w:eastAsia="宋体"/>
          <w:lang w:val="en-US" w:eastAsia="zh-CN"/>
        </w:rPr>
      </w:pPr>
      <w:r>
        <w:rPr>
          <w:color w:val="333333"/>
        </w:rPr>
        <w:t>3、采购地点：</w:t>
      </w:r>
      <w:r>
        <w:rPr>
          <w:rFonts w:hint="eastAsia"/>
          <w:color w:val="333333"/>
          <w:lang w:val="en-US" w:eastAsia="zh-CN"/>
        </w:rPr>
        <w:t>温县祥云镇</w:t>
      </w:r>
    </w:p>
    <w:p>
      <w:pPr>
        <w:pStyle w:val="11"/>
        <w:spacing w:before="194"/>
        <w:rPr>
          <w:rFonts w:hint="default" w:eastAsia="宋体"/>
          <w:lang w:val="en-US" w:eastAsia="zh-CN"/>
        </w:rPr>
      </w:pPr>
      <w:r>
        <w:rPr>
          <w:color w:val="333333"/>
        </w:rPr>
        <w:t>4、供货</w:t>
      </w:r>
      <w:r>
        <w:rPr>
          <w:rFonts w:hint="eastAsia"/>
          <w:color w:val="333333"/>
          <w:lang w:val="en-US" w:eastAsia="zh-CN"/>
        </w:rPr>
        <w:t>及安装期</w:t>
      </w:r>
      <w:r>
        <w:rPr>
          <w:color w:val="333333"/>
        </w:rPr>
        <w:t>：</w:t>
      </w:r>
      <w:r>
        <w:rPr>
          <w:rFonts w:hint="eastAsia"/>
          <w:color w:val="333333"/>
          <w:lang w:val="en-US" w:eastAsia="zh-CN"/>
        </w:rPr>
        <w:t>50日历天</w:t>
      </w:r>
    </w:p>
    <w:p>
      <w:pPr>
        <w:pStyle w:val="11"/>
        <w:spacing w:before="192"/>
      </w:pPr>
      <w:r>
        <w:rPr>
          <w:color w:val="333333"/>
        </w:rPr>
        <w:t>5、质保期：一年</w:t>
      </w:r>
    </w:p>
    <w:p>
      <w:pPr>
        <w:pStyle w:val="11"/>
        <w:spacing w:before="192"/>
      </w:pPr>
      <w:r>
        <w:rPr>
          <w:color w:val="333333"/>
        </w:rPr>
        <w:t>6、质量：合格</w:t>
      </w:r>
    </w:p>
    <w:p>
      <w:pPr>
        <w:pStyle w:val="10"/>
        <w:spacing w:before="194"/>
      </w:pPr>
      <w:r>
        <w:rPr>
          <w:color w:val="333333"/>
        </w:rPr>
        <w:t>六、供应商资格条件：</w:t>
      </w:r>
    </w:p>
    <w:p>
      <w:pPr>
        <w:pStyle w:val="11"/>
        <w:spacing w:before="192"/>
      </w:pPr>
      <w:r>
        <w:rPr>
          <w:color w:val="333333"/>
        </w:rPr>
        <w:t>1、符合《中华人民共和国政府采购法》第二十二条规定的条件：</w:t>
      </w:r>
    </w:p>
    <w:p>
      <w:pPr>
        <w:pStyle w:val="11"/>
        <w:numPr>
          <w:ilvl w:val="0"/>
          <w:numId w:val="1"/>
        </w:numPr>
        <w:tabs>
          <w:tab w:val="left" w:pos="1313"/>
        </w:tabs>
        <w:spacing w:before="191" w:after="0" w:line="240" w:lineRule="auto"/>
        <w:ind w:left="1313" w:right="0" w:hanging="602"/>
        <w:jc w:val="left"/>
      </w:pPr>
      <w:r>
        <w:rPr>
          <w:color w:val="333333"/>
        </w:rPr>
        <w:t>具有独立承担民事责任的能力。</w:t>
      </w:r>
    </w:p>
    <w:p>
      <w:pPr>
        <w:pStyle w:val="11"/>
        <w:numPr>
          <w:ilvl w:val="0"/>
          <w:numId w:val="1"/>
        </w:numPr>
        <w:tabs>
          <w:tab w:val="left" w:pos="1313"/>
        </w:tabs>
        <w:spacing w:before="194" w:after="0" w:line="240" w:lineRule="auto"/>
        <w:ind w:left="1313" w:right="0" w:hanging="602"/>
        <w:jc w:val="left"/>
      </w:pPr>
      <w:r>
        <w:rPr>
          <w:color w:val="333333"/>
        </w:rPr>
        <w:t>具有良好的商业信誉和健全的财务会计制度。</w:t>
      </w:r>
    </w:p>
    <w:p>
      <w:pPr>
        <w:pStyle w:val="11"/>
        <w:numPr>
          <w:ilvl w:val="0"/>
          <w:numId w:val="1"/>
        </w:numPr>
        <w:tabs>
          <w:tab w:val="left" w:pos="1313"/>
        </w:tabs>
        <w:spacing w:before="192" w:after="0" w:line="240" w:lineRule="auto"/>
        <w:ind w:left="1313" w:right="0" w:hanging="602"/>
        <w:jc w:val="left"/>
      </w:pPr>
      <w:r>
        <w:rPr>
          <w:color w:val="333333"/>
        </w:rPr>
        <w:t>具有履行合同所必需的设备和专业技术能力。</w:t>
      </w:r>
    </w:p>
    <w:p>
      <w:pPr>
        <w:pStyle w:val="11"/>
        <w:numPr>
          <w:ilvl w:val="0"/>
          <w:numId w:val="1"/>
        </w:numPr>
        <w:tabs>
          <w:tab w:val="left" w:pos="1313"/>
        </w:tabs>
        <w:spacing w:before="192" w:after="0" w:line="240" w:lineRule="auto"/>
        <w:ind w:left="1313" w:right="0" w:hanging="602"/>
        <w:jc w:val="left"/>
      </w:pPr>
      <w:r>
        <w:rPr>
          <w:color w:val="333333"/>
        </w:rPr>
        <w:t>有依法缴纳税收和社会保障资金的良好记录。</w:t>
      </w:r>
    </w:p>
    <w:p>
      <w:pPr>
        <w:pStyle w:val="11"/>
        <w:numPr>
          <w:ilvl w:val="0"/>
          <w:numId w:val="1"/>
        </w:numPr>
        <w:tabs>
          <w:tab w:val="left" w:pos="1313"/>
        </w:tabs>
        <w:spacing w:before="194" w:after="0" w:line="240" w:lineRule="auto"/>
        <w:ind w:left="1313" w:right="0" w:hanging="602"/>
        <w:jc w:val="left"/>
      </w:pPr>
      <w:r>
        <w:rPr>
          <w:color w:val="333333"/>
        </w:rPr>
        <w:t>参加政府采购活动前三年内，在经营活动中没有重大违法记录。</w:t>
      </w:r>
    </w:p>
    <w:p>
      <w:pPr>
        <w:pStyle w:val="11"/>
        <w:numPr>
          <w:ilvl w:val="0"/>
          <w:numId w:val="1"/>
        </w:numPr>
        <w:tabs>
          <w:tab w:val="left" w:pos="1313"/>
        </w:tabs>
        <w:spacing w:before="192" w:after="0" w:line="240" w:lineRule="auto"/>
        <w:ind w:left="1313" w:right="0" w:hanging="602"/>
        <w:jc w:val="left"/>
      </w:pPr>
      <w:r>
        <w:rPr>
          <w:color w:val="333333"/>
        </w:rPr>
        <w:t>法律、行政法规规定的其他条件。</w:t>
      </w:r>
    </w:p>
    <w:p>
      <w:pPr>
        <w:spacing w:after="0" w:line="240" w:lineRule="auto"/>
        <w:jc w:val="left"/>
        <w:sectPr>
          <w:pgSz w:w="11910" w:h="16840"/>
          <w:pgMar w:top="1340" w:right="1000" w:bottom="1280" w:left="1040" w:header="791" w:footer="1080" w:gutter="0"/>
        </w:sectPr>
      </w:pPr>
    </w:p>
    <w:p>
      <w:pPr>
        <w:pStyle w:val="3"/>
        <w:spacing w:before="2"/>
        <w:rPr>
          <w:sz w:val="8"/>
        </w:rPr>
      </w:pPr>
    </w:p>
    <w:p>
      <w:pPr>
        <w:pStyle w:val="11"/>
        <w:spacing w:before="67" w:line="388" w:lineRule="auto"/>
        <w:ind w:left="375" w:right="414" w:firstLine="336"/>
        <w:jc w:val="both"/>
        <w:rPr>
          <w:rFonts w:hint="eastAsia" w:eastAsia="宋体"/>
          <w:lang w:eastAsia="zh-CN"/>
        </w:rPr>
      </w:pPr>
      <w:r>
        <w:rPr>
          <w:color w:val="333333"/>
        </w:rPr>
        <w:t>2</w:t>
      </w:r>
      <w:r>
        <w:rPr>
          <w:color w:val="333333"/>
          <w:spacing w:val="-6"/>
        </w:rPr>
        <w:t>、供应商须具备独立法人资格，具有有效的</w:t>
      </w:r>
      <w:r>
        <w:rPr>
          <w:color w:val="333333"/>
          <w:spacing w:val="-2"/>
        </w:rPr>
        <w:t>营业执照</w:t>
      </w:r>
      <w:r>
        <w:rPr>
          <w:color w:val="333333"/>
        </w:rPr>
        <w:t>（副本</w:t>
      </w:r>
      <w:r>
        <w:rPr>
          <w:color w:val="333333"/>
          <w:spacing w:val="-5"/>
        </w:rPr>
        <w:t>）</w:t>
      </w:r>
      <w:r>
        <w:rPr>
          <w:color w:val="333333"/>
          <w:spacing w:val="-3"/>
        </w:rPr>
        <w:t>、税务登记证</w:t>
      </w:r>
      <w:r>
        <w:rPr>
          <w:color w:val="333333"/>
        </w:rPr>
        <w:t>（副本</w:t>
      </w:r>
      <w:r>
        <w:rPr>
          <w:color w:val="333333"/>
          <w:spacing w:val="-8"/>
        </w:rPr>
        <w:t>）</w:t>
      </w:r>
      <w:r>
        <w:rPr>
          <w:color w:val="333333"/>
          <w:spacing w:val="-3"/>
        </w:rPr>
        <w:t>、组织机构代码证</w:t>
      </w:r>
      <w:r>
        <w:rPr>
          <w:color w:val="333333"/>
        </w:rPr>
        <w:t>（副本</w:t>
      </w:r>
      <w:r>
        <w:rPr>
          <w:color w:val="333333"/>
          <w:spacing w:val="-5"/>
        </w:rPr>
        <w:t>）或</w:t>
      </w:r>
      <w:r>
        <w:rPr>
          <w:color w:val="333333"/>
        </w:rPr>
        <w:t>（</w:t>
      </w:r>
      <w:r>
        <w:rPr>
          <w:color w:val="333333"/>
          <w:spacing w:val="-3"/>
        </w:rPr>
        <w:t>三证合一营业</w:t>
      </w:r>
      <w:r>
        <w:rPr>
          <w:color w:val="333333"/>
        </w:rPr>
        <w:t>执照）</w:t>
      </w:r>
      <w:r>
        <w:rPr>
          <w:rFonts w:hint="eastAsia"/>
          <w:color w:val="333333"/>
          <w:lang w:eastAsia="zh-CN"/>
        </w:rPr>
        <w:t>，</w:t>
      </w:r>
      <w:r>
        <w:rPr>
          <w:rFonts w:hint="eastAsia"/>
          <w:color w:val="333333"/>
          <w:lang w:val="en-US" w:eastAsia="zh-CN"/>
        </w:rPr>
        <w:t>经营范围须包括“水利水电智能系统软件研发；智能节水灌溉设备、水电双计量控制设备的生产、安装、调试、维护等字样”。</w:t>
      </w:r>
    </w:p>
    <w:p>
      <w:pPr>
        <w:pStyle w:val="11"/>
        <w:spacing w:before="5" w:line="391" w:lineRule="auto"/>
        <w:ind w:left="375" w:right="294" w:firstLine="336"/>
      </w:pPr>
      <w:r>
        <w:rPr>
          <w:color w:val="333333"/>
        </w:rPr>
        <w:t>3、根据《关于在政府采购活动中查询及使用信用记录有关问题的通知》(财库[2016]125</w:t>
      </w:r>
      <w:r>
        <w:rPr>
          <w:color w:val="333333"/>
          <w:spacing w:val="-13"/>
        </w:rPr>
        <w:t xml:space="preserve"> 号)的规定，对列入失信被执行人、重大税收违法案件当事人名单、政府采购</w:t>
      </w:r>
      <w:r>
        <w:rPr>
          <w:color w:val="333333"/>
          <w:spacing w:val="-23"/>
        </w:rPr>
        <w:t>严重违法失信行为记录名单的供应商，拒绝参与本项目政府采购活动；【查询渠道：“信</w:t>
      </w:r>
      <w:r>
        <w:rPr>
          <w:color w:val="333333"/>
          <w:spacing w:val="-4"/>
        </w:rPr>
        <w:t>用中国”网站</w:t>
      </w:r>
      <w:r>
        <w:fldChar w:fldCharType="begin"/>
      </w:r>
      <w:r>
        <w:instrText xml:space="preserve"> HYPERLINK "http://www.creditchina.gov.cn/" \h </w:instrText>
      </w:r>
      <w:r>
        <w:fldChar w:fldCharType="separate"/>
      </w:r>
      <w:r>
        <w:rPr>
          <w:color w:val="333333"/>
        </w:rPr>
        <w:t>（www.creditchina.gov.cn</w:t>
      </w:r>
      <w:r>
        <w:rPr>
          <w:color w:val="333333"/>
        </w:rPr>
        <w:fldChar w:fldCharType="end"/>
      </w:r>
      <w:r>
        <w:rPr>
          <w:color w:val="333333"/>
        </w:rPr>
        <w:t>）</w:t>
      </w:r>
      <w:r>
        <w:rPr>
          <w:color w:val="333333"/>
          <w:spacing w:val="-4"/>
        </w:rPr>
        <w:t>、中国政府采购网</w:t>
      </w:r>
      <w:r>
        <w:rPr>
          <w:color w:val="333333"/>
        </w:rPr>
        <w:t>（</w:t>
      </w:r>
      <w:r>
        <w:fldChar w:fldCharType="begin"/>
      </w:r>
      <w:r>
        <w:instrText xml:space="preserve"> HYPERLINK "http://www.ccgp.gov.cn/" \h </w:instrText>
      </w:r>
      <w:r>
        <w:fldChar w:fldCharType="separate"/>
      </w:r>
      <w:r>
        <w:rPr>
          <w:color w:val="333333"/>
        </w:rPr>
        <w:t>www.ccgp.gov.cn</w:t>
      </w:r>
      <w:r>
        <w:rPr>
          <w:color w:val="333333"/>
        </w:rPr>
        <w:fldChar w:fldCharType="end"/>
      </w:r>
      <w:r>
        <w:rPr>
          <w:color w:val="333333"/>
        </w:rPr>
        <w:t>）</w:t>
      </w:r>
      <w:r>
        <w:rPr>
          <w:color w:val="333333"/>
          <w:spacing w:val="-9"/>
        </w:rPr>
        <w:t>】；</w:t>
      </w:r>
    </w:p>
    <w:p>
      <w:pPr>
        <w:pStyle w:val="11"/>
        <w:spacing w:line="302" w:lineRule="exact"/>
        <w:ind w:left="375"/>
      </w:pPr>
      <w:r>
        <w:rPr>
          <w:color w:val="333333"/>
        </w:rPr>
        <w:t>（投标单位需提供网站查询截图，加盖企业公章）；</w:t>
      </w:r>
    </w:p>
    <w:p>
      <w:pPr>
        <w:pStyle w:val="11"/>
        <w:spacing w:before="192" w:line="391" w:lineRule="auto"/>
        <w:ind w:left="375" w:right="414" w:firstLine="336"/>
        <w:jc w:val="both"/>
      </w:pPr>
      <w:r>
        <w:rPr>
          <w:color w:val="333333"/>
        </w:rPr>
        <w:t>4</w:t>
      </w:r>
      <w:r>
        <w:rPr>
          <w:color w:val="333333"/>
          <w:spacing w:val="-4"/>
        </w:rPr>
        <w:t>、供应商需提供无行贿犯罪记录承诺书。</w:t>
      </w:r>
      <w:r>
        <w:rPr>
          <w:color w:val="333333"/>
        </w:rPr>
        <w:t>（</w:t>
      </w:r>
      <w:r>
        <w:rPr>
          <w:color w:val="333333"/>
          <w:spacing w:val="-4"/>
        </w:rPr>
        <w:t>出具由“中国裁判文书网”网站查询近</w:t>
      </w:r>
      <w:r>
        <w:rPr>
          <w:color w:val="333333"/>
          <w:spacing w:val="-7"/>
        </w:rPr>
        <w:t>三年来法人、法定代表人、法定代表人委托人无行贿犯罪记录网页截图加盖企业公章证</w:t>
      </w:r>
      <w:r>
        <w:rPr>
          <w:color w:val="333333"/>
        </w:rPr>
        <w:t>明），若有行贿犯罪记录则取消其投标资格；</w:t>
      </w:r>
    </w:p>
    <w:p>
      <w:pPr>
        <w:pStyle w:val="11"/>
        <w:spacing w:line="304" w:lineRule="exact"/>
      </w:pPr>
      <w:r>
        <w:rPr>
          <w:color w:val="333333"/>
        </w:rPr>
        <w:t>5、供应商必须提供投标承诺函；</w:t>
      </w:r>
    </w:p>
    <w:p>
      <w:pPr>
        <w:spacing w:before="194" w:line="388" w:lineRule="auto"/>
        <w:ind w:left="711" w:right="5674" w:firstLine="0"/>
        <w:jc w:val="left"/>
        <w:rPr>
          <w:b/>
          <w:sz w:val="24"/>
        </w:rPr>
      </w:pPr>
      <w:r>
        <w:rPr>
          <w:color w:val="333333"/>
          <w:sz w:val="24"/>
        </w:rPr>
        <w:t>6、本次招标不接受联合体投标。</w:t>
      </w:r>
      <w:r>
        <w:rPr>
          <w:b/>
          <w:color w:val="333333"/>
          <w:sz w:val="24"/>
        </w:rPr>
        <w:t>七、获取竞争性谈判文件：</w:t>
      </w:r>
    </w:p>
    <w:p>
      <w:pPr>
        <w:pStyle w:val="11"/>
        <w:spacing w:before="2" w:line="391" w:lineRule="auto"/>
        <w:ind w:left="375" w:right="514" w:firstLine="336"/>
      </w:pPr>
      <w:r>
        <w:rPr>
          <w:color w:val="333333"/>
        </w:rPr>
        <w:t>1、时间：</w:t>
      </w:r>
      <w:r>
        <w:rPr>
          <w:color w:val="333333"/>
          <w:u w:val="single" w:color="333333"/>
        </w:rPr>
        <w:t>2019</w:t>
      </w:r>
      <w:r>
        <w:rPr>
          <w:color w:val="333333"/>
          <w:spacing w:val="-40"/>
        </w:rPr>
        <w:t xml:space="preserve"> 年 </w:t>
      </w:r>
      <w:r>
        <w:rPr>
          <w:rFonts w:hint="eastAsia"/>
          <w:color w:val="333333"/>
          <w:u w:val="single" w:color="333333"/>
          <w:lang w:val="en-US" w:eastAsia="zh-CN"/>
        </w:rPr>
        <w:t xml:space="preserve"> 11</w:t>
      </w:r>
      <w:r>
        <w:rPr>
          <w:color w:val="333333"/>
          <w:u w:val="single" w:color="333333"/>
        </w:rPr>
        <w:t xml:space="preserve"> </w:t>
      </w:r>
      <w:r>
        <w:rPr>
          <w:color w:val="333333"/>
          <w:spacing w:val="-30"/>
        </w:rPr>
        <w:t xml:space="preserve">月 </w:t>
      </w:r>
      <w:r>
        <w:rPr>
          <w:rFonts w:hint="eastAsia"/>
          <w:color w:val="333333"/>
          <w:u w:val="single" w:color="333333"/>
          <w:lang w:val="en-US" w:eastAsia="zh-CN"/>
        </w:rPr>
        <w:t xml:space="preserve"> 21</w:t>
      </w:r>
      <w:r>
        <w:rPr>
          <w:color w:val="333333"/>
          <w:u w:val="single" w:color="333333"/>
        </w:rPr>
        <w:t xml:space="preserve"> </w:t>
      </w:r>
      <w:r>
        <w:rPr>
          <w:color w:val="333333"/>
          <w:spacing w:val="-30"/>
        </w:rPr>
        <w:t xml:space="preserve">日 </w:t>
      </w:r>
      <w:r>
        <w:rPr>
          <w:color w:val="333333"/>
          <w:u w:val="single" w:color="333333"/>
        </w:rPr>
        <w:t xml:space="preserve">8 </w:t>
      </w:r>
      <w:r>
        <w:rPr>
          <w:color w:val="333333"/>
          <w:spacing w:val="-30"/>
        </w:rPr>
        <w:t xml:space="preserve">时 </w:t>
      </w:r>
      <w:r>
        <w:rPr>
          <w:color w:val="333333"/>
          <w:u w:val="single" w:color="333333"/>
        </w:rPr>
        <w:t xml:space="preserve">00 </w:t>
      </w:r>
      <w:r>
        <w:rPr>
          <w:color w:val="333333"/>
          <w:spacing w:val="-20"/>
        </w:rPr>
        <w:t xml:space="preserve">分至 </w:t>
      </w:r>
      <w:r>
        <w:rPr>
          <w:color w:val="333333"/>
          <w:u w:val="single" w:color="333333"/>
        </w:rPr>
        <w:t>2019</w:t>
      </w:r>
      <w:r>
        <w:rPr>
          <w:color w:val="333333"/>
          <w:spacing w:val="-40"/>
        </w:rPr>
        <w:t xml:space="preserve"> 年 </w:t>
      </w:r>
      <w:r>
        <w:rPr>
          <w:rFonts w:hint="eastAsia"/>
          <w:color w:val="333333"/>
          <w:u w:val="single" w:color="333333"/>
          <w:lang w:val="en-US" w:eastAsia="zh-CN"/>
        </w:rPr>
        <w:t xml:space="preserve"> 11 </w:t>
      </w:r>
      <w:r>
        <w:rPr>
          <w:color w:val="333333"/>
          <w:spacing w:val="-40"/>
        </w:rPr>
        <w:t xml:space="preserve"> 月</w:t>
      </w:r>
      <w:r>
        <w:rPr>
          <w:rFonts w:hint="eastAsia"/>
          <w:color w:val="333333"/>
          <w:spacing w:val="-40"/>
          <w:lang w:val="en-US" w:eastAsia="zh-CN"/>
        </w:rPr>
        <w:t xml:space="preserve"> </w:t>
      </w:r>
      <w:r>
        <w:rPr>
          <w:rFonts w:hint="eastAsia"/>
          <w:color w:val="333333"/>
          <w:spacing w:val="-40"/>
          <w:u w:val="single"/>
          <w:lang w:val="en-US" w:eastAsia="zh-CN"/>
        </w:rPr>
        <w:t xml:space="preserve">  25</w:t>
      </w:r>
      <w:r>
        <w:rPr>
          <w:color w:val="333333"/>
          <w:u w:val="single" w:color="333333"/>
        </w:rPr>
        <w:t xml:space="preserve"> </w:t>
      </w:r>
      <w:r>
        <w:rPr>
          <w:color w:val="333333"/>
          <w:spacing w:val="-30"/>
        </w:rPr>
        <w:t xml:space="preserve">日 </w:t>
      </w:r>
      <w:r>
        <w:rPr>
          <w:color w:val="333333"/>
          <w:u w:val="single" w:color="333333"/>
        </w:rPr>
        <w:t>17</w:t>
      </w:r>
      <w:r>
        <w:rPr>
          <w:color w:val="333333"/>
          <w:spacing w:val="-40"/>
        </w:rPr>
        <w:t xml:space="preserve"> 时 </w:t>
      </w:r>
      <w:r>
        <w:rPr>
          <w:color w:val="333333"/>
          <w:u w:val="single" w:color="333333"/>
        </w:rPr>
        <w:t>30</w:t>
      </w:r>
      <w:r>
        <w:rPr>
          <w:color w:val="333333"/>
          <w:spacing w:val="-30"/>
        </w:rPr>
        <w:t xml:space="preserve"> 分</w:t>
      </w:r>
      <w:r>
        <w:rPr>
          <w:color w:val="333333"/>
        </w:rPr>
        <w:t>（</w:t>
      </w:r>
      <w:r>
        <w:rPr>
          <w:color w:val="333333"/>
          <w:spacing w:val="-9"/>
        </w:rPr>
        <w:t>北京</w:t>
      </w:r>
      <w:r>
        <w:rPr>
          <w:color w:val="333333"/>
        </w:rPr>
        <w:t>时间，法定节假日除外）</w:t>
      </w:r>
    </w:p>
    <w:p>
      <w:pPr>
        <w:pStyle w:val="11"/>
        <w:spacing w:line="388" w:lineRule="auto"/>
        <w:ind w:left="375" w:right="387" w:firstLine="336"/>
      </w:pPr>
      <w:r>
        <w:rPr>
          <w:color w:val="333333"/>
        </w:rPr>
        <w:t>2、地点：《河南省政府采购网》、《温县公共资源交易中心网》、《焦作市公共资源交易中心网》</w:t>
      </w:r>
    </w:p>
    <w:p>
      <w:pPr>
        <w:pStyle w:val="11"/>
        <w:spacing w:before="3"/>
      </w:pPr>
      <w:r>
        <w:rPr>
          <w:color w:val="333333"/>
        </w:rPr>
        <w:t>3、方式：网上自行下载。</w:t>
      </w:r>
    </w:p>
    <w:p>
      <w:pPr>
        <w:spacing w:before="192" w:line="388" w:lineRule="auto"/>
        <w:ind w:left="711" w:right="3986" w:firstLine="0"/>
        <w:jc w:val="left"/>
        <w:rPr>
          <w:b/>
          <w:sz w:val="24"/>
        </w:rPr>
      </w:pPr>
      <w:r>
        <w:rPr>
          <w:color w:val="333333"/>
          <w:sz w:val="24"/>
        </w:rPr>
        <w:t>4、售价：人民币 300 元/份，开标前现场交纳。</w:t>
      </w:r>
      <w:r>
        <w:rPr>
          <w:b/>
          <w:color w:val="333333"/>
          <w:sz w:val="24"/>
        </w:rPr>
        <w:t>八、响应文件提交的截止时间及地点</w:t>
      </w:r>
    </w:p>
    <w:p>
      <w:pPr>
        <w:pStyle w:val="11"/>
        <w:spacing w:before="4"/>
      </w:pPr>
      <w:r>
        <w:rPr>
          <w:color w:val="333333"/>
        </w:rPr>
        <w:t>1、时间：</w:t>
      </w:r>
      <w:r>
        <w:rPr>
          <w:color w:val="333333"/>
          <w:u w:val="single" w:color="333333"/>
        </w:rPr>
        <w:t>2019</w:t>
      </w:r>
      <w:r>
        <w:rPr>
          <w:color w:val="333333"/>
        </w:rPr>
        <w:t xml:space="preserve"> 年 </w:t>
      </w:r>
      <w:r>
        <w:rPr>
          <w:rFonts w:hint="eastAsia"/>
          <w:color w:val="333333"/>
          <w:u w:val="single" w:color="333333"/>
          <w:lang w:val="en-US" w:eastAsia="zh-CN"/>
        </w:rPr>
        <w:t xml:space="preserve"> 12</w:t>
      </w:r>
      <w:r>
        <w:rPr>
          <w:color w:val="333333"/>
          <w:u w:val="single" w:color="333333"/>
        </w:rPr>
        <w:t xml:space="preserve"> </w:t>
      </w:r>
      <w:r>
        <w:rPr>
          <w:color w:val="333333"/>
        </w:rPr>
        <w:t xml:space="preserve">月 </w:t>
      </w:r>
      <w:r>
        <w:rPr>
          <w:rFonts w:hint="eastAsia"/>
          <w:color w:val="333333"/>
          <w:u w:val="single" w:color="333333"/>
          <w:lang w:val="en-US" w:eastAsia="zh-CN"/>
        </w:rPr>
        <w:t xml:space="preserve"> 2 </w:t>
      </w:r>
      <w:r>
        <w:rPr>
          <w:color w:val="333333"/>
        </w:rPr>
        <w:t xml:space="preserve"> 日 </w:t>
      </w:r>
      <w:r>
        <w:rPr>
          <w:color w:val="333333"/>
          <w:u w:val="single" w:color="333333"/>
        </w:rPr>
        <w:t xml:space="preserve">9 </w:t>
      </w:r>
      <w:r>
        <w:rPr>
          <w:color w:val="333333"/>
        </w:rPr>
        <w:t xml:space="preserve">时 </w:t>
      </w:r>
      <w:r>
        <w:rPr>
          <w:color w:val="333333"/>
          <w:u w:val="single" w:color="333333"/>
        </w:rPr>
        <w:t>00</w:t>
      </w:r>
      <w:r>
        <w:rPr>
          <w:color w:val="333333"/>
        </w:rPr>
        <w:t xml:space="preserve"> 分（北京时间）</w:t>
      </w:r>
    </w:p>
    <w:p>
      <w:pPr>
        <w:spacing w:before="192" w:line="388" w:lineRule="auto"/>
        <w:ind w:left="711" w:right="4714" w:firstLine="0"/>
        <w:jc w:val="left"/>
        <w:rPr>
          <w:b/>
          <w:sz w:val="24"/>
        </w:rPr>
      </w:pPr>
      <w:r>
        <w:rPr>
          <w:color w:val="333333"/>
          <w:sz w:val="24"/>
        </w:rPr>
        <w:t>2、地点：温县公共资源交易中心开标厅。</w:t>
      </w:r>
      <w:r>
        <w:rPr>
          <w:b/>
          <w:color w:val="333333"/>
          <w:sz w:val="24"/>
        </w:rPr>
        <w:t>九、响应文件的开启时间及地点</w:t>
      </w:r>
    </w:p>
    <w:p>
      <w:pPr>
        <w:pStyle w:val="11"/>
        <w:spacing w:before="4"/>
      </w:pPr>
      <w:r>
        <w:rPr>
          <w:color w:val="333333"/>
        </w:rPr>
        <w:t>1、时间：</w:t>
      </w:r>
      <w:r>
        <w:rPr>
          <w:color w:val="333333"/>
          <w:u w:val="single" w:color="333333"/>
        </w:rPr>
        <w:t>2019</w:t>
      </w:r>
      <w:r>
        <w:rPr>
          <w:color w:val="333333"/>
        </w:rPr>
        <w:t xml:space="preserve"> 年 </w:t>
      </w:r>
      <w:r>
        <w:rPr>
          <w:rFonts w:hint="eastAsia"/>
          <w:color w:val="333333"/>
          <w:u w:val="single" w:color="333333"/>
          <w:lang w:val="en-US" w:eastAsia="zh-CN"/>
        </w:rPr>
        <w:t xml:space="preserve"> 12 </w:t>
      </w:r>
      <w:r>
        <w:rPr>
          <w:color w:val="333333"/>
        </w:rPr>
        <w:t xml:space="preserve"> 月 </w:t>
      </w:r>
      <w:r>
        <w:rPr>
          <w:rFonts w:hint="eastAsia"/>
          <w:color w:val="333333"/>
          <w:u w:val="single" w:color="333333"/>
          <w:lang w:val="en-US" w:eastAsia="zh-CN"/>
        </w:rPr>
        <w:t xml:space="preserve"> 2 </w:t>
      </w:r>
      <w:r>
        <w:rPr>
          <w:color w:val="333333"/>
        </w:rPr>
        <w:t xml:space="preserve"> 日 </w:t>
      </w:r>
      <w:r>
        <w:rPr>
          <w:color w:val="333333"/>
          <w:u w:val="single" w:color="333333"/>
        </w:rPr>
        <w:t xml:space="preserve">9 </w:t>
      </w:r>
      <w:r>
        <w:rPr>
          <w:color w:val="333333"/>
        </w:rPr>
        <w:t xml:space="preserve">时 </w:t>
      </w:r>
      <w:r>
        <w:rPr>
          <w:color w:val="333333"/>
          <w:u w:val="single" w:color="333333"/>
        </w:rPr>
        <w:t>00</w:t>
      </w:r>
      <w:r>
        <w:rPr>
          <w:color w:val="333333"/>
        </w:rPr>
        <w:t xml:space="preserve"> 分（北京时间）</w:t>
      </w:r>
    </w:p>
    <w:p>
      <w:pPr>
        <w:spacing w:before="192" w:line="388" w:lineRule="auto"/>
        <w:ind w:left="711" w:right="4714" w:firstLine="0"/>
        <w:jc w:val="left"/>
        <w:rPr>
          <w:b/>
          <w:sz w:val="24"/>
        </w:rPr>
      </w:pPr>
      <w:r>
        <w:rPr>
          <w:color w:val="333333"/>
          <w:sz w:val="24"/>
        </w:rPr>
        <w:t>2、地点：温县公共资源交易中心开标厅。</w:t>
      </w:r>
      <w:r>
        <w:rPr>
          <w:b/>
          <w:color w:val="333333"/>
          <w:sz w:val="24"/>
        </w:rPr>
        <w:t>十、发布公告的媒介及公告期限：</w:t>
      </w:r>
    </w:p>
    <w:p>
      <w:pPr>
        <w:spacing w:after="0" w:line="388" w:lineRule="auto"/>
        <w:jc w:val="left"/>
        <w:rPr>
          <w:sz w:val="24"/>
        </w:rPr>
        <w:sectPr>
          <w:pgSz w:w="11910" w:h="16840"/>
          <w:pgMar w:top="1340" w:right="1000" w:bottom="1280" w:left="1040" w:header="791" w:footer="1080" w:gutter="0"/>
        </w:sectPr>
      </w:pPr>
    </w:p>
    <w:p>
      <w:pPr>
        <w:pStyle w:val="3"/>
        <w:spacing w:before="2"/>
        <w:rPr>
          <w:b/>
          <w:sz w:val="8"/>
        </w:rPr>
      </w:pPr>
    </w:p>
    <w:p>
      <w:pPr>
        <w:pStyle w:val="11"/>
        <w:spacing w:before="67"/>
      </w:pPr>
      <w:r>
        <w:rPr>
          <w:color w:val="333333"/>
        </w:rPr>
        <w:t>1、本次竞争性谈判公告在《河南省政府采购网》、《温县公共资源交易中心网》、</w:t>
      </w:r>
    </w:p>
    <w:p>
      <w:pPr>
        <w:pStyle w:val="11"/>
        <w:spacing w:before="192" w:line="388" w:lineRule="auto"/>
        <w:ind w:right="4690" w:hanging="336"/>
      </w:pPr>
      <w:r>
        <w:rPr>
          <w:color w:val="333333"/>
        </w:rPr>
        <w:t>《焦作市公共资源交易中心网》上同时发布。2、公告期限为三个工作日。</w:t>
      </w:r>
    </w:p>
    <w:p>
      <w:pPr>
        <w:pStyle w:val="10"/>
        <w:spacing w:before="4"/>
      </w:pPr>
      <w:r>
        <w:rPr>
          <w:color w:val="333333"/>
          <w:w w:val="95"/>
        </w:rPr>
        <w:t>十一、联系方式</w:t>
      </w:r>
    </w:p>
    <w:p>
      <w:pPr>
        <w:pStyle w:val="16"/>
        <w:spacing w:before="0" w:beforeAutospacing="0" w:after="0" w:afterAutospacing="0" w:line="480" w:lineRule="exact"/>
        <w:ind w:firstLine="48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1.采购人：温县水利局</w:t>
      </w:r>
    </w:p>
    <w:p>
      <w:pPr>
        <w:pStyle w:val="16"/>
        <w:spacing w:before="0" w:beforeAutospacing="0" w:after="0" w:afterAutospacing="0" w:line="480" w:lineRule="exact"/>
        <w:ind w:firstLine="787" w:firstLineChars="328"/>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联系人：</w:t>
      </w:r>
      <w:r>
        <w:rPr>
          <w:rFonts w:hint="eastAsia" w:cs="宋体"/>
          <w:color w:val="333333"/>
          <w:kern w:val="0"/>
          <w:sz w:val="24"/>
          <w:szCs w:val="24"/>
          <w:lang w:val="en-US" w:eastAsia="zh-CN" w:bidi="zh-CN"/>
        </w:rPr>
        <w:t>闫</w:t>
      </w:r>
      <w:r>
        <w:rPr>
          <w:rFonts w:hint="eastAsia" w:ascii="宋体" w:hAnsi="宋体" w:eastAsia="宋体" w:cs="宋体"/>
          <w:color w:val="333333"/>
          <w:kern w:val="0"/>
          <w:sz w:val="24"/>
          <w:szCs w:val="24"/>
          <w:lang w:val="zh-CN" w:eastAsia="zh-CN" w:bidi="zh-CN"/>
        </w:rPr>
        <w:t xml:space="preserve">先生  </w:t>
      </w:r>
    </w:p>
    <w:p>
      <w:pPr>
        <w:pStyle w:val="16"/>
        <w:spacing w:before="0" w:beforeAutospacing="0" w:after="0" w:afterAutospacing="0" w:line="480" w:lineRule="exact"/>
        <w:ind w:firstLine="787" w:firstLineChars="328"/>
        <w:rPr>
          <w:rFonts w:hint="eastAsia" w:cs="宋体"/>
          <w:color w:val="333333"/>
          <w:kern w:val="0"/>
          <w:sz w:val="24"/>
          <w:szCs w:val="24"/>
          <w:lang w:val="en-US" w:eastAsia="zh-CN" w:bidi="zh-CN"/>
        </w:rPr>
      </w:pPr>
      <w:r>
        <w:rPr>
          <w:rFonts w:hint="eastAsia" w:ascii="宋体" w:hAnsi="宋体" w:eastAsia="宋体" w:cs="宋体"/>
          <w:color w:val="333333"/>
          <w:kern w:val="0"/>
          <w:sz w:val="24"/>
          <w:szCs w:val="24"/>
          <w:lang w:val="zh-CN" w:eastAsia="zh-CN" w:bidi="zh-CN"/>
        </w:rPr>
        <w:t>电  话：</w:t>
      </w:r>
      <w:r>
        <w:rPr>
          <w:rFonts w:hint="eastAsia" w:cs="宋体"/>
          <w:color w:val="333333"/>
          <w:kern w:val="0"/>
          <w:sz w:val="24"/>
          <w:szCs w:val="24"/>
          <w:lang w:val="en-US" w:eastAsia="zh-CN" w:bidi="zh-CN"/>
        </w:rPr>
        <w:t>15938151199</w:t>
      </w:r>
    </w:p>
    <w:p>
      <w:pPr>
        <w:pStyle w:val="16"/>
        <w:spacing w:before="0" w:beforeAutospacing="0" w:after="0" w:afterAutospacing="0" w:line="480" w:lineRule="exact"/>
        <w:ind w:firstLine="787" w:firstLineChars="328"/>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地  址：温县振兴路</w:t>
      </w:r>
    </w:p>
    <w:p>
      <w:pPr>
        <w:pStyle w:val="16"/>
        <w:spacing w:before="0" w:beforeAutospacing="0" w:after="0" w:afterAutospacing="0" w:line="480" w:lineRule="exact"/>
        <w:ind w:firstLine="48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2.代理机构：河南诚安工程管理咨询有限公司</w:t>
      </w:r>
    </w:p>
    <w:p>
      <w:pPr>
        <w:pStyle w:val="16"/>
        <w:spacing w:before="0" w:beforeAutospacing="0" w:after="0" w:afterAutospacing="0" w:line="480" w:lineRule="exact"/>
        <w:ind w:firstLine="720" w:firstLineChars="30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联系人：范先生</w:t>
      </w:r>
    </w:p>
    <w:p>
      <w:pPr>
        <w:pStyle w:val="16"/>
        <w:spacing w:before="0" w:beforeAutospacing="0" w:after="0" w:afterAutospacing="0" w:line="480" w:lineRule="exact"/>
        <w:ind w:firstLine="720" w:firstLineChars="30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 xml:space="preserve">电  话：13383916790 </w:t>
      </w:r>
    </w:p>
    <w:p>
      <w:pPr>
        <w:pStyle w:val="16"/>
        <w:spacing w:before="0" w:beforeAutospacing="0" w:after="0" w:afterAutospacing="0" w:line="480" w:lineRule="exact"/>
        <w:ind w:firstLine="480"/>
        <w:rPr>
          <w:rFonts w:hint="eastAsia"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 xml:space="preserve"> 地址：洛阳市高新开发区延光路12号创业中心科研楼7层708-710室</w:t>
      </w:r>
    </w:p>
    <w:p>
      <w:pPr>
        <w:pStyle w:val="3"/>
        <w:ind w:firstLine="480" w:firstLineChars="200"/>
        <w:rPr>
          <w:rFonts w:hint="eastAsia" w:ascii="宋体" w:hAnsi="宋体" w:eastAsia="宋体" w:cs="宋体"/>
          <w:color w:val="333333"/>
          <w:kern w:val="0"/>
          <w:sz w:val="24"/>
          <w:szCs w:val="24"/>
          <w:lang w:val="zh-CN" w:eastAsia="zh-CN" w:bidi="zh-CN"/>
        </w:rPr>
      </w:pPr>
    </w:p>
    <w:p>
      <w:pPr>
        <w:pStyle w:val="3"/>
        <w:ind w:firstLine="480" w:firstLineChars="200"/>
        <w:rPr>
          <w:rFonts w:ascii="宋体" w:hAnsi="宋体" w:eastAsia="宋体" w:cs="宋体"/>
          <w:color w:val="333333"/>
          <w:kern w:val="0"/>
          <w:sz w:val="24"/>
          <w:szCs w:val="24"/>
          <w:lang w:val="zh-CN" w:eastAsia="zh-CN" w:bidi="zh-CN"/>
        </w:rPr>
      </w:pPr>
      <w:r>
        <w:rPr>
          <w:rFonts w:hint="eastAsia" w:ascii="宋体" w:hAnsi="宋体" w:eastAsia="宋体" w:cs="宋体"/>
          <w:color w:val="333333"/>
          <w:kern w:val="0"/>
          <w:sz w:val="24"/>
          <w:szCs w:val="24"/>
          <w:lang w:val="zh-CN" w:eastAsia="zh-CN" w:bidi="zh-CN"/>
        </w:rPr>
        <w:t>3.监督部门：温县财政局      联系电话：0391-6197778  </w:t>
      </w:r>
    </w:p>
    <w:p>
      <w:pPr>
        <w:pStyle w:val="3"/>
        <w:rPr>
          <w:rFonts w:ascii="宋体" w:hAnsi="宋体" w:eastAsia="宋体" w:cs="宋体"/>
          <w:color w:val="333333"/>
          <w:kern w:val="0"/>
          <w:sz w:val="24"/>
          <w:szCs w:val="24"/>
          <w:lang w:val="zh-CN" w:eastAsia="zh-CN" w:bidi="zh-CN"/>
        </w:rPr>
      </w:pPr>
    </w:p>
    <w:p>
      <w:pPr>
        <w:pStyle w:val="3"/>
        <w:rPr>
          <w:sz w:val="24"/>
        </w:rPr>
      </w:pPr>
    </w:p>
    <w:p>
      <w:pPr>
        <w:pStyle w:val="3"/>
        <w:spacing w:before="1"/>
      </w:pPr>
    </w:p>
    <w:p>
      <w:pPr>
        <w:pStyle w:val="11"/>
        <w:tabs>
          <w:tab w:val="left" w:pos="7470"/>
        </w:tabs>
        <w:spacing w:line="391" w:lineRule="auto"/>
        <w:ind w:left="6030" w:right="414" w:hanging="900"/>
      </w:pPr>
      <w:r>
        <w:rPr>
          <w:color w:val="333333"/>
        </w:rPr>
        <w:t>发布人：</w:t>
      </w:r>
      <w:r>
        <w:rPr>
          <w:rFonts w:hint="eastAsia"/>
          <w:color w:val="333333"/>
          <w:lang w:eastAsia="zh-CN"/>
        </w:rPr>
        <w:t>河南诚安工程管理咨询有限公司</w:t>
      </w:r>
      <w:r>
        <w:rPr>
          <w:color w:val="333333"/>
        </w:rPr>
        <w:t>发布时间：</w:t>
      </w:r>
      <w:r>
        <w:rPr>
          <w:color w:val="333333"/>
        </w:rPr>
        <w:tab/>
      </w:r>
      <w:r>
        <w:rPr>
          <w:color w:val="333333"/>
        </w:rPr>
        <w:t>2019</w:t>
      </w:r>
      <w:r>
        <w:rPr>
          <w:color w:val="333333"/>
          <w:spacing w:val="-60"/>
        </w:rPr>
        <w:t xml:space="preserve"> </w:t>
      </w:r>
      <w:r>
        <w:rPr>
          <w:color w:val="333333"/>
        </w:rPr>
        <w:t>年</w:t>
      </w:r>
      <w:r>
        <w:rPr>
          <w:rFonts w:hint="eastAsia"/>
          <w:color w:val="333333"/>
          <w:spacing w:val="-60"/>
          <w:lang w:val="en-US" w:eastAsia="zh-CN"/>
        </w:rPr>
        <w:t xml:space="preserve">11 </w:t>
      </w:r>
      <w:r>
        <w:rPr>
          <w:color w:val="333333"/>
        </w:rPr>
        <w:t>月</w:t>
      </w:r>
      <w:r>
        <w:rPr>
          <w:rFonts w:hint="eastAsia"/>
          <w:color w:val="333333"/>
          <w:spacing w:val="-60"/>
          <w:lang w:val="en-US" w:eastAsia="zh-CN"/>
        </w:rPr>
        <w:t xml:space="preserve">20 </w:t>
      </w:r>
      <w:r>
        <w:rPr>
          <w:color w:val="333333"/>
          <w:spacing w:val="-16"/>
        </w:rPr>
        <w:t>日</w:t>
      </w:r>
    </w:p>
    <w:p>
      <w:pPr>
        <w:spacing w:after="0" w:line="391" w:lineRule="auto"/>
        <w:sectPr>
          <w:pgSz w:w="11910" w:h="16840"/>
          <w:pgMar w:top="1340" w:right="1000" w:bottom="1280" w:left="1040" w:header="791" w:footer="1080" w:gutter="0"/>
        </w:sectPr>
      </w:pPr>
    </w:p>
    <w:p>
      <w:pPr>
        <w:pStyle w:val="3"/>
        <w:spacing w:before="7"/>
        <w:rPr>
          <w:sz w:val="8"/>
        </w:rPr>
      </w:pPr>
    </w:p>
    <w:p>
      <w:pPr>
        <w:pStyle w:val="6"/>
        <w:ind w:right="36"/>
      </w:pPr>
      <w:bookmarkStart w:id="1" w:name="一、谈判须知表"/>
      <w:bookmarkEnd w:id="1"/>
      <w:r>
        <w:t>一、谈判须知表</w:t>
      </w:r>
    </w:p>
    <w:p>
      <w:pPr>
        <w:pStyle w:val="3"/>
        <w:spacing w:before="8"/>
        <w:rPr>
          <w:b/>
          <w:sz w:val="11"/>
        </w:rPr>
      </w:pPr>
    </w:p>
    <w:tbl>
      <w:tblPr>
        <w:tblStyle w:val="18"/>
        <w:tblW w:w="957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22"/>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139" w:right="132"/>
              <w:jc w:val="center"/>
              <w:rPr>
                <w:b/>
                <w:sz w:val="21"/>
              </w:rPr>
            </w:pPr>
            <w:r>
              <w:rPr>
                <w:b/>
                <w:sz w:val="21"/>
              </w:rPr>
              <w:t>序号</w:t>
            </w:r>
          </w:p>
        </w:tc>
        <w:tc>
          <w:tcPr>
            <w:tcW w:w="1522" w:type="dxa"/>
          </w:tcPr>
          <w:p>
            <w:pPr>
              <w:pStyle w:val="21"/>
              <w:spacing w:before="170"/>
              <w:ind w:left="86" w:right="75"/>
              <w:jc w:val="center"/>
              <w:rPr>
                <w:b/>
                <w:sz w:val="21"/>
              </w:rPr>
            </w:pPr>
            <w:r>
              <w:rPr>
                <w:b/>
                <w:sz w:val="21"/>
              </w:rPr>
              <w:t>项目</w:t>
            </w:r>
          </w:p>
        </w:tc>
        <w:tc>
          <w:tcPr>
            <w:tcW w:w="7312" w:type="dxa"/>
          </w:tcPr>
          <w:p>
            <w:pPr>
              <w:pStyle w:val="21"/>
              <w:spacing w:before="170"/>
              <w:ind w:left="3424" w:right="3415"/>
              <w:jc w:val="center"/>
              <w:rPr>
                <w:b/>
                <w:sz w:val="21"/>
              </w:rPr>
            </w:pPr>
            <w:r>
              <w:rPr>
                <w:b/>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1</w:t>
            </w:r>
          </w:p>
        </w:tc>
        <w:tc>
          <w:tcPr>
            <w:tcW w:w="1522" w:type="dxa"/>
          </w:tcPr>
          <w:p>
            <w:pPr>
              <w:pStyle w:val="21"/>
              <w:spacing w:before="170"/>
              <w:ind w:left="86" w:right="75"/>
              <w:jc w:val="center"/>
              <w:rPr>
                <w:b/>
                <w:sz w:val="21"/>
              </w:rPr>
            </w:pPr>
            <w:r>
              <w:rPr>
                <w:b/>
                <w:sz w:val="21"/>
              </w:rPr>
              <w:t>采购人</w:t>
            </w:r>
          </w:p>
        </w:tc>
        <w:tc>
          <w:tcPr>
            <w:tcW w:w="7312" w:type="dxa"/>
          </w:tcPr>
          <w:p>
            <w:pPr>
              <w:pStyle w:val="21"/>
              <w:spacing w:before="170"/>
              <w:ind w:left="212"/>
              <w:rPr>
                <w:rFonts w:hint="eastAsia" w:eastAsia="宋体"/>
                <w:sz w:val="21"/>
                <w:lang w:eastAsia="zh-CN"/>
              </w:rPr>
            </w:pPr>
            <w:r>
              <w:rPr>
                <w:rFonts w:hint="eastAsia"/>
                <w:sz w:val="21"/>
                <w:lang w:eastAsia="zh-CN"/>
              </w:rPr>
              <w:t>温县水利局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69"/>
              <w:ind w:left="8"/>
              <w:jc w:val="center"/>
              <w:rPr>
                <w:sz w:val="21"/>
              </w:rPr>
            </w:pPr>
            <w:r>
              <w:rPr>
                <w:w w:val="99"/>
                <w:sz w:val="21"/>
              </w:rPr>
              <w:t>2</w:t>
            </w:r>
          </w:p>
        </w:tc>
        <w:tc>
          <w:tcPr>
            <w:tcW w:w="1522" w:type="dxa"/>
          </w:tcPr>
          <w:p>
            <w:pPr>
              <w:pStyle w:val="21"/>
              <w:spacing w:before="169"/>
              <w:ind w:left="89" w:right="75"/>
              <w:jc w:val="center"/>
              <w:rPr>
                <w:b/>
                <w:sz w:val="21"/>
              </w:rPr>
            </w:pPr>
            <w:r>
              <w:rPr>
                <w:b/>
                <w:sz w:val="21"/>
              </w:rPr>
              <w:t>采购代理机构</w:t>
            </w:r>
          </w:p>
        </w:tc>
        <w:tc>
          <w:tcPr>
            <w:tcW w:w="7312" w:type="dxa"/>
          </w:tcPr>
          <w:p>
            <w:pPr>
              <w:pStyle w:val="21"/>
              <w:spacing w:before="169"/>
              <w:ind w:left="212"/>
              <w:rPr>
                <w:rFonts w:hint="eastAsia" w:eastAsia="宋体"/>
                <w:sz w:val="21"/>
                <w:lang w:eastAsia="zh-CN"/>
              </w:rPr>
            </w:pPr>
            <w:r>
              <w:rPr>
                <w:rFonts w:hint="eastAsia"/>
                <w:sz w:val="21"/>
                <w:lang w:eastAsia="zh-CN"/>
              </w:rPr>
              <w:t>河南诚安工程管理咨询有限公司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1"/>
              <w:ind w:left="8"/>
              <w:jc w:val="center"/>
              <w:rPr>
                <w:sz w:val="21"/>
              </w:rPr>
            </w:pPr>
            <w:r>
              <w:rPr>
                <w:w w:val="99"/>
                <w:sz w:val="21"/>
              </w:rPr>
              <w:t>3</w:t>
            </w:r>
          </w:p>
        </w:tc>
        <w:tc>
          <w:tcPr>
            <w:tcW w:w="1522" w:type="dxa"/>
          </w:tcPr>
          <w:p>
            <w:pPr>
              <w:pStyle w:val="21"/>
              <w:spacing w:before="171"/>
              <w:ind w:left="86" w:right="75"/>
              <w:jc w:val="center"/>
              <w:rPr>
                <w:b/>
                <w:sz w:val="21"/>
              </w:rPr>
            </w:pPr>
            <w:r>
              <w:rPr>
                <w:b/>
                <w:sz w:val="21"/>
              </w:rPr>
              <w:t>项目名称</w:t>
            </w:r>
          </w:p>
        </w:tc>
        <w:tc>
          <w:tcPr>
            <w:tcW w:w="7312" w:type="dxa"/>
          </w:tcPr>
          <w:p>
            <w:pPr>
              <w:pStyle w:val="21"/>
              <w:spacing w:before="171"/>
              <w:ind w:left="212"/>
              <w:rPr>
                <w:rFonts w:hint="eastAsia" w:eastAsia="宋体"/>
                <w:sz w:val="21"/>
                <w:lang w:eastAsia="zh-CN"/>
              </w:rPr>
            </w:pPr>
            <w:r>
              <w:rPr>
                <w:rFonts w:hint="eastAsia"/>
                <w:sz w:val="21"/>
                <w:lang w:eastAsia="zh-CN"/>
              </w:rPr>
              <w:t>温县2019年度农业水价综合改革项目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44" w:type="dxa"/>
          </w:tcPr>
          <w:p>
            <w:pPr>
              <w:pStyle w:val="21"/>
              <w:spacing w:before="170"/>
              <w:ind w:left="8"/>
              <w:jc w:val="center"/>
              <w:rPr>
                <w:sz w:val="21"/>
              </w:rPr>
            </w:pPr>
            <w:r>
              <w:rPr>
                <w:w w:val="99"/>
                <w:sz w:val="21"/>
              </w:rPr>
              <w:t>4</w:t>
            </w:r>
          </w:p>
        </w:tc>
        <w:tc>
          <w:tcPr>
            <w:tcW w:w="1522" w:type="dxa"/>
          </w:tcPr>
          <w:p>
            <w:pPr>
              <w:pStyle w:val="21"/>
              <w:spacing w:before="170"/>
              <w:ind w:left="84" w:right="75"/>
              <w:jc w:val="center"/>
              <w:rPr>
                <w:b/>
                <w:sz w:val="21"/>
              </w:rPr>
            </w:pPr>
            <w:r>
              <w:rPr>
                <w:b/>
                <w:sz w:val="21"/>
              </w:rPr>
              <w:t>招标预算价</w:t>
            </w:r>
          </w:p>
        </w:tc>
        <w:tc>
          <w:tcPr>
            <w:tcW w:w="7312" w:type="dxa"/>
          </w:tcPr>
          <w:p>
            <w:pPr>
              <w:pStyle w:val="21"/>
              <w:spacing w:before="170"/>
              <w:ind w:left="212"/>
              <w:rPr>
                <w:sz w:val="21"/>
              </w:rPr>
            </w:pPr>
            <w:r>
              <w:rPr>
                <w:rFonts w:hint="eastAsia"/>
                <w:sz w:val="21"/>
                <w:lang w:val="en-US" w:eastAsia="zh-CN"/>
              </w:rPr>
              <w:t>289620</w:t>
            </w:r>
            <w:r>
              <w:rPr>
                <w:sz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5</w:t>
            </w:r>
          </w:p>
        </w:tc>
        <w:tc>
          <w:tcPr>
            <w:tcW w:w="1522" w:type="dxa"/>
          </w:tcPr>
          <w:p>
            <w:pPr>
              <w:pStyle w:val="21"/>
              <w:spacing w:before="170"/>
              <w:ind w:left="86" w:right="75"/>
              <w:jc w:val="center"/>
              <w:rPr>
                <w:b/>
                <w:sz w:val="21"/>
              </w:rPr>
            </w:pPr>
            <w:r>
              <w:rPr>
                <w:b/>
                <w:sz w:val="21"/>
              </w:rPr>
              <w:t>供货</w:t>
            </w:r>
            <w:r>
              <w:rPr>
                <w:rFonts w:hint="eastAsia"/>
                <w:b/>
                <w:sz w:val="21"/>
                <w:lang w:val="en-US" w:eastAsia="zh-CN"/>
              </w:rPr>
              <w:t>及安装期</w:t>
            </w:r>
          </w:p>
        </w:tc>
        <w:tc>
          <w:tcPr>
            <w:tcW w:w="7312" w:type="dxa"/>
          </w:tcPr>
          <w:p>
            <w:pPr>
              <w:pStyle w:val="21"/>
              <w:spacing w:before="170"/>
              <w:ind w:left="212"/>
              <w:rPr>
                <w:sz w:val="21"/>
              </w:rPr>
            </w:pPr>
            <w:bookmarkStart w:id="2" w:name="5日历天"/>
            <w:bookmarkEnd w:id="2"/>
            <w:r>
              <w:rPr>
                <w:sz w:val="21"/>
              </w:rPr>
              <w:t>5</w:t>
            </w:r>
            <w:r>
              <w:rPr>
                <w:rFonts w:hint="eastAsia"/>
                <w:sz w:val="21"/>
                <w:lang w:val="en-US" w:eastAsia="zh-CN"/>
              </w:rPr>
              <w:t>0日历</w:t>
            </w:r>
            <w:r>
              <w:rPr>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69"/>
              <w:ind w:left="8"/>
              <w:jc w:val="center"/>
              <w:rPr>
                <w:sz w:val="21"/>
              </w:rPr>
            </w:pPr>
            <w:r>
              <w:rPr>
                <w:w w:val="99"/>
                <w:sz w:val="21"/>
              </w:rPr>
              <w:t>6</w:t>
            </w:r>
          </w:p>
        </w:tc>
        <w:tc>
          <w:tcPr>
            <w:tcW w:w="1522" w:type="dxa"/>
          </w:tcPr>
          <w:p>
            <w:pPr>
              <w:pStyle w:val="21"/>
              <w:spacing w:before="169"/>
              <w:ind w:left="86" w:right="75"/>
              <w:jc w:val="center"/>
              <w:rPr>
                <w:b/>
                <w:sz w:val="21"/>
              </w:rPr>
            </w:pPr>
            <w:r>
              <w:rPr>
                <w:b/>
                <w:sz w:val="21"/>
              </w:rPr>
              <w:t>质保期</w:t>
            </w:r>
          </w:p>
        </w:tc>
        <w:tc>
          <w:tcPr>
            <w:tcW w:w="7312" w:type="dxa"/>
          </w:tcPr>
          <w:p>
            <w:pPr>
              <w:pStyle w:val="21"/>
              <w:spacing w:before="169"/>
              <w:ind w:left="212"/>
              <w:rPr>
                <w:sz w:val="21"/>
              </w:rPr>
            </w:pPr>
            <w:bookmarkStart w:id="3" w:name="一年"/>
            <w:bookmarkEnd w:id="3"/>
            <w:r>
              <w:rPr>
                <w:sz w:val="21"/>
              </w:rPr>
              <w:t>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744" w:type="dxa"/>
          </w:tcPr>
          <w:p>
            <w:pPr>
              <w:pStyle w:val="21"/>
              <w:spacing w:before="171"/>
              <w:ind w:left="8"/>
              <w:jc w:val="center"/>
              <w:rPr>
                <w:sz w:val="21"/>
              </w:rPr>
            </w:pPr>
            <w:r>
              <w:rPr>
                <w:w w:val="99"/>
                <w:sz w:val="21"/>
              </w:rPr>
              <w:t>7</w:t>
            </w:r>
          </w:p>
        </w:tc>
        <w:tc>
          <w:tcPr>
            <w:tcW w:w="1522" w:type="dxa"/>
          </w:tcPr>
          <w:p>
            <w:pPr>
              <w:pStyle w:val="21"/>
              <w:spacing w:before="171"/>
              <w:ind w:left="86" w:right="75"/>
              <w:jc w:val="center"/>
              <w:rPr>
                <w:b/>
                <w:sz w:val="21"/>
              </w:rPr>
            </w:pPr>
            <w:r>
              <w:rPr>
                <w:b/>
                <w:sz w:val="21"/>
              </w:rPr>
              <w:t>质量</w:t>
            </w:r>
          </w:p>
        </w:tc>
        <w:tc>
          <w:tcPr>
            <w:tcW w:w="7312" w:type="dxa"/>
          </w:tcPr>
          <w:p>
            <w:pPr>
              <w:pStyle w:val="21"/>
              <w:spacing w:before="171"/>
              <w:ind w:left="212"/>
              <w:rPr>
                <w:sz w:val="21"/>
              </w:rPr>
            </w:pPr>
            <w:bookmarkStart w:id="4" w:name="合格"/>
            <w:bookmarkEnd w:id="4"/>
            <w:r>
              <w:rPr>
                <w:sz w:val="21"/>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744" w:type="dxa"/>
          </w:tcPr>
          <w:p>
            <w:pPr>
              <w:pStyle w:val="21"/>
              <w:spacing w:before="170"/>
              <w:ind w:left="8"/>
              <w:jc w:val="center"/>
              <w:rPr>
                <w:sz w:val="21"/>
              </w:rPr>
            </w:pPr>
            <w:r>
              <w:rPr>
                <w:w w:val="99"/>
                <w:sz w:val="21"/>
              </w:rPr>
              <w:t>8</w:t>
            </w:r>
          </w:p>
        </w:tc>
        <w:tc>
          <w:tcPr>
            <w:tcW w:w="1522" w:type="dxa"/>
          </w:tcPr>
          <w:p>
            <w:pPr>
              <w:pStyle w:val="21"/>
              <w:spacing w:before="170"/>
              <w:ind w:left="84" w:right="75"/>
              <w:jc w:val="center"/>
              <w:rPr>
                <w:b/>
                <w:sz w:val="21"/>
              </w:rPr>
            </w:pPr>
            <w:r>
              <w:rPr>
                <w:b/>
                <w:sz w:val="21"/>
              </w:rPr>
              <w:t>谈判有效期</w:t>
            </w:r>
          </w:p>
        </w:tc>
        <w:tc>
          <w:tcPr>
            <w:tcW w:w="7312" w:type="dxa"/>
          </w:tcPr>
          <w:p>
            <w:pPr>
              <w:pStyle w:val="21"/>
              <w:spacing w:before="170"/>
              <w:ind w:left="212"/>
              <w:rPr>
                <w:sz w:val="21"/>
              </w:rPr>
            </w:pPr>
            <w:bookmarkStart w:id="5" w:name="60日历天"/>
            <w:bookmarkEnd w:id="5"/>
            <w:r>
              <w:rPr>
                <w:sz w:val="21"/>
              </w:rPr>
              <w:t>60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0" w:hRule="atLeast"/>
        </w:trPr>
        <w:tc>
          <w:tcPr>
            <w:tcW w:w="744" w:type="dxa"/>
          </w:tcPr>
          <w:p>
            <w:pPr>
              <w:pStyle w:val="21"/>
              <w:rPr>
                <w:b/>
                <w:sz w:val="20"/>
              </w:rPr>
            </w:pPr>
          </w:p>
          <w:p>
            <w:pPr>
              <w:pStyle w:val="21"/>
              <w:rPr>
                <w:b/>
                <w:sz w:val="20"/>
              </w:rPr>
            </w:pPr>
          </w:p>
          <w:p>
            <w:pPr>
              <w:pStyle w:val="21"/>
              <w:spacing w:before="164"/>
              <w:ind w:left="8"/>
              <w:jc w:val="center"/>
              <w:rPr>
                <w:sz w:val="21"/>
              </w:rPr>
            </w:pPr>
            <w:r>
              <w:rPr>
                <w:w w:val="99"/>
                <w:sz w:val="21"/>
              </w:rPr>
              <w:t>9</w:t>
            </w:r>
          </w:p>
        </w:tc>
        <w:tc>
          <w:tcPr>
            <w:tcW w:w="1522" w:type="dxa"/>
          </w:tcPr>
          <w:p>
            <w:pPr>
              <w:pStyle w:val="21"/>
              <w:rPr>
                <w:b/>
                <w:sz w:val="20"/>
              </w:rPr>
            </w:pPr>
          </w:p>
          <w:p>
            <w:pPr>
              <w:pStyle w:val="21"/>
              <w:spacing w:before="6"/>
              <w:rPr>
                <w:b/>
                <w:sz w:val="19"/>
              </w:rPr>
            </w:pPr>
          </w:p>
          <w:p>
            <w:pPr>
              <w:pStyle w:val="21"/>
              <w:spacing w:line="304" w:lineRule="auto"/>
              <w:ind w:left="234" w:right="115" w:hanging="104"/>
              <w:rPr>
                <w:b/>
                <w:sz w:val="21"/>
              </w:rPr>
            </w:pPr>
            <w:r>
              <w:rPr>
                <w:b/>
                <w:sz w:val="21"/>
              </w:rPr>
              <w:t>谈判文件份数及装订要求</w:t>
            </w:r>
          </w:p>
        </w:tc>
        <w:tc>
          <w:tcPr>
            <w:tcW w:w="7312" w:type="dxa"/>
          </w:tcPr>
          <w:p>
            <w:pPr>
              <w:pStyle w:val="21"/>
              <w:spacing w:before="167" w:line="302" w:lineRule="auto"/>
              <w:ind w:left="107" w:right="52"/>
              <w:rPr>
                <w:sz w:val="21"/>
              </w:rPr>
            </w:pPr>
            <w:r>
              <w:rPr>
                <w:w w:val="95"/>
                <w:sz w:val="21"/>
                <w:u w:val="single"/>
              </w:rPr>
              <w:t>正本份数壹份，副本份数陆份，在每一份谈判响应文件上要明确注明“正本”</w:t>
            </w:r>
            <w:r>
              <w:rPr>
                <w:spacing w:val="-200"/>
                <w:w w:val="95"/>
                <w:sz w:val="21"/>
                <w:u w:val="single"/>
              </w:rPr>
              <w:t>或“</w:t>
            </w:r>
            <w:r>
              <w:rPr>
                <w:spacing w:val="52"/>
                <w:w w:val="95"/>
                <w:sz w:val="21"/>
                <w:u w:val="single"/>
              </w:rPr>
              <w:t xml:space="preserve"> </w:t>
            </w:r>
            <w:r>
              <w:rPr>
                <w:spacing w:val="-6"/>
                <w:sz w:val="21"/>
                <w:u w:val="single"/>
              </w:rPr>
              <w:t>副本”字样，一旦正本和副本有差异，以正本为准。响应性谈判文件的正本与副本应采用左侧胶粘方式装订，不得采用活页夹等可随时拆换的方式装订。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0" w:hRule="atLeast"/>
        </w:trPr>
        <w:tc>
          <w:tcPr>
            <w:tcW w:w="744" w:type="dxa"/>
          </w:tcPr>
          <w:p>
            <w:pPr>
              <w:pStyle w:val="21"/>
              <w:rPr>
                <w:b/>
                <w:sz w:val="20"/>
              </w:rPr>
            </w:pPr>
          </w:p>
          <w:p>
            <w:pPr>
              <w:pStyle w:val="21"/>
              <w:rPr>
                <w:b/>
                <w:sz w:val="20"/>
              </w:rPr>
            </w:pPr>
          </w:p>
          <w:p>
            <w:pPr>
              <w:pStyle w:val="21"/>
              <w:rPr>
                <w:b/>
                <w:sz w:val="20"/>
              </w:rPr>
            </w:pPr>
          </w:p>
          <w:p>
            <w:pPr>
              <w:pStyle w:val="21"/>
              <w:rPr>
                <w:b/>
                <w:sz w:val="20"/>
              </w:rPr>
            </w:pPr>
          </w:p>
          <w:p>
            <w:pPr>
              <w:pStyle w:val="21"/>
              <w:spacing w:before="5"/>
              <w:rPr>
                <w:b/>
                <w:sz w:val="18"/>
              </w:rPr>
            </w:pPr>
          </w:p>
          <w:p>
            <w:pPr>
              <w:pStyle w:val="21"/>
              <w:ind w:left="139" w:right="131"/>
              <w:jc w:val="center"/>
              <w:rPr>
                <w:sz w:val="21"/>
              </w:rPr>
            </w:pPr>
            <w:r>
              <w:rPr>
                <w:sz w:val="21"/>
              </w:rPr>
              <w:t>10</w:t>
            </w:r>
          </w:p>
        </w:tc>
        <w:tc>
          <w:tcPr>
            <w:tcW w:w="1522" w:type="dxa"/>
          </w:tcPr>
          <w:p>
            <w:pPr>
              <w:pStyle w:val="21"/>
              <w:rPr>
                <w:b/>
                <w:sz w:val="20"/>
              </w:rPr>
            </w:pPr>
          </w:p>
          <w:p>
            <w:pPr>
              <w:pStyle w:val="21"/>
              <w:rPr>
                <w:b/>
                <w:sz w:val="20"/>
              </w:rPr>
            </w:pPr>
          </w:p>
          <w:p>
            <w:pPr>
              <w:pStyle w:val="21"/>
              <w:rPr>
                <w:b/>
                <w:sz w:val="20"/>
              </w:rPr>
            </w:pPr>
          </w:p>
          <w:p>
            <w:pPr>
              <w:pStyle w:val="21"/>
              <w:rPr>
                <w:b/>
                <w:sz w:val="20"/>
              </w:rPr>
            </w:pPr>
          </w:p>
          <w:p>
            <w:pPr>
              <w:pStyle w:val="21"/>
              <w:spacing w:before="5"/>
              <w:rPr>
                <w:b/>
                <w:sz w:val="18"/>
              </w:rPr>
            </w:pPr>
          </w:p>
          <w:p>
            <w:pPr>
              <w:pStyle w:val="21"/>
              <w:ind w:left="110" w:right="68"/>
              <w:jc w:val="center"/>
              <w:rPr>
                <w:b/>
                <w:sz w:val="21"/>
              </w:rPr>
            </w:pPr>
            <w:r>
              <w:rPr>
                <w:b/>
                <w:spacing w:val="-28"/>
                <w:sz w:val="21"/>
              </w:rPr>
              <w:t>谈判文件的密封</w:t>
            </w:r>
          </w:p>
        </w:tc>
        <w:tc>
          <w:tcPr>
            <w:tcW w:w="7312" w:type="dxa"/>
          </w:tcPr>
          <w:p>
            <w:pPr>
              <w:pStyle w:val="21"/>
              <w:spacing w:before="61" w:line="304" w:lineRule="auto"/>
              <w:ind w:left="107" w:right="98" w:firstLine="420"/>
              <w:rPr>
                <w:sz w:val="21"/>
              </w:rPr>
            </w:pPr>
            <w:r>
              <w:rPr>
                <w:spacing w:val="-2"/>
                <w:w w:val="95"/>
                <w:sz w:val="21"/>
              </w:rPr>
              <w:t xml:space="preserve">投标供应商应将响应性谈判文件正本和所有副本装在一个包装封袋中，密  </w:t>
            </w:r>
            <w:r>
              <w:rPr>
                <w:spacing w:val="-2"/>
                <w:sz w:val="21"/>
              </w:rPr>
              <w:t>封口处加盖投标单位公章。</w:t>
            </w:r>
          </w:p>
          <w:p>
            <w:pPr>
              <w:pStyle w:val="21"/>
              <w:spacing w:line="302" w:lineRule="auto"/>
              <w:ind w:left="527" w:right="3203"/>
              <w:rPr>
                <w:sz w:val="21"/>
              </w:rPr>
            </w:pPr>
            <w:r>
              <w:rPr>
                <w:w w:val="95"/>
                <w:sz w:val="21"/>
              </w:rPr>
              <w:t xml:space="preserve">在响应性谈判文件的密封袋上应标明： </w:t>
            </w:r>
            <w:r>
              <w:rPr>
                <w:sz w:val="21"/>
              </w:rPr>
              <w:t>项目名称：</w:t>
            </w:r>
            <w:r>
              <w:rPr>
                <w:spacing w:val="-2"/>
                <w:sz w:val="21"/>
                <w:u w:val="single"/>
              </w:rPr>
              <w:t xml:space="preserve"> </w:t>
            </w:r>
            <w:r>
              <w:rPr>
                <w:sz w:val="21"/>
                <w:u w:val="single"/>
              </w:rPr>
              <w:t>（项目名称 ）</w:t>
            </w:r>
          </w:p>
          <w:p>
            <w:pPr>
              <w:pStyle w:val="21"/>
              <w:spacing w:line="316" w:lineRule="auto"/>
              <w:ind w:left="527" w:right="4252"/>
              <w:rPr>
                <w:sz w:val="21"/>
              </w:rPr>
            </w:pPr>
            <w:r>
              <w:rPr>
                <w:sz w:val="21"/>
              </w:rPr>
              <w:t>项目编号：</w:t>
            </w:r>
            <w:r>
              <w:rPr>
                <w:spacing w:val="-4"/>
                <w:sz w:val="21"/>
                <w:u w:val="single"/>
              </w:rPr>
              <w:t xml:space="preserve"> </w:t>
            </w:r>
            <w:r>
              <w:rPr>
                <w:sz w:val="21"/>
                <w:u w:val="single"/>
              </w:rPr>
              <w:t>（</w:t>
            </w:r>
            <w:r>
              <w:rPr>
                <w:spacing w:val="-1"/>
                <w:sz w:val="21"/>
                <w:u w:val="single"/>
              </w:rPr>
              <w:t xml:space="preserve">项目编号 </w:t>
            </w:r>
            <w:r>
              <w:rPr>
                <w:spacing w:val="-12"/>
                <w:sz w:val="21"/>
                <w:u w:val="single"/>
              </w:rPr>
              <w:t xml:space="preserve">） </w:t>
            </w:r>
            <w:r>
              <w:rPr>
                <w:sz w:val="21"/>
              </w:rPr>
              <w:t>采购编号：</w:t>
            </w:r>
            <w:r>
              <w:rPr>
                <w:spacing w:val="-5"/>
                <w:sz w:val="21"/>
                <w:u w:val="single"/>
              </w:rPr>
              <w:t xml:space="preserve"> </w:t>
            </w:r>
            <w:r>
              <w:rPr>
                <w:sz w:val="21"/>
                <w:u w:val="single"/>
              </w:rPr>
              <w:t xml:space="preserve">（采购编号 </w:t>
            </w:r>
            <w:r>
              <w:rPr>
                <w:spacing w:val="-12"/>
                <w:sz w:val="21"/>
                <w:u w:val="single"/>
              </w:rPr>
              <w:t>）</w:t>
            </w:r>
          </w:p>
          <w:p>
            <w:pPr>
              <w:pStyle w:val="21"/>
              <w:spacing w:line="260" w:lineRule="exact"/>
              <w:ind w:left="527"/>
              <w:rPr>
                <w:sz w:val="21"/>
              </w:rPr>
            </w:pPr>
            <w:r>
              <w:rPr>
                <w:sz w:val="21"/>
              </w:rPr>
              <w:t>投标供应商名称：</w:t>
            </w:r>
            <w:r>
              <w:rPr>
                <w:sz w:val="21"/>
                <w:u w:val="single"/>
              </w:rPr>
              <w:t>（加盖投标供应商公章）</w:t>
            </w:r>
            <w:r>
              <w:rPr>
                <w:sz w:val="21"/>
              </w:rPr>
              <w:t>未按以上要求密封和加写标记</w:t>
            </w:r>
          </w:p>
          <w:p>
            <w:pPr>
              <w:pStyle w:val="21"/>
              <w:spacing w:before="69" w:line="259" w:lineRule="exact"/>
              <w:ind w:left="107"/>
              <w:rPr>
                <w:sz w:val="21"/>
              </w:rPr>
            </w:pPr>
            <w:r>
              <w:rPr>
                <w:sz w:val="21"/>
              </w:rPr>
              <w:t>的谈判文件，采购人不予接受。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7" w:hRule="atLeast"/>
        </w:trPr>
        <w:tc>
          <w:tcPr>
            <w:tcW w:w="744"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8"/>
              <w:rPr>
                <w:b/>
                <w:sz w:val="22"/>
              </w:rPr>
            </w:pPr>
          </w:p>
          <w:p>
            <w:pPr>
              <w:pStyle w:val="21"/>
              <w:ind w:left="139" w:right="131"/>
              <w:jc w:val="center"/>
              <w:rPr>
                <w:sz w:val="21"/>
              </w:rPr>
            </w:pPr>
            <w:r>
              <w:rPr>
                <w:sz w:val="21"/>
              </w:rPr>
              <w:t>11</w:t>
            </w:r>
          </w:p>
        </w:tc>
        <w:tc>
          <w:tcPr>
            <w:tcW w:w="1522" w:type="dxa"/>
          </w:tcPr>
          <w:p>
            <w:pPr>
              <w:pStyle w:val="21"/>
              <w:rPr>
                <w:b/>
                <w:sz w:val="20"/>
              </w:rPr>
            </w:pPr>
          </w:p>
          <w:p>
            <w:pPr>
              <w:pStyle w:val="21"/>
              <w:rPr>
                <w:b/>
                <w:sz w:val="20"/>
              </w:rPr>
            </w:pPr>
          </w:p>
          <w:p>
            <w:pPr>
              <w:pStyle w:val="21"/>
              <w:rPr>
                <w:b/>
                <w:sz w:val="20"/>
              </w:rPr>
            </w:pPr>
          </w:p>
          <w:p>
            <w:pPr>
              <w:pStyle w:val="21"/>
              <w:rPr>
                <w:b/>
                <w:sz w:val="20"/>
              </w:rPr>
            </w:pPr>
          </w:p>
          <w:p>
            <w:pPr>
              <w:pStyle w:val="21"/>
              <w:rPr>
                <w:b/>
                <w:sz w:val="20"/>
              </w:rPr>
            </w:pPr>
          </w:p>
          <w:p>
            <w:pPr>
              <w:pStyle w:val="21"/>
              <w:spacing w:before="2"/>
              <w:rPr>
                <w:b/>
                <w:sz w:val="23"/>
              </w:rPr>
            </w:pPr>
          </w:p>
          <w:p>
            <w:pPr>
              <w:pStyle w:val="21"/>
              <w:ind w:left="110" w:right="65"/>
              <w:jc w:val="center"/>
              <w:rPr>
                <w:b/>
                <w:sz w:val="21"/>
              </w:rPr>
            </w:pPr>
            <w:r>
              <w:rPr>
                <w:b/>
                <w:sz w:val="21"/>
              </w:rPr>
              <w:t>合格投标人</w:t>
            </w:r>
          </w:p>
        </w:tc>
        <w:tc>
          <w:tcPr>
            <w:tcW w:w="7312" w:type="dxa"/>
          </w:tcPr>
          <w:p>
            <w:pPr>
              <w:pStyle w:val="21"/>
              <w:spacing w:before="126"/>
              <w:ind w:left="107"/>
              <w:rPr>
                <w:sz w:val="21"/>
              </w:rPr>
            </w:pPr>
            <w:r>
              <w:rPr>
                <w:color w:val="333333"/>
                <w:sz w:val="21"/>
              </w:rPr>
              <w:t>1、符合《中华人民共和国政府采购法》第二十二条规定的条件：</w:t>
            </w:r>
          </w:p>
          <w:p>
            <w:pPr>
              <w:pStyle w:val="21"/>
              <w:numPr>
                <w:ilvl w:val="0"/>
                <w:numId w:val="2"/>
              </w:numPr>
              <w:tabs>
                <w:tab w:val="left" w:pos="632"/>
              </w:tabs>
              <w:spacing w:before="151" w:after="0" w:line="240" w:lineRule="auto"/>
              <w:ind w:left="631" w:right="0" w:hanging="525"/>
              <w:jc w:val="left"/>
              <w:rPr>
                <w:sz w:val="21"/>
              </w:rPr>
            </w:pPr>
            <w:r>
              <w:rPr>
                <w:color w:val="333333"/>
                <w:sz w:val="21"/>
              </w:rPr>
              <w:t>具有独立承担民事责任的能力。</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具有良好的商业信誉和健全的财务会计制度。</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具有履行合同所必需的设备和专业技术能力。</w:t>
            </w:r>
          </w:p>
          <w:p>
            <w:pPr>
              <w:pStyle w:val="21"/>
              <w:numPr>
                <w:ilvl w:val="0"/>
                <w:numId w:val="2"/>
              </w:numPr>
              <w:tabs>
                <w:tab w:val="left" w:pos="632"/>
              </w:tabs>
              <w:spacing w:before="151" w:after="0" w:line="240" w:lineRule="auto"/>
              <w:ind w:left="631" w:right="0" w:hanging="525"/>
              <w:jc w:val="left"/>
              <w:rPr>
                <w:sz w:val="21"/>
              </w:rPr>
            </w:pPr>
            <w:r>
              <w:rPr>
                <w:color w:val="333333"/>
                <w:w w:val="95"/>
                <w:sz w:val="21"/>
              </w:rPr>
              <w:t>有依法缴纳税收和社会保障资金的良好记录。</w:t>
            </w:r>
          </w:p>
          <w:p>
            <w:pPr>
              <w:pStyle w:val="21"/>
              <w:numPr>
                <w:ilvl w:val="0"/>
                <w:numId w:val="2"/>
              </w:numPr>
              <w:tabs>
                <w:tab w:val="left" w:pos="632"/>
              </w:tabs>
              <w:spacing w:before="151" w:after="0" w:line="240" w:lineRule="auto"/>
              <w:ind w:left="631" w:right="0" w:hanging="525"/>
              <w:jc w:val="left"/>
              <w:rPr>
                <w:sz w:val="21"/>
              </w:rPr>
            </w:pPr>
            <w:r>
              <w:rPr>
                <w:color w:val="333333"/>
                <w:sz w:val="21"/>
              </w:rPr>
              <w:t>参加政府采购活动前三年内，在经营活动中没有重大违法记录。</w:t>
            </w:r>
          </w:p>
          <w:p>
            <w:pPr>
              <w:pStyle w:val="21"/>
              <w:numPr>
                <w:ilvl w:val="0"/>
                <w:numId w:val="2"/>
              </w:numPr>
              <w:tabs>
                <w:tab w:val="left" w:pos="632"/>
              </w:tabs>
              <w:spacing w:before="151" w:after="0" w:line="240" w:lineRule="auto"/>
              <w:ind w:left="631" w:right="0" w:hanging="525"/>
              <w:jc w:val="left"/>
              <w:rPr>
                <w:sz w:val="21"/>
              </w:rPr>
            </w:pPr>
            <w:r>
              <w:rPr>
                <w:color w:val="333333"/>
                <w:sz w:val="21"/>
              </w:rPr>
              <w:t>法律、行政法规规定的其他条件。</w:t>
            </w:r>
          </w:p>
          <w:p>
            <w:pPr>
              <w:pStyle w:val="21"/>
              <w:spacing w:before="151"/>
              <w:ind w:left="107"/>
              <w:rPr>
                <w:sz w:val="21"/>
              </w:rPr>
            </w:pPr>
            <w:r>
              <w:rPr>
                <w:color w:val="333333"/>
                <w:sz w:val="21"/>
              </w:rPr>
              <w:t>2、</w:t>
            </w:r>
            <w:r>
              <w:rPr>
                <w:color w:val="333333"/>
                <w:spacing w:val="-6"/>
              </w:rPr>
              <w:t>供应商须具备独立法人资格，具有有效的</w:t>
            </w:r>
            <w:r>
              <w:rPr>
                <w:color w:val="333333"/>
                <w:spacing w:val="-2"/>
              </w:rPr>
              <w:t>营业执照</w:t>
            </w:r>
            <w:r>
              <w:rPr>
                <w:color w:val="333333"/>
              </w:rPr>
              <w:t>（副本</w:t>
            </w:r>
            <w:r>
              <w:rPr>
                <w:color w:val="333333"/>
                <w:spacing w:val="-5"/>
              </w:rPr>
              <w:t>）</w:t>
            </w:r>
            <w:r>
              <w:rPr>
                <w:color w:val="333333"/>
                <w:spacing w:val="-3"/>
              </w:rPr>
              <w:t>、税务登记</w:t>
            </w:r>
          </w:p>
        </w:tc>
      </w:tr>
    </w:tbl>
    <w:p>
      <w:pPr>
        <w:spacing w:after="0"/>
        <w:rPr>
          <w:sz w:val="21"/>
        </w:rPr>
        <w:sectPr>
          <w:pgSz w:w="11910" w:h="16840"/>
          <w:pgMar w:top="1340" w:right="1000" w:bottom="1280" w:left="1040" w:header="791" w:footer="1080" w:gutter="0"/>
        </w:sectPr>
      </w:pPr>
    </w:p>
    <w:tbl>
      <w:tblPr>
        <w:tblStyle w:val="18"/>
        <w:tblW w:w="9578"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22"/>
        <w:gridCol w:w="7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20" w:hRule="atLeast"/>
        </w:trPr>
        <w:tc>
          <w:tcPr>
            <w:tcW w:w="744" w:type="dxa"/>
          </w:tcPr>
          <w:p>
            <w:pPr>
              <w:pStyle w:val="21"/>
              <w:rPr>
                <w:rFonts w:ascii="Times New Roman"/>
                <w:sz w:val="20"/>
              </w:rPr>
            </w:pPr>
          </w:p>
        </w:tc>
        <w:tc>
          <w:tcPr>
            <w:tcW w:w="1522" w:type="dxa"/>
          </w:tcPr>
          <w:p>
            <w:pPr>
              <w:pStyle w:val="21"/>
              <w:rPr>
                <w:rFonts w:ascii="Times New Roman"/>
                <w:sz w:val="20"/>
              </w:rPr>
            </w:pPr>
          </w:p>
        </w:tc>
        <w:tc>
          <w:tcPr>
            <w:tcW w:w="7312" w:type="dxa"/>
          </w:tcPr>
          <w:p>
            <w:pPr>
              <w:pStyle w:val="21"/>
              <w:spacing w:before="151" w:line="374" w:lineRule="auto"/>
              <w:ind w:left="107" w:right="2"/>
              <w:rPr>
                <w:color w:val="333333"/>
                <w:sz w:val="21"/>
              </w:rPr>
            </w:pPr>
            <w:r>
              <w:rPr>
                <w:color w:val="333333"/>
                <w:spacing w:val="-3"/>
              </w:rPr>
              <w:t>证</w:t>
            </w:r>
            <w:r>
              <w:rPr>
                <w:color w:val="333333"/>
              </w:rPr>
              <w:t>（副本</w:t>
            </w:r>
            <w:r>
              <w:rPr>
                <w:color w:val="333333"/>
                <w:spacing w:val="-8"/>
              </w:rPr>
              <w:t>）</w:t>
            </w:r>
            <w:r>
              <w:rPr>
                <w:color w:val="333333"/>
                <w:spacing w:val="-3"/>
              </w:rPr>
              <w:t>、组织机构代码证</w:t>
            </w:r>
            <w:r>
              <w:rPr>
                <w:color w:val="333333"/>
              </w:rPr>
              <w:t>（副本</w:t>
            </w:r>
            <w:r>
              <w:rPr>
                <w:color w:val="333333"/>
                <w:spacing w:val="-5"/>
              </w:rPr>
              <w:t>）或</w:t>
            </w:r>
            <w:r>
              <w:rPr>
                <w:color w:val="333333"/>
              </w:rPr>
              <w:t>（</w:t>
            </w:r>
            <w:r>
              <w:rPr>
                <w:color w:val="333333"/>
                <w:spacing w:val="-3"/>
              </w:rPr>
              <w:t>三证合一营业</w:t>
            </w:r>
            <w:r>
              <w:rPr>
                <w:color w:val="333333"/>
              </w:rPr>
              <w:t>执照）</w:t>
            </w:r>
            <w:r>
              <w:rPr>
                <w:rFonts w:hint="eastAsia"/>
                <w:color w:val="333333"/>
                <w:lang w:eastAsia="zh-CN"/>
              </w:rPr>
              <w:t>，</w:t>
            </w:r>
            <w:r>
              <w:rPr>
                <w:rFonts w:hint="eastAsia"/>
                <w:color w:val="333333"/>
                <w:lang w:val="en-US" w:eastAsia="zh-CN"/>
              </w:rPr>
              <w:t>经营范围须包括“水利水电智能系统软件研发；智能节水灌溉设备、水电双计量控制设备的生产、安装、调试、维护等字样”。</w:t>
            </w:r>
          </w:p>
          <w:p>
            <w:pPr>
              <w:pStyle w:val="21"/>
              <w:spacing w:before="151" w:line="374" w:lineRule="auto"/>
              <w:ind w:left="107" w:right="2"/>
              <w:rPr>
                <w:sz w:val="21"/>
              </w:rPr>
            </w:pPr>
            <w:r>
              <w:rPr>
                <w:color w:val="333333"/>
                <w:sz w:val="21"/>
              </w:rPr>
              <w:t>3</w:t>
            </w:r>
            <w:r>
              <w:rPr>
                <w:color w:val="333333"/>
                <w:spacing w:val="-7"/>
                <w:sz w:val="21"/>
              </w:rPr>
              <w:t>、根据《关于在政府采购活动中查询及使用信用记录有关问题的通知》(财库[2016]125</w:t>
            </w:r>
            <w:r>
              <w:rPr>
                <w:color w:val="333333"/>
                <w:spacing w:val="-9"/>
                <w:sz w:val="21"/>
              </w:rPr>
              <w:t xml:space="preserve"> 号)的规定，对列入失信被执行人、重大税收违法案件当事人名单、政府采购严重违法失信行为记录名单的供应商，拒绝参与本项目政府采购活 </w:t>
            </w:r>
            <w:r>
              <w:rPr>
                <w:color w:val="333333"/>
                <w:spacing w:val="-6"/>
                <w:sz w:val="21"/>
              </w:rPr>
              <w:t>动；【查询渠道：“信用中国”网站</w:t>
            </w:r>
            <w:r>
              <w:rPr>
                <w:color w:val="333333"/>
                <w:sz w:val="21"/>
              </w:rPr>
              <w:t>（</w:t>
            </w:r>
            <w:r>
              <w:fldChar w:fldCharType="begin"/>
            </w:r>
            <w:r>
              <w:instrText xml:space="preserve"> HYPERLINK "http://www.creditchina.gov.cn/" \h </w:instrText>
            </w:r>
            <w:r>
              <w:fldChar w:fldCharType="separate"/>
            </w:r>
            <w:r>
              <w:rPr>
                <w:color w:val="333333"/>
                <w:sz w:val="21"/>
              </w:rPr>
              <w:t>www.creditchina.gov.cn</w:t>
            </w:r>
            <w:r>
              <w:rPr>
                <w:color w:val="333333"/>
                <w:sz w:val="21"/>
              </w:rPr>
              <w:fldChar w:fldCharType="end"/>
            </w:r>
            <w:r>
              <w:rPr>
                <w:color w:val="333333"/>
                <w:sz w:val="21"/>
              </w:rPr>
              <w:t>）</w:t>
            </w:r>
            <w:r>
              <w:rPr>
                <w:color w:val="333333"/>
                <w:spacing w:val="-2"/>
                <w:sz w:val="21"/>
              </w:rPr>
              <w:t>、中国政府采购网（</w:t>
            </w:r>
            <w:r>
              <w:fldChar w:fldCharType="begin"/>
            </w:r>
            <w:r>
              <w:instrText xml:space="preserve"> HYPERLINK "http://www.ccgp.gov.cn/" \h </w:instrText>
            </w:r>
            <w:r>
              <w:fldChar w:fldCharType="separate"/>
            </w:r>
            <w:r>
              <w:rPr>
                <w:color w:val="333333"/>
                <w:spacing w:val="-2"/>
                <w:sz w:val="21"/>
              </w:rPr>
              <w:t>www.ccgp.gov.cn</w:t>
            </w:r>
            <w:r>
              <w:rPr>
                <w:color w:val="333333"/>
                <w:spacing w:val="-2"/>
                <w:sz w:val="21"/>
              </w:rPr>
              <w:fldChar w:fldCharType="end"/>
            </w:r>
            <w:r>
              <w:rPr>
                <w:color w:val="333333"/>
                <w:spacing w:val="-2"/>
                <w:sz w:val="21"/>
              </w:rPr>
              <w:t>）】；（投标单位需提供网站查询截图，加盖企业公章）；</w:t>
            </w:r>
          </w:p>
          <w:p>
            <w:pPr>
              <w:pStyle w:val="21"/>
              <w:spacing w:before="2" w:line="374" w:lineRule="auto"/>
              <w:ind w:left="107" w:right="98"/>
              <w:jc w:val="both"/>
              <w:rPr>
                <w:color w:val="333333"/>
                <w:sz w:val="21"/>
              </w:rPr>
            </w:pPr>
            <w:r>
              <w:rPr>
                <w:color w:val="333333"/>
                <w:sz w:val="21"/>
              </w:rPr>
              <w:t>4、供应商需提供无行贿犯罪记录承诺书。（出具由“中国裁判文书网”网站查询近三年来法人、法定代表人、法定代表人委托人无行贿犯罪记录网页截图  加盖企业公章证明），若有行贿犯罪记录则取消其投标资格；</w:t>
            </w:r>
          </w:p>
          <w:p>
            <w:pPr>
              <w:pStyle w:val="21"/>
              <w:spacing w:before="2" w:line="374" w:lineRule="auto"/>
              <w:ind w:left="107" w:right="98"/>
              <w:jc w:val="both"/>
              <w:rPr>
                <w:color w:val="333333"/>
                <w:sz w:val="21"/>
              </w:rPr>
            </w:pPr>
            <w:r>
              <w:rPr>
                <w:color w:val="333333"/>
                <w:sz w:val="21"/>
              </w:rPr>
              <w:t>5、供应商必须提供投标承诺函；</w:t>
            </w:r>
          </w:p>
          <w:p>
            <w:pPr>
              <w:pStyle w:val="21"/>
              <w:spacing w:before="2" w:line="374" w:lineRule="auto"/>
              <w:ind w:left="107" w:right="98"/>
              <w:jc w:val="both"/>
              <w:rPr>
                <w:color w:val="333333"/>
                <w:sz w:val="21"/>
              </w:rPr>
            </w:pPr>
            <w:r>
              <w:rPr>
                <w:color w:val="333333"/>
                <w:sz w:val="21"/>
              </w:rPr>
              <w:t>6、本次招标不接受联合体投标。</w:t>
            </w:r>
          </w:p>
          <w:p>
            <w:pPr>
              <w:pStyle w:val="21"/>
              <w:spacing w:before="2" w:line="374" w:lineRule="auto"/>
              <w:ind w:left="107" w:right="98"/>
              <w:jc w:val="both"/>
              <w:rPr>
                <w:color w:val="333333"/>
                <w:sz w:val="21"/>
              </w:rPr>
            </w:pPr>
            <w:r>
              <w:rPr>
                <w:color w:val="333333"/>
                <w:sz w:val="21"/>
              </w:rPr>
              <w:t>其它要求：开标时，供应商应提供以下证件：</w:t>
            </w:r>
          </w:p>
          <w:p>
            <w:pPr>
              <w:pStyle w:val="21"/>
              <w:spacing w:before="2" w:line="374" w:lineRule="auto"/>
              <w:ind w:left="107" w:right="98"/>
              <w:jc w:val="both"/>
              <w:rPr>
                <w:sz w:val="21"/>
              </w:rPr>
            </w:pPr>
            <w:r>
              <w:rPr>
                <w:color w:val="333333"/>
                <w:sz w:val="21"/>
              </w:rPr>
              <w:t>1、法定代表人（负责人）证明和身份证原件及身份证复印件（复印件须加盖公章）或授权委托人持法人授权委托书及本人身份证及身份证复印件（复印件须加盖公章）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744" w:type="dxa"/>
          </w:tcPr>
          <w:p>
            <w:pPr>
              <w:pStyle w:val="21"/>
              <w:spacing w:before="8"/>
              <w:rPr>
                <w:b/>
                <w:sz w:val="25"/>
              </w:rPr>
            </w:pPr>
          </w:p>
          <w:p>
            <w:pPr>
              <w:pStyle w:val="21"/>
              <w:ind w:left="139" w:right="131"/>
              <w:jc w:val="center"/>
              <w:rPr>
                <w:sz w:val="21"/>
              </w:rPr>
            </w:pPr>
            <w:r>
              <w:rPr>
                <w:sz w:val="21"/>
              </w:rPr>
              <w:t>12</w:t>
            </w:r>
          </w:p>
        </w:tc>
        <w:tc>
          <w:tcPr>
            <w:tcW w:w="1522" w:type="dxa"/>
          </w:tcPr>
          <w:p>
            <w:pPr>
              <w:pStyle w:val="21"/>
              <w:spacing w:before="8"/>
              <w:rPr>
                <w:b/>
                <w:sz w:val="25"/>
              </w:rPr>
            </w:pPr>
          </w:p>
          <w:p>
            <w:pPr>
              <w:pStyle w:val="21"/>
              <w:ind w:left="110" w:right="68"/>
              <w:jc w:val="center"/>
              <w:rPr>
                <w:b/>
                <w:sz w:val="21"/>
              </w:rPr>
            </w:pPr>
            <w:r>
              <w:rPr>
                <w:b/>
                <w:spacing w:val="-28"/>
                <w:sz w:val="21"/>
              </w:rPr>
              <w:t>谈判时间及地点</w:t>
            </w:r>
          </w:p>
        </w:tc>
        <w:tc>
          <w:tcPr>
            <w:tcW w:w="7312" w:type="dxa"/>
          </w:tcPr>
          <w:p>
            <w:pPr>
              <w:pStyle w:val="21"/>
              <w:spacing w:before="158"/>
              <w:ind w:left="106"/>
              <w:rPr>
                <w:b/>
                <w:sz w:val="21"/>
              </w:rPr>
            </w:pPr>
            <w:r>
              <w:rPr>
                <w:rFonts w:ascii="Times New Roman" w:eastAsia="Times New Roman"/>
                <w:b/>
                <w:w w:val="99"/>
                <w:sz w:val="21"/>
                <w:u w:val="single"/>
              </w:rPr>
              <w:t xml:space="preserve"> </w:t>
            </w:r>
            <w:r>
              <w:rPr>
                <w:rFonts w:ascii="Times New Roman" w:eastAsia="Times New Roman"/>
                <w:b/>
                <w:sz w:val="21"/>
                <w:u w:val="single"/>
              </w:rPr>
              <w:t xml:space="preserve">   </w:t>
            </w:r>
            <w:r>
              <w:rPr>
                <w:b/>
                <w:sz w:val="21"/>
                <w:u w:val="single"/>
              </w:rPr>
              <w:t>2019 年</w:t>
            </w:r>
            <w:r>
              <w:rPr>
                <w:rFonts w:hint="eastAsia"/>
                <w:b/>
                <w:sz w:val="21"/>
                <w:u w:val="single"/>
                <w:lang w:val="en-US" w:eastAsia="zh-CN"/>
              </w:rPr>
              <w:t xml:space="preserve"> 12 </w:t>
            </w:r>
            <w:r>
              <w:rPr>
                <w:b/>
                <w:sz w:val="21"/>
                <w:u w:val="single"/>
              </w:rPr>
              <w:t>月</w:t>
            </w:r>
            <w:r>
              <w:rPr>
                <w:rFonts w:hint="eastAsia"/>
                <w:b/>
                <w:sz w:val="21"/>
                <w:u w:val="single"/>
                <w:lang w:val="en-US" w:eastAsia="zh-CN"/>
              </w:rPr>
              <w:t xml:space="preserve"> 2 </w:t>
            </w:r>
            <w:r>
              <w:rPr>
                <w:b/>
                <w:sz w:val="21"/>
                <w:u w:val="single"/>
              </w:rPr>
              <w:t>日 9 时 00 分（北京时间）</w:t>
            </w:r>
          </w:p>
          <w:p>
            <w:pPr>
              <w:pStyle w:val="21"/>
              <w:spacing w:before="72"/>
              <w:ind w:left="107"/>
              <w:rPr>
                <w:sz w:val="21"/>
              </w:rPr>
            </w:pPr>
            <w:r>
              <w:rPr>
                <w:sz w:val="21"/>
              </w:rPr>
              <w:t>温县公共资源交易中心（温县慈胜大街天天大酒店南邻）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744" w:type="dxa"/>
          </w:tcPr>
          <w:p>
            <w:pPr>
              <w:pStyle w:val="21"/>
              <w:rPr>
                <w:b/>
                <w:sz w:val="20"/>
              </w:rPr>
            </w:pPr>
          </w:p>
          <w:p>
            <w:pPr>
              <w:pStyle w:val="21"/>
              <w:rPr>
                <w:b/>
                <w:sz w:val="20"/>
              </w:rPr>
            </w:pPr>
          </w:p>
          <w:p>
            <w:pPr>
              <w:pStyle w:val="21"/>
              <w:spacing w:before="6"/>
              <w:rPr>
                <w:b/>
                <w:sz w:val="15"/>
              </w:rPr>
            </w:pPr>
          </w:p>
          <w:p>
            <w:pPr>
              <w:pStyle w:val="21"/>
              <w:ind w:left="139" w:right="131"/>
              <w:jc w:val="center"/>
              <w:rPr>
                <w:sz w:val="21"/>
              </w:rPr>
            </w:pPr>
            <w:r>
              <w:rPr>
                <w:sz w:val="21"/>
              </w:rPr>
              <w:t>13</w:t>
            </w:r>
          </w:p>
        </w:tc>
        <w:tc>
          <w:tcPr>
            <w:tcW w:w="1522" w:type="dxa"/>
          </w:tcPr>
          <w:p>
            <w:pPr>
              <w:pStyle w:val="21"/>
              <w:rPr>
                <w:b/>
                <w:sz w:val="20"/>
              </w:rPr>
            </w:pPr>
          </w:p>
          <w:p>
            <w:pPr>
              <w:pStyle w:val="21"/>
              <w:rPr>
                <w:b/>
                <w:sz w:val="20"/>
              </w:rPr>
            </w:pPr>
          </w:p>
          <w:p>
            <w:pPr>
              <w:pStyle w:val="21"/>
              <w:spacing w:before="6"/>
              <w:rPr>
                <w:b/>
                <w:sz w:val="15"/>
              </w:rPr>
            </w:pPr>
          </w:p>
          <w:p>
            <w:pPr>
              <w:pStyle w:val="21"/>
              <w:ind w:left="86" w:right="75"/>
              <w:jc w:val="center"/>
              <w:rPr>
                <w:b/>
                <w:sz w:val="21"/>
              </w:rPr>
            </w:pPr>
            <w:r>
              <w:rPr>
                <w:b/>
                <w:sz w:val="21"/>
              </w:rPr>
              <w:t>履约担保</w:t>
            </w:r>
          </w:p>
        </w:tc>
        <w:tc>
          <w:tcPr>
            <w:tcW w:w="7312" w:type="dxa"/>
          </w:tcPr>
          <w:p>
            <w:pPr>
              <w:pStyle w:val="21"/>
              <w:spacing w:before="110" w:line="355" w:lineRule="auto"/>
              <w:ind w:left="107" w:right="3990"/>
              <w:rPr>
                <w:sz w:val="21"/>
              </w:rPr>
            </w:pPr>
            <w:r>
              <w:rPr>
                <w:sz w:val="21"/>
              </w:rPr>
              <w:t xml:space="preserve">履约担保的形式：现金或转账。 </w:t>
            </w:r>
            <w:r>
              <w:rPr>
                <w:spacing w:val="-5"/>
                <w:sz w:val="21"/>
              </w:rPr>
              <w:t xml:space="preserve">履约担保的金额：中标金额的 </w:t>
            </w:r>
            <w:r>
              <w:rPr>
                <w:sz w:val="21"/>
              </w:rPr>
              <w:t>5%</w:t>
            </w:r>
            <w:r>
              <w:rPr>
                <w:spacing w:val="-10"/>
                <w:sz w:val="21"/>
              </w:rPr>
              <w:t>。</w:t>
            </w:r>
          </w:p>
          <w:p>
            <w:pPr>
              <w:pStyle w:val="21"/>
              <w:spacing w:before="3"/>
              <w:ind w:left="107"/>
              <w:rPr>
                <w:sz w:val="21"/>
              </w:rPr>
            </w:pPr>
            <w:r>
              <w:rPr>
                <w:sz w:val="21"/>
              </w:rPr>
              <w:t>中标公示期结束无异议后三个工作日内，中标单位需向采购人缴纳履约担保</w:t>
            </w:r>
          </w:p>
          <w:p>
            <w:pPr>
              <w:pStyle w:val="21"/>
              <w:spacing w:before="132"/>
              <w:ind w:left="107"/>
              <w:rPr>
                <w:sz w:val="21"/>
              </w:rPr>
            </w:pPr>
            <w:r>
              <w:rPr>
                <w:sz w:val="21"/>
              </w:rPr>
              <w:t>金，逾期未缴纳的，视为自动放弃中标资格。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744" w:type="dxa"/>
          </w:tcPr>
          <w:p>
            <w:pPr>
              <w:pStyle w:val="21"/>
              <w:rPr>
                <w:b/>
                <w:sz w:val="27"/>
              </w:rPr>
            </w:pPr>
          </w:p>
          <w:p>
            <w:pPr>
              <w:pStyle w:val="21"/>
              <w:ind w:left="139" w:right="131"/>
              <w:jc w:val="center"/>
              <w:rPr>
                <w:sz w:val="21"/>
              </w:rPr>
            </w:pPr>
            <w:r>
              <w:rPr>
                <w:sz w:val="21"/>
              </w:rPr>
              <w:t>14</w:t>
            </w:r>
          </w:p>
        </w:tc>
        <w:tc>
          <w:tcPr>
            <w:tcW w:w="1522" w:type="dxa"/>
          </w:tcPr>
          <w:p>
            <w:pPr>
              <w:pStyle w:val="21"/>
              <w:rPr>
                <w:b/>
                <w:sz w:val="27"/>
              </w:rPr>
            </w:pPr>
          </w:p>
          <w:p>
            <w:pPr>
              <w:pStyle w:val="21"/>
              <w:ind w:left="110" w:right="68"/>
              <w:jc w:val="center"/>
              <w:rPr>
                <w:b/>
                <w:sz w:val="21"/>
              </w:rPr>
            </w:pPr>
            <w:r>
              <w:rPr>
                <w:b/>
                <w:sz w:val="21"/>
              </w:rPr>
              <w:t>解释权</w:t>
            </w:r>
          </w:p>
        </w:tc>
        <w:tc>
          <w:tcPr>
            <w:tcW w:w="7312" w:type="dxa"/>
          </w:tcPr>
          <w:p>
            <w:pPr>
              <w:pStyle w:val="21"/>
              <w:spacing w:before="1"/>
              <w:rPr>
                <w:b/>
                <w:sz w:val="26"/>
              </w:rPr>
            </w:pPr>
          </w:p>
          <w:p>
            <w:pPr>
              <w:pStyle w:val="21"/>
              <w:ind w:left="107"/>
              <w:rPr>
                <w:sz w:val="21"/>
              </w:rPr>
            </w:pPr>
            <w:r>
              <w:rPr>
                <w:sz w:val="21"/>
              </w:rPr>
              <w:t>本竞争性谈判文件由采购人负责解释</w:t>
            </w:r>
          </w:p>
        </w:tc>
      </w:tr>
    </w:tbl>
    <w:p>
      <w:pPr>
        <w:pStyle w:val="3"/>
      </w:pPr>
      <w:bookmarkStart w:id="6" w:name="_bookmark1"/>
      <w:bookmarkEnd w:id="6"/>
    </w:p>
    <w:p>
      <w:pPr>
        <w:spacing w:after="0"/>
        <w:sectPr>
          <w:pgSz w:w="11910" w:h="16840"/>
          <w:pgMar w:top="1340" w:right="1000" w:bottom="1280" w:left="1040" w:header="791" w:footer="1080" w:gutter="0"/>
        </w:sectPr>
      </w:pPr>
    </w:p>
    <w:p>
      <w:pPr>
        <w:pStyle w:val="3"/>
        <w:spacing w:before="7"/>
        <w:rPr>
          <w:b/>
          <w:sz w:val="8"/>
        </w:rPr>
      </w:pPr>
    </w:p>
    <w:p>
      <w:pPr>
        <w:pStyle w:val="6"/>
        <w:tabs>
          <w:tab w:val="left" w:pos="1444"/>
          <w:tab w:val="left" w:pos="2167"/>
          <w:tab w:val="left" w:pos="2891"/>
        </w:tabs>
      </w:pPr>
      <w:bookmarkStart w:id="7" w:name="二、谈  判  程  序"/>
      <w:bookmarkEnd w:id="7"/>
      <w:r>
        <w:t>二、谈</w:t>
      </w:r>
      <w:r>
        <w:tab/>
      </w:r>
      <w:r>
        <w:t>判</w:t>
      </w:r>
      <w:r>
        <w:tab/>
      </w:r>
      <w:r>
        <w:t>程</w:t>
      </w:r>
      <w:r>
        <w:tab/>
      </w:r>
      <w:r>
        <w:t>序</w:t>
      </w:r>
    </w:p>
    <w:p>
      <w:pPr>
        <w:pStyle w:val="3"/>
        <w:spacing w:before="7"/>
        <w:rPr>
          <w:b/>
        </w:rPr>
      </w:pPr>
    </w:p>
    <w:p>
      <w:pPr>
        <w:pStyle w:val="12"/>
        <w:spacing w:before="70"/>
        <w:ind w:left="798"/>
      </w:pPr>
      <w:r>
        <w:t>（一）开标要求</w:t>
      </w:r>
    </w:p>
    <w:p>
      <w:pPr>
        <w:pStyle w:val="3"/>
        <w:spacing w:before="8"/>
        <w:rPr>
          <w:b/>
          <w:sz w:val="18"/>
        </w:rPr>
      </w:pPr>
    </w:p>
    <w:p>
      <w:pPr>
        <w:pStyle w:val="13"/>
        <w:ind w:left="817"/>
      </w:pPr>
      <w:r>
        <w:t>1、采购代理机构在“谈判须知表”中规定的时间组织谈判；</w:t>
      </w:r>
    </w:p>
    <w:p>
      <w:pPr>
        <w:pStyle w:val="3"/>
        <w:spacing w:before="6"/>
        <w:rPr>
          <w:sz w:val="18"/>
        </w:rPr>
      </w:pPr>
    </w:p>
    <w:p>
      <w:pPr>
        <w:pStyle w:val="13"/>
        <w:ind w:left="817"/>
      </w:pPr>
      <w:r>
        <w:t>2、所有供应商应按时参加谈判会议并签到，逾期到达者将视为自动弃权；</w:t>
      </w:r>
    </w:p>
    <w:p>
      <w:pPr>
        <w:pStyle w:val="3"/>
        <w:spacing w:before="8"/>
        <w:rPr>
          <w:sz w:val="18"/>
        </w:rPr>
      </w:pPr>
    </w:p>
    <w:p>
      <w:pPr>
        <w:pStyle w:val="12"/>
        <w:spacing w:before="0" w:line="444" w:lineRule="auto"/>
        <w:ind w:left="375" w:right="270" w:firstLine="480"/>
      </w:pPr>
      <w:r>
        <w:t>3</w:t>
      </w:r>
      <w:r>
        <w:rPr>
          <w:spacing w:val="-7"/>
        </w:rPr>
        <w:t>、投标供应商参加谈判会议须出示的资质证件：营业执照</w:t>
      </w:r>
      <w:r>
        <w:t>（副本</w:t>
      </w:r>
      <w:r>
        <w:rPr>
          <w:spacing w:val="-20"/>
        </w:rPr>
        <w:t>）</w:t>
      </w:r>
      <w:r>
        <w:rPr>
          <w:spacing w:val="-8"/>
        </w:rPr>
        <w:t>、税务登记证</w:t>
      </w:r>
      <w:r>
        <w:t>（副本</w:t>
      </w:r>
      <w:r>
        <w:rPr>
          <w:spacing w:val="-111"/>
        </w:rPr>
        <w:t>）</w:t>
      </w:r>
      <w:r>
        <w:t>、组织机构代码证或三证合一的营业执照；法定代表人（负责人）证明和身份证原件及身份证复</w:t>
      </w:r>
      <w:r>
        <w:rPr>
          <w:spacing w:val="-2"/>
        </w:rPr>
        <w:t>印件或授权委托人持法人授权委托书及本人身份证及身份证复印件</w:t>
      </w:r>
      <w:r>
        <w:t>（复印件须加盖公章</w:t>
      </w:r>
      <w:r>
        <w:rPr>
          <w:spacing w:val="-51"/>
        </w:rPr>
        <w:t>）</w:t>
      </w:r>
      <w:r>
        <w:rPr>
          <w:spacing w:val="-34"/>
        </w:rPr>
        <w:t>、“信用中国”网站、中国政府采购网查询结果的网站截图（供应商需提供网站查询截图，加盖企业公章）、参加政府采购活动前三年内无重大违法记录的书面声明、依法缴纳的税收证明（近三个月的完税证明）、依法缴纳社会保障资金的证明（近三个月的社保缴纳证明）、财务状况报告（谈判会日前十二个月内任一个月的资产负债表或损益表或年度财务会计报表或会计事务所出具的审计报告）、投标承诺函、无行贿犯罪记录承诺书（出具由“中国裁判文书网”网站查</w:t>
      </w:r>
      <w:r>
        <w:rPr>
          <w:spacing w:val="-15"/>
          <w:w w:val="100"/>
        </w:rPr>
        <w:t>询近三年来法人、法定代表人、法定代表人委托人无行贿犯罪记录网页截图加盖企业公章证明</w:t>
      </w:r>
      <w:r>
        <w:rPr>
          <w:spacing w:val="-111"/>
          <w:w w:val="100"/>
        </w:rPr>
        <w:t>）</w:t>
      </w:r>
      <w:r>
        <w:rPr>
          <w:w w:val="100"/>
        </w:rPr>
        <w:t>，</w:t>
      </w:r>
      <w:r>
        <w:t>若有行贿犯罪记录则取消其投标资格。注：开标日期前六个月内注册的供应商可不提供依法缴纳社会保障资金、完税证明、财务状况报告。（以上资料开标时提供原件，以备评委审查）</w:t>
      </w:r>
    </w:p>
    <w:p>
      <w:pPr>
        <w:pStyle w:val="12"/>
        <w:spacing w:before="0" w:line="265" w:lineRule="exact"/>
        <w:ind w:left="856"/>
      </w:pPr>
      <w:r>
        <w:t>（二）有下列情形之一的，采购人不予受理：</w:t>
      </w:r>
    </w:p>
    <w:p>
      <w:pPr>
        <w:pStyle w:val="3"/>
        <w:spacing w:before="8"/>
        <w:rPr>
          <w:b/>
          <w:sz w:val="18"/>
        </w:rPr>
      </w:pPr>
    </w:p>
    <w:p>
      <w:pPr>
        <w:pStyle w:val="13"/>
        <w:ind w:left="817"/>
      </w:pPr>
      <w:r>
        <w:t>1、谈判文件逾期送达的或者未送达指定地点的；</w:t>
      </w:r>
    </w:p>
    <w:p>
      <w:pPr>
        <w:pStyle w:val="3"/>
        <w:spacing w:before="9"/>
        <w:rPr>
          <w:sz w:val="18"/>
        </w:rPr>
      </w:pPr>
    </w:p>
    <w:p>
      <w:pPr>
        <w:pStyle w:val="13"/>
        <w:ind w:left="798"/>
      </w:pPr>
      <w:r>
        <w:t>2、未按谈判文件要求密封的；</w:t>
      </w:r>
    </w:p>
    <w:p>
      <w:pPr>
        <w:pStyle w:val="3"/>
        <w:spacing w:before="5"/>
        <w:rPr>
          <w:sz w:val="18"/>
        </w:rPr>
      </w:pPr>
    </w:p>
    <w:p>
      <w:pPr>
        <w:pStyle w:val="12"/>
        <w:spacing w:before="1"/>
      </w:pPr>
      <w:r>
        <w:t>（三）谈判程序</w:t>
      </w:r>
    </w:p>
    <w:p>
      <w:pPr>
        <w:pStyle w:val="3"/>
        <w:spacing w:before="8"/>
        <w:rPr>
          <w:b/>
          <w:sz w:val="18"/>
        </w:rPr>
      </w:pPr>
    </w:p>
    <w:p>
      <w:pPr>
        <w:pStyle w:val="13"/>
        <w:ind w:left="798"/>
      </w:pPr>
      <w:r>
        <w:t>1、宣布会场纪律；</w:t>
      </w:r>
    </w:p>
    <w:p>
      <w:pPr>
        <w:pStyle w:val="3"/>
        <w:spacing w:before="8"/>
        <w:rPr>
          <w:sz w:val="18"/>
        </w:rPr>
      </w:pPr>
    </w:p>
    <w:p>
      <w:pPr>
        <w:pStyle w:val="13"/>
        <w:ind w:left="798"/>
      </w:pPr>
      <w:r>
        <w:t>2、介绍与会的供应商和有关人员；</w:t>
      </w:r>
    </w:p>
    <w:p>
      <w:pPr>
        <w:pStyle w:val="3"/>
        <w:spacing w:before="6"/>
        <w:rPr>
          <w:sz w:val="18"/>
        </w:rPr>
      </w:pPr>
    </w:p>
    <w:p>
      <w:pPr>
        <w:pStyle w:val="13"/>
        <w:ind w:left="798"/>
      </w:pPr>
      <w:r>
        <w:t>3、投标供应商各派出一名代表对各谈判方的谈判文件密封情况进行查验；</w:t>
      </w:r>
    </w:p>
    <w:p>
      <w:pPr>
        <w:pStyle w:val="3"/>
        <w:spacing w:before="8"/>
        <w:rPr>
          <w:sz w:val="18"/>
        </w:rPr>
      </w:pPr>
    </w:p>
    <w:p>
      <w:pPr>
        <w:pStyle w:val="13"/>
        <w:ind w:left="798"/>
      </w:pPr>
      <w:r>
        <w:t>4、经确认以上程序无误后，开始谈判。</w:t>
      </w:r>
    </w:p>
    <w:p>
      <w:pPr>
        <w:pStyle w:val="3"/>
        <w:spacing w:before="9"/>
        <w:rPr>
          <w:sz w:val="18"/>
        </w:rPr>
      </w:pPr>
    </w:p>
    <w:p>
      <w:pPr>
        <w:pStyle w:val="12"/>
        <w:spacing w:before="0"/>
        <w:ind w:left="700"/>
      </w:pPr>
      <w:r>
        <w:t>（四）谈判顺序</w:t>
      </w:r>
    </w:p>
    <w:p>
      <w:pPr>
        <w:pStyle w:val="3"/>
        <w:spacing w:before="5"/>
        <w:rPr>
          <w:b/>
          <w:sz w:val="18"/>
        </w:rPr>
      </w:pPr>
    </w:p>
    <w:p>
      <w:pPr>
        <w:pStyle w:val="12"/>
        <w:spacing w:before="1"/>
      </w:pPr>
      <w:r>
        <w:rPr>
          <w:u w:val="single"/>
        </w:rPr>
        <w:t>谈判顺序：对符合开标有效性和完整性的投标供应商，以签到的逆顺序确定谈判顺序，谈</w:t>
      </w:r>
    </w:p>
    <w:p>
      <w:pPr>
        <w:pStyle w:val="3"/>
        <w:spacing w:before="2"/>
        <w:rPr>
          <w:b/>
          <w:sz w:val="13"/>
        </w:rPr>
      </w:pPr>
    </w:p>
    <w:p>
      <w:pPr>
        <w:pStyle w:val="12"/>
        <w:spacing w:before="70"/>
        <w:ind w:left="375"/>
      </w:pPr>
      <w:r>
        <w:pict>
          <v:line id="_x0000_s1026" o:spid="_x0000_s1026" o:spt="20" style="position:absolute;left:0pt;margin-left:70.8pt;margin-top:15.75pt;height:0pt;width:453.7pt;mso-position-horizontal-relative:page;z-index:251659264;mso-width-relative:page;mso-height-relative:page;" stroked="t" coordsize="21600,21600">
            <v:path arrowok="t"/>
            <v:fill focussize="0,0"/>
            <v:stroke weight="0.48pt" color="#000000"/>
            <v:imagedata o:title=""/>
            <o:lock v:ext="edit"/>
          </v:line>
        </w:pict>
      </w:r>
      <w:r>
        <w:t>判小组按顺序，分别与每位谈判响应人就价格、商务、技术等按谈判文件要求的内容进行谈判。</w:t>
      </w:r>
    </w:p>
    <w:p>
      <w:pPr>
        <w:spacing w:after="0"/>
        <w:sectPr>
          <w:pgSz w:w="11910" w:h="16840"/>
          <w:pgMar w:top="1340" w:right="1000" w:bottom="1280" w:left="1040" w:header="791" w:footer="1080" w:gutter="0"/>
        </w:sectPr>
      </w:pPr>
    </w:p>
    <w:p>
      <w:pPr>
        <w:pStyle w:val="3"/>
        <w:spacing w:before="7"/>
        <w:rPr>
          <w:b/>
          <w:sz w:val="10"/>
        </w:rPr>
      </w:pPr>
    </w:p>
    <w:p>
      <w:pPr>
        <w:pStyle w:val="12"/>
        <w:spacing w:before="71"/>
      </w:pPr>
      <w:r>
        <w:t>（五）谈判评审小组的组建</w:t>
      </w:r>
    </w:p>
    <w:p>
      <w:pPr>
        <w:pStyle w:val="3"/>
        <w:spacing w:before="8"/>
        <w:rPr>
          <w:b/>
          <w:sz w:val="18"/>
        </w:rPr>
      </w:pPr>
    </w:p>
    <w:p>
      <w:pPr>
        <w:pStyle w:val="13"/>
        <w:spacing w:line="444" w:lineRule="auto"/>
        <w:ind w:right="416" w:firstLine="441"/>
      </w:pPr>
      <w:r>
        <w:rPr>
          <w:spacing w:val="-7"/>
        </w:rPr>
        <w:t xml:space="preserve">谈判小组成员由 </w:t>
      </w:r>
      <w:r>
        <w:t>3</w:t>
      </w:r>
      <w:r>
        <w:rPr>
          <w:spacing w:val="-10"/>
        </w:rPr>
        <w:t xml:space="preserve"> 人以上单数组成，其中采购人代表 </w:t>
      </w:r>
      <w:r>
        <w:t>1</w:t>
      </w:r>
      <w:r>
        <w:rPr>
          <w:spacing w:val="-8"/>
        </w:rPr>
        <w:t xml:space="preserve"> 人，有关技术、经济类专家人数不</w:t>
      </w:r>
      <w:r>
        <w:rPr>
          <w:spacing w:val="-17"/>
        </w:rPr>
        <w:t xml:space="preserve">得少于 </w:t>
      </w:r>
      <w:r>
        <w:t>2/3。</w:t>
      </w:r>
    </w:p>
    <w:p>
      <w:pPr>
        <w:pStyle w:val="12"/>
        <w:spacing w:before="0" w:line="278" w:lineRule="exact"/>
        <w:ind w:left="798"/>
      </w:pPr>
      <w:r>
        <w:t>（六）谈判文件的初步评审</w:t>
      </w:r>
    </w:p>
    <w:p>
      <w:pPr>
        <w:pStyle w:val="3"/>
        <w:spacing w:before="8"/>
        <w:rPr>
          <w:b/>
          <w:sz w:val="18"/>
        </w:rPr>
      </w:pPr>
    </w:p>
    <w:p>
      <w:pPr>
        <w:pStyle w:val="13"/>
        <w:ind w:left="798"/>
      </w:pPr>
      <w:r>
        <w:t>1、评标过程将遵循“公平、公正、科学、择优”的原则进行。</w:t>
      </w:r>
    </w:p>
    <w:p>
      <w:pPr>
        <w:pStyle w:val="3"/>
        <w:spacing w:before="8"/>
        <w:rPr>
          <w:sz w:val="18"/>
        </w:rPr>
      </w:pPr>
    </w:p>
    <w:p>
      <w:pPr>
        <w:pStyle w:val="13"/>
        <w:ind w:left="817"/>
      </w:pPr>
      <w:bookmarkStart w:id="8" w:name="2、评标将严格按照谈判文件的要求和条件进行。"/>
      <w:bookmarkEnd w:id="8"/>
      <w:r>
        <w:t>2、评标将严格按照谈判文件的要求和条件进行。</w:t>
      </w:r>
    </w:p>
    <w:p>
      <w:pPr>
        <w:pStyle w:val="3"/>
        <w:spacing w:before="6"/>
        <w:rPr>
          <w:sz w:val="18"/>
        </w:rPr>
      </w:pPr>
    </w:p>
    <w:p>
      <w:pPr>
        <w:pStyle w:val="13"/>
        <w:spacing w:after="43"/>
        <w:ind w:left="817"/>
      </w:pPr>
      <w:bookmarkStart w:id="9" w:name="3、初步评审标准"/>
      <w:bookmarkEnd w:id="9"/>
      <w:r>
        <w:t>3、初步评审标准</w:t>
      </w:r>
    </w:p>
    <w:tbl>
      <w:tblPr>
        <w:tblStyle w:val="18"/>
        <w:tblW w:w="9008"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3077"/>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0" w:hRule="atLeast"/>
        </w:trPr>
        <w:tc>
          <w:tcPr>
            <w:tcW w:w="3799" w:type="dxa"/>
            <w:gridSpan w:val="2"/>
          </w:tcPr>
          <w:p>
            <w:pPr>
              <w:pStyle w:val="21"/>
              <w:spacing w:before="1"/>
              <w:rPr>
                <w:sz w:val="21"/>
              </w:rPr>
            </w:pPr>
          </w:p>
          <w:p>
            <w:pPr>
              <w:pStyle w:val="21"/>
              <w:spacing w:before="1"/>
              <w:ind w:left="1439" w:right="1426"/>
              <w:jc w:val="center"/>
              <w:rPr>
                <w:b/>
                <w:sz w:val="22"/>
              </w:rPr>
            </w:pPr>
            <w:bookmarkStart w:id="10" w:name="评审因素"/>
            <w:bookmarkEnd w:id="10"/>
            <w:r>
              <w:rPr>
                <w:b/>
                <w:sz w:val="22"/>
              </w:rPr>
              <w:t>评审因素</w:t>
            </w:r>
          </w:p>
        </w:tc>
        <w:tc>
          <w:tcPr>
            <w:tcW w:w="5209" w:type="dxa"/>
          </w:tcPr>
          <w:p>
            <w:pPr>
              <w:pStyle w:val="21"/>
              <w:spacing w:before="1"/>
              <w:rPr>
                <w:sz w:val="21"/>
              </w:rPr>
            </w:pPr>
          </w:p>
          <w:p>
            <w:pPr>
              <w:pStyle w:val="21"/>
              <w:spacing w:before="1"/>
              <w:ind w:left="2142" w:right="2133"/>
              <w:jc w:val="center"/>
              <w:rPr>
                <w:b/>
                <w:sz w:val="22"/>
              </w:rPr>
            </w:pPr>
            <w:bookmarkStart w:id="11" w:name="评审标准"/>
            <w:bookmarkEnd w:id="11"/>
            <w:r>
              <w:rPr>
                <w:b/>
                <w:sz w:val="22"/>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0" w:hRule="atLeast"/>
        </w:trPr>
        <w:tc>
          <w:tcPr>
            <w:tcW w:w="722" w:type="dxa"/>
            <w:vMerge w:val="restart"/>
          </w:tcPr>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w w:val="100"/>
                <w:sz w:val="22"/>
              </w:rPr>
            </w:pPr>
          </w:p>
          <w:p>
            <w:pPr>
              <w:pStyle w:val="21"/>
              <w:spacing w:before="8"/>
              <w:ind w:right="51"/>
              <w:jc w:val="center"/>
              <w:rPr>
                <w:sz w:val="22"/>
              </w:rPr>
            </w:pPr>
            <w:r>
              <w:rPr>
                <w:w w:val="100"/>
                <w:sz w:val="22"/>
              </w:rPr>
              <w:t>一</w:t>
            </w:r>
          </w:p>
          <w:p>
            <w:pPr>
              <w:pStyle w:val="21"/>
              <w:spacing w:before="58"/>
              <w:ind w:left="122" w:right="109"/>
              <w:jc w:val="center"/>
              <w:rPr>
                <w:sz w:val="22"/>
              </w:rPr>
            </w:pPr>
            <w:r>
              <w:rPr>
                <w:sz w:val="22"/>
              </w:rPr>
              <w:t>资格</w:t>
            </w:r>
          </w:p>
          <w:p>
            <w:pPr>
              <w:pStyle w:val="21"/>
              <w:spacing w:before="142"/>
              <w:ind w:left="122" w:right="109"/>
              <w:jc w:val="center"/>
              <w:rPr>
                <w:sz w:val="22"/>
              </w:rPr>
            </w:pPr>
            <w:r>
              <w:rPr>
                <w:sz w:val="22"/>
              </w:rPr>
              <w:t>评审</w:t>
            </w:r>
          </w:p>
          <w:p>
            <w:pPr>
              <w:pStyle w:val="21"/>
              <w:spacing w:before="8"/>
              <w:jc w:val="center"/>
              <w:rPr>
                <w:sz w:val="15"/>
              </w:rPr>
            </w:pPr>
          </w:p>
          <w:p>
            <w:pPr>
              <w:pStyle w:val="21"/>
              <w:spacing w:before="1" w:line="248" w:lineRule="exact"/>
              <w:ind w:left="122" w:right="109"/>
              <w:jc w:val="center"/>
              <w:rPr>
                <w:sz w:val="22"/>
              </w:rPr>
            </w:pPr>
            <w:r>
              <w:rPr>
                <w:sz w:val="22"/>
              </w:rPr>
              <w:t>标准</w:t>
            </w:r>
          </w:p>
        </w:tc>
        <w:tc>
          <w:tcPr>
            <w:tcW w:w="3077" w:type="dxa"/>
          </w:tcPr>
          <w:p>
            <w:pPr>
              <w:pStyle w:val="21"/>
              <w:spacing w:line="360" w:lineRule="exact"/>
              <w:ind w:left="108" w:right="95"/>
              <w:jc w:val="center"/>
              <w:rPr>
                <w:sz w:val="22"/>
              </w:rPr>
            </w:pPr>
            <w:r>
              <w:rPr>
                <w:sz w:val="22"/>
              </w:rPr>
              <w:t>企业营业执照（副本）、税务登记证（副本）、组织机构代码证（副本）（或三证合一的营业执照）</w:t>
            </w:r>
          </w:p>
        </w:tc>
        <w:tc>
          <w:tcPr>
            <w:tcW w:w="5209" w:type="dxa"/>
          </w:tcPr>
          <w:p>
            <w:pPr>
              <w:pStyle w:val="21"/>
              <w:spacing w:before="9"/>
              <w:rPr>
                <w:sz w:val="32"/>
              </w:rPr>
            </w:pPr>
          </w:p>
          <w:p>
            <w:pPr>
              <w:pStyle w:val="21"/>
              <w:spacing w:line="307" w:lineRule="auto"/>
              <w:ind w:left="108" w:right="22"/>
              <w:rPr>
                <w:sz w:val="22"/>
              </w:rPr>
            </w:pPr>
            <w:bookmarkStart w:id="12" w:name="具备有效的企业营业执照、税务登记证、组织机构代码证或三证合一的营业执照（原件）"/>
            <w:bookmarkEnd w:id="12"/>
            <w:r>
              <w:rPr>
                <w:sz w:val="22"/>
              </w:rPr>
              <w:t>具备有效的企业营业执照、税务登记证、组织机构代码证或三证合一的营业执照（原件）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0" w:hRule="atLeast"/>
        </w:trPr>
        <w:tc>
          <w:tcPr>
            <w:tcW w:w="722" w:type="dxa"/>
            <w:vMerge w:val="continue"/>
          </w:tcPr>
          <w:p>
            <w:pPr>
              <w:pStyle w:val="21"/>
              <w:rPr>
                <w:rFonts w:ascii="Times New Roman"/>
                <w:sz w:val="20"/>
              </w:rPr>
            </w:pPr>
          </w:p>
        </w:tc>
        <w:tc>
          <w:tcPr>
            <w:tcW w:w="3077" w:type="dxa"/>
          </w:tcPr>
          <w:p>
            <w:pPr>
              <w:pStyle w:val="21"/>
              <w:spacing w:before="9"/>
              <w:rPr>
                <w:sz w:val="19"/>
              </w:rPr>
            </w:pPr>
          </w:p>
          <w:p>
            <w:pPr>
              <w:pStyle w:val="21"/>
              <w:ind w:left="101" w:right="95"/>
              <w:jc w:val="center"/>
              <w:rPr>
                <w:sz w:val="22"/>
              </w:rPr>
            </w:pPr>
            <w:bookmarkStart w:id="13" w:name="法人代表证明或授权委托书"/>
            <w:bookmarkEnd w:id="13"/>
            <w:r>
              <w:rPr>
                <w:sz w:val="22"/>
              </w:rPr>
              <w:t>法人代表证明或授权委托书</w:t>
            </w:r>
          </w:p>
        </w:tc>
        <w:tc>
          <w:tcPr>
            <w:tcW w:w="5209" w:type="dxa"/>
          </w:tcPr>
          <w:p>
            <w:pPr>
              <w:pStyle w:val="21"/>
              <w:spacing w:before="9"/>
              <w:rPr>
                <w:sz w:val="19"/>
              </w:rPr>
            </w:pPr>
          </w:p>
          <w:p>
            <w:pPr>
              <w:pStyle w:val="21"/>
              <w:ind w:left="108"/>
              <w:rPr>
                <w:sz w:val="22"/>
              </w:rPr>
            </w:pPr>
            <w:bookmarkStart w:id="14" w:name="法人代表（负责人）证明或法人授权委托书（原件）"/>
            <w:bookmarkEnd w:id="14"/>
            <w:r>
              <w:rPr>
                <w:sz w:val="22"/>
              </w:rPr>
              <w:t>法人代表（负责人）证明或法人授权委托书（原件）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4" w:hRule="atLeast"/>
        </w:trPr>
        <w:tc>
          <w:tcPr>
            <w:tcW w:w="722" w:type="dxa"/>
            <w:vMerge w:val="continue"/>
          </w:tcPr>
          <w:p>
            <w:pPr>
              <w:pStyle w:val="21"/>
              <w:rPr>
                <w:rFonts w:ascii="Times New Roman"/>
                <w:sz w:val="20"/>
              </w:rPr>
            </w:pPr>
          </w:p>
        </w:tc>
        <w:tc>
          <w:tcPr>
            <w:tcW w:w="3077" w:type="dxa"/>
          </w:tcPr>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p>
          <w:p>
            <w:pPr>
              <w:pStyle w:val="21"/>
              <w:spacing w:before="8"/>
              <w:ind w:left="103" w:right="95"/>
              <w:jc w:val="center"/>
              <w:rPr>
                <w:sz w:val="22"/>
              </w:rPr>
            </w:pPr>
            <w:r>
              <w:rPr>
                <w:sz w:val="22"/>
              </w:rPr>
              <w:t>资格要求</w:t>
            </w:r>
          </w:p>
        </w:tc>
        <w:tc>
          <w:tcPr>
            <w:tcW w:w="5209" w:type="dxa"/>
          </w:tcPr>
          <w:p>
            <w:pPr>
              <w:pStyle w:val="21"/>
              <w:spacing w:before="126"/>
              <w:ind w:left="108"/>
              <w:rPr>
                <w:color w:val="333333"/>
                <w:sz w:val="21"/>
              </w:rPr>
            </w:pPr>
            <w:r>
              <w:rPr>
                <w:color w:val="333333"/>
                <w:sz w:val="21"/>
              </w:rPr>
              <w:t>1、符合《中华人民共和国政府采购法》第二十二条规</w:t>
            </w:r>
          </w:p>
          <w:p>
            <w:pPr>
              <w:pStyle w:val="21"/>
              <w:spacing w:before="75"/>
              <w:ind w:left="108"/>
              <w:rPr>
                <w:sz w:val="21"/>
              </w:rPr>
            </w:pPr>
            <w:r>
              <w:rPr>
                <w:color w:val="333333"/>
                <w:sz w:val="21"/>
              </w:rPr>
              <w:t>定的条件：</w:t>
            </w:r>
          </w:p>
          <w:p>
            <w:pPr>
              <w:pStyle w:val="21"/>
              <w:spacing w:before="75"/>
              <w:ind w:left="108"/>
              <w:rPr>
                <w:sz w:val="21"/>
              </w:rPr>
            </w:pPr>
            <w:r>
              <w:rPr>
                <w:color w:val="333333"/>
                <w:sz w:val="21"/>
              </w:rPr>
              <w:t>（1）具有独立承担民事责任的能力。</w:t>
            </w:r>
          </w:p>
          <w:p>
            <w:pPr>
              <w:pStyle w:val="21"/>
              <w:spacing w:before="75" w:line="257" w:lineRule="exact"/>
              <w:ind w:left="108"/>
              <w:rPr>
                <w:sz w:val="21"/>
              </w:rPr>
            </w:pPr>
            <w:r>
              <w:rPr>
                <w:color w:val="333333"/>
                <w:sz w:val="21"/>
              </w:rPr>
              <w:t>（2）具有良好的商业信誉和健全的财务会计制度。</w:t>
            </w:r>
          </w:p>
          <w:p>
            <w:pPr>
              <w:pStyle w:val="21"/>
              <w:spacing w:before="142"/>
              <w:ind w:left="108"/>
              <w:rPr>
                <w:sz w:val="21"/>
              </w:rPr>
            </w:pPr>
            <w:r>
              <w:rPr>
                <w:color w:val="333333"/>
                <w:sz w:val="21"/>
              </w:rPr>
              <w:t>（3）具有履行合同所必需的设备和专业技术能力。</w:t>
            </w:r>
          </w:p>
          <w:p>
            <w:pPr>
              <w:pStyle w:val="21"/>
              <w:spacing w:before="92"/>
              <w:ind w:left="108"/>
              <w:rPr>
                <w:sz w:val="21"/>
              </w:rPr>
            </w:pPr>
            <w:r>
              <w:rPr>
                <w:color w:val="333333"/>
                <w:sz w:val="21"/>
              </w:rPr>
              <w:t>（4）有依法缴纳税收和社会保障资金的良好记录。</w:t>
            </w:r>
          </w:p>
          <w:p>
            <w:pPr>
              <w:pStyle w:val="21"/>
              <w:spacing w:before="75"/>
              <w:ind w:left="108"/>
              <w:rPr>
                <w:sz w:val="21"/>
              </w:rPr>
            </w:pPr>
            <w:r>
              <w:rPr>
                <w:color w:val="333333"/>
                <w:sz w:val="21"/>
              </w:rPr>
              <w:t>（5）参加政府采购活动前三年内，在经营活动中没有</w:t>
            </w:r>
          </w:p>
          <w:p>
            <w:pPr>
              <w:pStyle w:val="21"/>
              <w:spacing w:before="36"/>
              <w:ind w:left="108"/>
              <w:rPr>
                <w:sz w:val="21"/>
              </w:rPr>
            </w:pPr>
            <w:r>
              <w:rPr>
                <w:color w:val="333333"/>
                <w:sz w:val="21"/>
              </w:rPr>
              <w:t>重大违法记录。</w:t>
            </w:r>
          </w:p>
          <w:p>
            <w:pPr>
              <w:pStyle w:val="21"/>
              <w:spacing w:line="256" w:lineRule="exact"/>
              <w:ind w:left="108"/>
              <w:rPr>
                <w:color w:val="333333"/>
                <w:sz w:val="21"/>
              </w:rPr>
            </w:pPr>
            <w:r>
              <w:rPr>
                <w:color w:val="333333"/>
                <w:sz w:val="21"/>
              </w:rPr>
              <w:t>（6）法律、行政法规规定的其他条件。</w:t>
            </w:r>
          </w:p>
          <w:p>
            <w:pPr>
              <w:pStyle w:val="21"/>
              <w:spacing w:line="256" w:lineRule="exact"/>
              <w:ind w:left="108"/>
              <w:rPr>
                <w:color w:val="333333"/>
                <w:sz w:val="21"/>
              </w:rPr>
            </w:pPr>
          </w:p>
          <w:p>
            <w:pPr>
              <w:pStyle w:val="21"/>
              <w:spacing w:before="75"/>
              <w:ind w:left="108"/>
              <w:rPr>
                <w:sz w:val="21"/>
              </w:rPr>
            </w:pPr>
            <w:r>
              <w:rPr>
                <w:color w:val="333333"/>
                <w:sz w:val="21"/>
              </w:rPr>
              <w:t>2、</w:t>
            </w:r>
            <w:r>
              <w:rPr>
                <w:color w:val="333333"/>
                <w:spacing w:val="-6"/>
              </w:rPr>
              <w:t>供应商须具备独立法人资格，具有有效的</w:t>
            </w:r>
            <w:r>
              <w:rPr>
                <w:color w:val="333333"/>
                <w:spacing w:val="-2"/>
              </w:rPr>
              <w:t>营业执照</w:t>
            </w:r>
            <w:r>
              <w:rPr>
                <w:color w:val="333333"/>
              </w:rPr>
              <w:t>（副本</w:t>
            </w:r>
            <w:r>
              <w:rPr>
                <w:color w:val="333333"/>
                <w:spacing w:val="-5"/>
              </w:rPr>
              <w:t>）</w:t>
            </w:r>
            <w:r>
              <w:rPr>
                <w:color w:val="333333"/>
                <w:spacing w:val="-3"/>
              </w:rPr>
              <w:t>、税务登记证</w:t>
            </w:r>
            <w:r>
              <w:rPr>
                <w:color w:val="333333"/>
              </w:rPr>
              <w:t>（副本</w:t>
            </w:r>
            <w:r>
              <w:rPr>
                <w:color w:val="333333"/>
                <w:spacing w:val="-8"/>
              </w:rPr>
              <w:t>）</w:t>
            </w:r>
            <w:r>
              <w:rPr>
                <w:color w:val="333333"/>
                <w:spacing w:val="-3"/>
              </w:rPr>
              <w:t>、组织机构代码证</w:t>
            </w:r>
            <w:r>
              <w:rPr>
                <w:color w:val="333333"/>
              </w:rPr>
              <w:t>（副本</w:t>
            </w:r>
            <w:r>
              <w:rPr>
                <w:color w:val="333333"/>
                <w:spacing w:val="-5"/>
              </w:rPr>
              <w:t>）或</w:t>
            </w:r>
            <w:r>
              <w:rPr>
                <w:color w:val="333333"/>
              </w:rPr>
              <w:t>（</w:t>
            </w:r>
            <w:r>
              <w:rPr>
                <w:color w:val="333333"/>
                <w:spacing w:val="-3"/>
              </w:rPr>
              <w:t>三证合一营业</w:t>
            </w:r>
            <w:r>
              <w:rPr>
                <w:color w:val="333333"/>
              </w:rPr>
              <w:t>执照）</w:t>
            </w:r>
            <w:r>
              <w:rPr>
                <w:rFonts w:hint="eastAsia"/>
                <w:color w:val="333333"/>
                <w:lang w:eastAsia="zh-CN"/>
              </w:rPr>
              <w:t>，</w:t>
            </w:r>
            <w:r>
              <w:rPr>
                <w:rFonts w:hint="eastAsia"/>
                <w:color w:val="333333"/>
                <w:lang w:val="en-US" w:eastAsia="zh-CN"/>
              </w:rPr>
              <w:t>经营范围须包括“水利水电智能系统软件研发；智能节水灌溉设备、水电双计量控制设备的生产、安装、调试、维护等字样”。</w:t>
            </w:r>
          </w:p>
          <w:p>
            <w:pPr>
              <w:pStyle w:val="21"/>
              <w:spacing w:before="75"/>
              <w:ind w:left="108"/>
              <w:rPr>
                <w:color w:val="333333"/>
                <w:sz w:val="21"/>
              </w:rPr>
            </w:pPr>
          </w:p>
          <w:p>
            <w:pPr>
              <w:pStyle w:val="21"/>
              <w:spacing w:before="75"/>
              <w:ind w:left="108"/>
              <w:rPr>
                <w:sz w:val="21"/>
              </w:rPr>
            </w:pPr>
            <w:r>
              <w:rPr>
                <w:color w:val="333333"/>
                <w:sz w:val="21"/>
              </w:rPr>
              <w:t>3、根据《关于在政府采购活动中查询及使用信用记录</w:t>
            </w:r>
          </w:p>
          <w:p>
            <w:pPr>
              <w:pStyle w:val="21"/>
              <w:spacing w:before="75"/>
              <w:ind w:left="108"/>
              <w:rPr>
                <w:sz w:val="21"/>
              </w:rPr>
            </w:pPr>
            <w:r>
              <w:rPr>
                <w:color w:val="333333"/>
                <w:sz w:val="21"/>
              </w:rPr>
              <w:t>有关问题的通知》(财库[2016]125 号)的规定，对列入</w:t>
            </w:r>
          </w:p>
          <w:p>
            <w:pPr>
              <w:pStyle w:val="21"/>
              <w:spacing w:before="75"/>
              <w:ind w:left="108"/>
              <w:rPr>
                <w:sz w:val="21"/>
              </w:rPr>
            </w:pPr>
            <w:r>
              <w:rPr>
                <w:color w:val="333333"/>
                <w:sz w:val="21"/>
              </w:rPr>
              <w:t>失信被执行人、重大税收违法案件当事人名单、政府采</w:t>
            </w:r>
          </w:p>
          <w:p>
            <w:pPr>
              <w:pStyle w:val="21"/>
              <w:spacing w:before="75"/>
              <w:ind w:left="108"/>
              <w:rPr>
                <w:sz w:val="21"/>
              </w:rPr>
            </w:pPr>
            <w:r>
              <w:rPr>
                <w:color w:val="333333"/>
                <w:sz w:val="21"/>
              </w:rPr>
              <w:t>购严重违法失信行为记录名单的供应商，拒绝参与本项</w:t>
            </w:r>
          </w:p>
        </w:tc>
      </w:tr>
    </w:tbl>
    <w:p>
      <w:pPr>
        <w:spacing w:after="0"/>
        <w:rPr>
          <w:sz w:val="21"/>
        </w:rPr>
        <w:sectPr>
          <w:pgSz w:w="11910" w:h="16840"/>
          <w:pgMar w:top="1340" w:right="1000" w:bottom="1280" w:left="1040" w:header="791" w:footer="1080" w:gutter="0"/>
        </w:sectPr>
      </w:pPr>
    </w:p>
    <w:tbl>
      <w:tblPr>
        <w:tblStyle w:val="18"/>
        <w:tblW w:w="9008" w:type="dxa"/>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2"/>
        <w:gridCol w:w="3077"/>
        <w:gridCol w:w="5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20" w:hRule="atLeast"/>
        </w:trPr>
        <w:tc>
          <w:tcPr>
            <w:tcW w:w="722" w:type="dxa"/>
          </w:tcPr>
          <w:p>
            <w:pPr>
              <w:pStyle w:val="21"/>
              <w:rPr>
                <w:rFonts w:ascii="Times New Roman"/>
                <w:sz w:val="20"/>
              </w:rPr>
            </w:pPr>
          </w:p>
        </w:tc>
        <w:tc>
          <w:tcPr>
            <w:tcW w:w="3077" w:type="dxa"/>
          </w:tcPr>
          <w:p>
            <w:pPr>
              <w:pStyle w:val="21"/>
              <w:rPr>
                <w:rFonts w:ascii="Times New Roman"/>
                <w:sz w:val="20"/>
              </w:rPr>
            </w:pPr>
          </w:p>
        </w:tc>
        <w:tc>
          <w:tcPr>
            <w:tcW w:w="5209" w:type="dxa"/>
          </w:tcPr>
          <w:p>
            <w:pPr>
              <w:pStyle w:val="21"/>
              <w:spacing w:before="126"/>
              <w:ind w:left="108"/>
              <w:rPr>
                <w:sz w:val="21"/>
              </w:rPr>
            </w:pPr>
            <w:r>
              <w:rPr>
                <w:color w:val="333333"/>
                <w:sz w:val="21"/>
              </w:rPr>
              <w:t>目政府采购活动；【查询渠道：“信用中国”网站</w:t>
            </w:r>
          </w:p>
          <w:p>
            <w:pPr>
              <w:pStyle w:val="21"/>
              <w:spacing w:before="151"/>
              <w:ind w:left="108"/>
              <w:rPr>
                <w:sz w:val="21"/>
              </w:rPr>
            </w:pPr>
            <w:r>
              <w:rPr>
                <w:color w:val="333333"/>
                <w:sz w:val="21"/>
              </w:rPr>
              <w:t>（</w:t>
            </w:r>
            <w:r>
              <w:fldChar w:fldCharType="begin"/>
            </w:r>
            <w:r>
              <w:instrText xml:space="preserve"> HYPERLINK "http://www.creditchina.gov.cn/" \h </w:instrText>
            </w:r>
            <w:r>
              <w:fldChar w:fldCharType="separate"/>
            </w:r>
            <w:r>
              <w:rPr>
                <w:color w:val="333333"/>
                <w:sz w:val="21"/>
              </w:rPr>
              <w:t>www.creditchina.gov.cn</w:t>
            </w:r>
            <w:r>
              <w:rPr>
                <w:color w:val="333333"/>
                <w:sz w:val="21"/>
              </w:rPr>
              <w:fldChar w:fldCharType="end"/>
            </w:r>
            <w:r>
              <w:rPr>
                <w:color w:val="333333"/>
                <w:sz w:val="21"/>
              </w:rPr>
              <w:t>）、中国政府采购网</w:t>
            </w:r>
          </w:p>
          <w:p>
            <w:pPr>
              <w:pStyle w:val="21"/>
              <w:spacing w:before="151" w:line="374" w:lineRule="auto"/>
              <w:ind w:left="108" w:right="156"/>
              <w:rPr>
                <w:sz w:val="21"/>
              </w:rPr>
            </w:pPr>
            <w:r>
              <w:rPr>
                <w:color w:val="333333"/>
                <w:w w:val="95"/>
                <w:sz w:val="21"/>
              </w:rPr>
              <w:t>（</w:t>
            </w:r>
            <w:r>
              <w:fldChar w:fldCharType="begin"/>
            </w:r>
            <w:r>
              <w:instrText xml:space="preserve"> HYPERLINK "http://www.ccgp.gov.cn/" \h </w:instrText>
            </w:r>
            <w:r>
              <w:fldChar w:fldCharType="separate"/>
            </w:r>
            <w:r>
              <w:rPr>
                <w:color w:val="333333"/>
                <w:w w:val="95"/>
                <w:sz w:val="21"/>
              </w:rPr>
              <w:t>www.ccgp.gov.cn</w:t>
            </w:r>
            <w:r>
              <w:rPr>
                <w:color w:val="333333"/>
                <w:w w:val="95"/>
                <w:sz w:val="21"/>
              </w:rPr>
              <w:fldChar w:fldCharType="end"/>
            </w:r>
            <w:r>
              <w:rPr>
                <w:color w:val="333333"/>
                <w:w w:val="95"/>
                <w:sz w:val="21"/>
              </w:rPr>
              <w:t xml:space="preserve">）】；（投标单位需提供网站查询 </w:t>
            </w:r>
            <w:r>
              <w:rPr>
                <w:color w:val="333333"/>
                <w:sz w:val="21"/>
              </w:rPr>
              <w:t>截图，加盖企业公章）；</w:t>
            </w:r>
          </w:p>
          <w:p>
            <w:pPr>
              <w:pStyle w:val="21"/>
              <w:numPr>
                <w:ilvl w:val="0"/>
                <w:numId w:val="3"/>
              </w:numPr>
              <w:spacing w:before="1" w:line="374" w:lineRule="auto"/>
              <w:ind w:left="108" w:right="50"/>
              <w:rPr>
                <w:color w:val="333333"/>
                <w:spacing w:val="-8"/>
                <w:sz w:val="21"/>
              </w:rPr>
            </w:pPr>
            <w:r>
              <w:rPr>
                <w:color w:val="333333"/>
                <w:spacing w:val="-10"/>
                <w:sz w:val="21"/>
              </w:rPr>
              <w:t>供应商需提供无行贿犯罪记录承诺书。</w:t>
            </w:r>
            <w:r>
              <w:rPr>
                <w:color w:val="333333"/>
                <w:sz w:val="21"/>
              </w:rPr>
              <w:t>（</w:t>
            </w:r>
            <w:r>
              <w:rPr>
                <w:color w:val="333333"/>
                <w:spacing w:val="-8"/>
                <w:sz w:val="21"/>
              </w:rPr>
              <w:t>出具由“中</w:t>
            </w:r>
            <w:r>
              <w:rPr>
                <w:color w:val="333333"/>
                <w:spacing w:val="-8"/>
                <w:w w:val="95"/>
                <w:sz w:val="21"/>
              </w:rPr>
              <w:t xml:space="preserve">国裁判文书网”网站查询近三年来法人、法定代表人、 </w:t>
            </w:r>
            <w:r>
              <w:rPr>
                <w:color w:val="333333"/>
                <w:spacing w:val="-8"/>
                <w:sz w:val="21"/>
              </w:rPr>
              <w:t xml:space="preserve">法定代表人委托人无行贿犯罪记录网页截图加盖企业 公章证明），若有行贿犯罪记录则取消其投标资格； </w:t>
            </w:r>
          </w:p>
          <w:p>
            <w:pPr>
              <w:pStyle w:val="21"/>
              <w:numPr>
                <w:ilvl w:val="0"/>
                <w:numId w:val="0"/>
              </w:numPr>
              <w:spacing w:before="1" w:line="374" w:lineRule="auto"/>
              <w:ind w:right="50" w:rightChars="0"/>
              <w:rPr>
                <w:sz w:val="21"/>
              </w:rPr>
            </w:pPr>
            <w:r>
              <w:rPr>
                <w:color w:val="333333"/>
                <w:spacing w:val="-8"/>
                <w:sz w:val="21"/>
              </w:rPr>
              <w:t xml:space="preserve"> 5、供应商必须提供投标承诺函；</w:t>
            </w:r>
          </w:p>
          <w:p>
            <w:pPr>
              <w:pStyle w:val="21"/>
              <w:spacing w:before="15"/>
              <w:ind w:left="108"/>
              <w:rPr>
                <w:sz w:val="21"/>
              </w:rPr>
            </w:pPr>
            <w:r>
              <w:rPr>
                <w:sz w:val="21"/>
              </w:rPr>
              <w:t>6、本项目不接受联合体投标。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22" w:type="dxa"/>
            <w:vMerge w:val="restart"/>
          </w:tcPr>
          <w:p>
            <w:pPr>
              <w:pStyle w:val="21"/>
              <w:rPr>
                <w:sz w:val="22"/>
              </w:rPr>
            </w:pPr>
          </w:p>
          <w:p>
            <w:pPr>
              <w:pStyle w:val="21"/>
              <w:rPr>
                <w:sz w:val="22"/>
              </w:rPr>
            </w:pPr>
          </w:p>
          <w:p>
            <w:pPr>
              <w:pStyle w:val="21"/>
              <w:rPr>
                <w:sz w:val="22"/>
              </w:rPr>
            </w:pPr>
          </w:p>
          <w:p>
            <w:pPr>
              <w:pStyle w:val="21"/>
              <w:rPr>
                <w:sz w:val="22"/>
              </w:rPr>
            </w:pPr>
          </w:p>
          <w:p>
            <w:pPr>
              <w:pStyle w:val="21"/>
              <w:rPr>
                <w:sz w:val="22"/>
              </w:rPr>
            </w:pPr>
          </w:p>
          <w:p>
            <w:pPr>
              <w:pStyle w:val="21"/>
              <w:spacing w:before="6"/>
              <w:rPr>
                <w:sz w:val="21"/>
              </w:rPr>
            </w:pPr>
          </w:p>
          <w:p>
            <w:pPr>
              <w:pStyle w:val="21"/>
              <w:spacing w:line="441" w:lineRule="auto"/>
              <w:ind w:left="141" w:right="126" w:firstLine="108"/>
              <w:rPr>
                <w:sz w:val="22"/>
              </w:rPr>
            </w:pPr>
            <w:bookmarkStart w:id="15" w:name="二"/>
            <w:bookmarkEnd w:id="15"/>
            <w:r>
              <w:rPr>
                <w:sz w:val="22"/>
              </w:rPr>
              <w:t>二</w:t>
            </w:r>
            <w:bookmarkStart w:id="16" w:name="形式评审标准"/>
            <w:bookmarkEnd w:id="16"/>
            <w:r>
              <w:rPr>
                <w:sz w:val="22"/>
              </w:rPr>
              <w:t>形式评审标准</w:t>
            </w:r>
          </w:p>
        </w:tc>
        <w:tc>
          <w:tcPr>
            <w:tcW w:w="3077" w:type="dxa"/>
          </w:tcPr>
          <w:p>
            <w:pPr>
              <w:pStyle w:val="21"/>
              <w:spacing w:before="1"/>
              <w:rPr>
                <w:sz w:val="19"/>
              </w:rPr>
            </w:pPr>
          </w:p>
          <w:p>
            <w:pPr>
              <w:pStyle w:val="21"/>
              <w:ind w:left="106" w:right="95"/>
              <w:jc w:val="center"/>
              <w:rPr>
                <w:sz w:val="22"/>
              </w:rPr>
            </w:pPr>
            <w:bookmarkStart w:id="17" w:name="投标供应商名称"/>
            <w:bookmarkEnd w:id="17"/>
            <w:r>
              <w:rPr>
                <w:sz w:val="22"/>
              </w:rPr>
              <w:t>投标供应商名称</w:t>
            </w:r>
          </w:p>
        </w:tc>
        <w:tc>
          <w:tcPr>
            <w:tcW w:w="5209" w:type="dxa"/>
          </w:tcPr>
          <w:p>
            <w:pPr>
              <w:pStyle w:val="21"/>
              <w:spacing w:before="1"/>
              <w:rPr>
                <w:sz w:val="19"/>
              </w:rPr>
            </w:pPr>
          </w:p>
          <w:p>
            <w:pPr>
              <w:pStyle w:val="21"/>
              <w:ind w:left="108"/>
              <w:rPr>
                <w:sz w:val="22"/>
              </w:rPr>
            </w:pPr>
            <w:bookmarkStart w:id="18" w:name="与营业执照等证件一致"/>
            <w:bookmarkEnd w:id="18"/>
            <w:r>
              <w:rPr>
                <w:sz w:val="22"/>
              </w:rPr>
              <w:t>与营业执照等证件一致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19" w:name="谈判文件"/>
            <w:bookmarkEnd w:id="19"/>
            <w:r>
              <w:rPr>
                <w:sz w:val="22"/>
              </w:rPr>
              <w:t>谈判文件</w:t>
            </w:r>
          </w:p>
        </w:tc>
        <w:tc>
          <w:tcPr>
            <w:tcW w:w="5209" w:type="dxa"/>
          </w:tcPr>
          <w:p>
            <w:pPr>
              <w:pStyle w:val="21"/>
              <w:spacing w:before="1"/>
              <w:rPr>
                <w:sz w:val="19"/>
              </w:rPr>
            </w:pPr>
          </w:p>
          <w:p>
            <w:pPr>
              <w:pStyle w:val="21"/>
              <w:ind w:left="108"/>
              <w:rPr>
                <w:sz w:val="22"/>
              </w:rPr>
            </w:pPr>
            <w:bookmarkStart w:id="20" w:name="按照谈判文件规定要求密封、签署、盖章的"/>
            <w:bookmarkEnd w:id="20"/>
            <w:r>
              <w:rPr>
                <w:sz w:val="22"/>
              </w:rPr>
              <w:t>按照谈判文件规定要求密封、签署、盖章的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1" w:name="响应性谈判文件格式"/>
            <w:bookmarkEnd w:id="21"/>
            <w:r>
              <w:rPr>
                <w:sz w:val="22"/>
              </w:rPr>
              <w:t>响应性谈判文件格式</w:t>
            </w:r>
          </w:p>
        </w:tc>
        <w:tc>
          <w:tcPr>
            <w:tcW w:w="5209" w:type="dxa"/>
          </w:tcPr>
          <w:p>
            <w:pPr>
              <w:pStyle w:val="21"/>
              <w:spacing w:before="1"/>
              <w:rPr>
                <w:sz w:val="19"/>
              </w:rPr>
            </w:pPr>
          </w:p>
          <w:p>
            <w:pPr>
              <w:pStyle w:val="21"/>
              <w:ind w:left="108"/>
              <w:rPr>
                <w:sz w:val="22"/>
              </w:rPr>
            </w:pPr>
            <w:bookmarkStart w:id="22" w:name="基本符合谈判文件格式要求"/>
            <w:bookmarkEnd w:id="22"/>
            <w:r>
              <w:rPr>
                <w:sz w:val="22"/>
              </w:rPr>
              <w:t>基本符合谈判文件格式要求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3" w:name="供货期"/>
            <w:bookmarkEnd w:id="23"/>
            <w:r>
              <w:rPr>
                <w:sz w:val="22"/>
              </w:rPr>
              <w:t>供货</w:t>
            </w:r>
            <w:r>
              <w:rPr>
                <w:rFonts w:hint="eastAsia"/>
                <w:sz w:val="22"/>
                <w:lang w:val="en-US" w:eastAsia="zh-CN"/>
              </w:rPr>
              <w:t>及安装期</w:t>
            </w:r>
          </w:p>
        </w:tc>
        <w:tc>
          <w:tcPr>
            <w:tcW w:w="5209" w:type="dxa"/>
          </w:tcPr>
          <w:p>
            <w:pPr>
              <w:pStyle w:val="21"/>
              <w:spacing w:before="1"/>
              <w:rPr>
                <w:sz w:val="19"/>
              </w:rPr>
            </w:pPr>
          </w:p>
          <w:p>
            <w:pPr>
              <w:pStyle w:val="21"/>
              <w:ind w:left="108"/>
              <w:rPr>
                <w:sz w:val="22"/>
              </w:rPr>
            </w:pPr>
            <w:bookmarkStart w:id="24" w:name="符合本谈判文件要求"/>
            <w:bookmarkEnd w:id="24"/>
            <w:r>
              <w:rPr>
                <w:sz w:val="22"/>
              </w:rPr>
              <w:t>符合本谈判文件要求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5" w:name="质保期"/>
            <w:bookmarkEnd w:id="25"/>
            <w:r>
              <w:rPr>
                <w:sz w:val="22"/>
              </w:rPr>
              <w:t>质保期</w:t>
            </w:r>
          </w:p>
        </w:tc>
        <w:tc>
          <w:tcPr>
            <w:tcW w:w="5209" w:type="dxa"/>
          </w:tcPr>
          <w:p>
            <w:pPr>
              <w:pStyle w:val="21"/>
              <w:spacing w:before="1"/>
              <w:rPr>
                <w:sz w:val="19"/>
              </w:rPr>
            </w:pPr>
          </w:p>
          <w:p>
            <w:pPr>
              <w:pStyle w:val="21"/>
              <w:ind w:left="108"/>
              <w:rPr>
                <w:sz w:val="22"/>
              </w:rPr>
            </w:pPr>
            <w:bookmarkStart w:id="26" w:name="符合本谈判文件要求"/>
            <w:bookmarkEnd w:id="26"/>
            <w:r>
              <w:rPr>
                <w:sz w:val="22"/>
              </w:rPr>
              <w:t>符合本谈判文件要求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7" w:name="商务报价"/>
            <w:bookmarkEnd w:id="27"/>
            <w:r>
              <w:rPr>
                <w:sz w:val="22"/>
              </w:rPr>
              <w:t>商务报价</w:t>
            </w:r>
          </w:p>
        </w:tc>
        <w:tc>
          <w:tcPr>
            <w:tcW w:w="5209" w:type="dxa"/>
          </w:tcPr>
          <w:p>
            <w:pPr>
              <w:pStyle w:val="21"/>
              <w:spacing w:before="1"/>
              <w:rPr>
                <w:sz w:val="19"/>
              </w:rPr>
            </w:pPr>
          </w:p>
          <w:p>
            <w:pPr>
              <w:pStyle w:val="21"/>
              <w:ind w:left="108"/>
              <w:rPr>
                <w:sz w:val="22"/>
              </w:rPr>
            </w:pPr>
            <w:bookmarkStart w:id="28" w:name="只能有一个有效报价，且不超过采购预算价"/>
            <w:bookmarkEnd w:id="28"/>
            <w:r>
              <w:rPr>
                <w:sz w:val="22"/>
              </w:rPr>
              <w:t>只能有一个有效报价，且不超过采购预算价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trPr>
        <w:tc>
          <w:tcPr>
            <w:tcW w:w="722" w:type="dxa"/>
            <w:vMerge w:val="continue"/>
            <w:tcBorders>
              <w:top w:val="nil"/>
            </w:tcBorders>
          </w:tcPr>
          <w:p>
            <w:pPr>
              <w:rPr>
                <w:sz w:val="2"/>
                <w:szCs w:val="2"/>
              </w:rPr>
            </w:pPr>
          </w:p>
        </w:tc>
        <w:tc>
          <w:tcPr>
            <w:tcW w:w="3077" w:type="dxa"/>
          </w:tcPr>
          <w:p>
            <w:pPr>
              <w:pStyle w:val="21"/>
              <w:spacing w:before="1"/>
              <w:rPr>
                <w:sz w:val="19"/>
              </w:rPr>
            </w:pPr>
          </w:p>
          <w:p>
            <w:pPr>
              <w:pStyle w:val="21"/>
              <w:ind w:left="103" w:right="95"/>
              <w:jc w:val="center"/>
              <w:rPr>
                <w:sz w:val="22"/>
              </w:rPr>
            </w:pPr>
            <w:bookmarkStart w:id="29" w:name="投标有效期"/>
            <w:bookmarkEnd w:id="29"/>
            <w:r>
              <w:rPr>
                <w:sz w:val="22"/>
              </w:rPr>
              <w:t>投标有效期</w:t>
            </w:r>
          </w:p>
        </w:tc>
        <w:tc>
          <w:tcPr>
            <w:tcW w:w="5209" w:type="dxa"/>
          </w:tcPr>
          <w:p>
            <w:pPr>
              <w:pStyle w:val="21"/>
              <w:spacing w:before="1"/>
              <w:rPr>
                <w:sz w:val="19"/>
              </w:rPr>
            </w:pPr>
          </w:p>
          <w:p>
            <w:pPr>
              <w:pStyle w:val="21"/>
              <w:ind w:left="108"/>
              <w:rPr>
                <w:sz w:val="22"/>
              </w:rPr>
            </w:pPr>
            <w:bookmarkStart w:id="30" w:name="谈判文件递交截止日起  60 日历天"/>
            <w:bookmarkEnd w:id="30"/>
            <w:r>
              <w:rPr>
                <w:sz w:val="22"/>
              </w:rPr>
              <w:t>谈判文件递交截止日起</w:t>
            </w:r>
            <w:r>
              <w:rPr>
                <w:sz w:val="22"/>
                <w:u w:val="single"/>
              </w:rPr>
              <w:t xml:space="preserve"> 60 日历</w:t>
            </w:r>
            <w:r>
              <w:rPr>
                <w:sz w:val="22"/>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6" w:hRule="atLeast"/>
        </w:trPr>
        <w:tc>
          <w:tcPr>
            <w:tcW w:w="722" w:type="dxa"/>
            <w:vMerge w:val="continue"/>
            <w:tcBorders>
              <w:top w:val="nil"/>
            </w:tcBorders>
          </w:tcPr>
          <w:p>
            <w:pPr>
              <w:rPr>
                <w:sz w:val="2"/>
                <w:szCs w:val="2"/>
              </w:rPr>
            </w:pPr>
          </w:p>
        </w:tc>
        <w:tc>
          <w:tcPr>
            <w:tcW w:w="3077" w:type="dxa"/>
          </w:tcPr>
          <w:p>
            <w:pPr>
              <w:pStyle w:val="21"/>
              <w:spacing w:before="11"/>
              <w:rPr>
                <w:sz w:val="21"/>
              </w:rPr>
            </w:pPr>
          </w:p>
          <w:p>
            <w:pPr>
              <w:pStyle w:val="21"/>
              <w:spacing w:before="1"/>
              <w:ind w:left="103" w:right="95"/>
              <w:jc w:val="center"/>
              <w:rPr>
                <w:sz w:val="22"/>
              </w:rPr>
            </w:pPr>
            <w:bookmarkStart w:id="31" w:name="谈判文件的其他响应"/>
            <w:bookmarkEnd w:id="31"/>
            <w:r>
              <w:rPr>
                <w:sz w:val="22"/>
              </w:rPr>
              <w:t>谈判文件的其他响应</w:t>
            </w:r>
          </w:p>
        </w:tc>
        <w:tc>
          <w:tcPr>
            <w:tcW w:w="5209" w:type="dxa"/>
          </w:tcPr>
          <w:p>
            <w:pPr>
              <w:pStyle w:val="21"/>
              <w:spacing w:before="1" w:line="360" w:lineRule="exact"/>
              <w:ind w:left="108" w:right="96"/>
              <w:rPr>
                <w:sz w:val="22"/>
              </w:rPr>
            </w:pPr>
            <w:bookmarkStart w:id="32" w:name="符合法律、法规和竞争性谈判文件中规定的其他实质性要求的"/>
            <w:bookmarkEnd w:id="32"/>
            <w:r>
              <w:rPr>
                <w:spacing w:val="-10"/>
                <w:sz w:val="22"/>
              </w:rPr>
              <w:t>符合法律、法规和竞争性谈判文件中规定的其他实质</w:t>
            </w:r>
            <w:r>
              <w:rPr>
                <w:spacing w:val="-4"/>
                <w:sz w:val="22"/>
              </w:rPr>
              <w:t>性要求的</w:t>
            </w:r>
          </w:p>
        </w:tc>
      </w:tr>
    </w:tbl>
    <w:p>
      <w:pPr>
        <w:pStyle w:val="3"/>
        <w:spacing w:before="2"/>
        <w:rPr>
          <w:sz w:val="8"/>
        </w:rPr>
      </w:pPr>
    </w:p>
    <w:p>
      <w:pPr>
        <w:pStyle w:val="13"/>
        <w:spacing w:before="70" w:line="408" w:lineRule="auto"/>
        <w:ind w:right="414" w:firstLine="441"/>
      </w:pPr>
      <w:bookmarkStart w:id="33" w:name="谈判小组依据以上初步评审标准对谈判文件进行初步评审。有一项不符合评审标准的，作无"/>
      <w:bookmarkEnd w:id="33"/>
      <w:r>
        <w:t>谈判小组依据以上初步评审标准对谈判文件进行初步评审。有一项不符合评审标准的，作无效投标处理。</w:t>
      </w:r>
    </w:p>
    <w:p>
      <w:pPr>
        <w:pStyle w:val="12"/>
        <w:tabs>
          <w:tab w:val="left" w:pos="2022"/>
        </w:tabs>
      </w:pPr>
      <w:r>
        <w:t>（七）谈</w:t>
      </w:r>
      <w:r>
        <w:tab/>
      </w:r>
      <w:r>
        <w:t>判</w:t>
      </w:r>
    </w:p>
    <w:p>
      <w:pPr>
        <w:pStyle w:val="3"/>
        <w:spacing w:before="6"/>
        <w:rPr>
          <w:b/>
          <w:sz w:val="15"/>
        </w:rPr>
      </w:pPr>
    </w:p>
    <w:p>
      <w:pPr>
        <w:pStyle w:val="13"/>
        <w:spacing w:line="408" w:lineRule="auto"/>
        <w:ind w:right="467" w:firstLine="422"/>
        <w:jc w:val="both"/>
      </w:pPr>
      <w:r>
        <w:t>1、谈判小组所有成员集中与单一供应商分别进行谈判。谈判中,谈判的任何一方不得透漏与谈判有关的信息。谈判文件有实质性变动的，谈判小组应当以书面形式通知所有参加谈判的供应商。</w:t>
      </w:r>
    </w:p>
    <w:p>
      <w:pPr>
        <w:pStyle w:val="13"/>
        <w:spacing w:before="2" w:line="408" w:lineRule="auto"/>
        <w:ind w:right="414" w:firstLine="422"/>
      </w:pPr>
      <w:r>
        <w:rPr>
          <w:spacing w:val="-1"/>
        </w:rPr>
        <w:t>2</w:t>
      </w:r>
      <w:r>
        <w:rPr>
          <w:spacing w:val="-8"/>
        </w:rPr>
        <w:t>、在谈判过程中，符合评审标准后，方可进行第二轮谈判。第二轮报价不得高于上一轮报价。</w:t>
      </w:r>
    </w:p>
    <w:p>
      <w:pPr>
        <w:pStyle w:val="12"/>
      </w:pPr>
      <w:r>
        <w:t>（八）评审标准</w:t>
      </w:r>
    </w:p>
    <w:p>
      <w:pPr>
        <w:spacing w:after="0"/>
        <w:sectPr>
          <w:pgSz w:w="11910" w:h="16840"/>
          <w:pgMar w:top="1340" w:right="1000" w:bottom="1280" w:left="1040" w:header="791" w:footer="1080" w:gutter="0"/>
        </w:sectPr>
      </w:pPr>
    </w:p>
    <w:p>
      <w:pPr>
        <w:pStyle w:val="3"/>
        <w:spacing w:before="2"/>
        <w:rPr>
          <w:b/>
          <w:sz w:val="8"/>
        </w:rPr>
      </w:pPr>
    </w:p>
    <w:p>
      <w:pPr>
        <w:pStyle w:val="12"/>
        <w:spacing w:before="70"/>
      </w:pPr>
      <w:r>
        <w:rPr>
          <w:u w:val="single"/>
        </w:rPr>
        <w:t>采用最低评标价法，即在全部满足谈判文件实质性要求的前提下，依据统一的价格要素评</w:t>
      </w:r>
    </w:p>
    <w:p>
      <w:pPr>
        <w:pStyle w:val="3"/>
        <w:rPr>
          <w:b/>
          <w:sz w:val="10"/>
        </w:rPr>
      </w:pPr>
    </w:p>
    <w:p>
      <w:pPr>
        <w:pStyle w:val="12"/>
        <w:spacing w:before="70" w:line="408" w:lineRule="auto"/>
        <w:ind w:left="375" w:right="341"/>
        <w:jc w:val="both"/>
      </w:pPr>
      <w:r>
        <w:rPr>
          <w:spacing w:val="-4"/>
          <w:u w:val="single"/>
        </w:rPr>
        <w:t>定最低报价，以提出最低报价的投标供应商作为成交候选供应商的评标方法。</w:t>
      </w:r>
      <w:r>
        <w:t>（对投标产品制</w:t>
      </w:r>
      <w:r>
        <w:rPr>
          <w:spacing w:val="-5"/>
        </w:rPr>
        <w:t xml:space="preserve">造商是小微企业的按 </w:t>
      </w:r>
      <w:r>
        <w:t>6%进行价格折扣，根据《政府采购促进中小企业暂行办法》财库（2011） 181</w:t>
      </w:r>
      <w:r>
        <w:rPr>
          <w:spacing w:val="-29"/>
        </w:rPr>
        <w:t xml:space="preserve"> 号第 </w:t>
      </w:r>
      <w:r>
        <w:t>58</w:t>
      </w:r>
      <w:r>
        <w:rPr>
          <w:spacing w:val="-28"/>
        </w:rPr>
        <w:t xml:space="preserve"> 条</w:t>
      </w:r>
      <w:r>
        <w:t>）。</w:t>
      </w:r>
    </w:p>
    <w:p>
      <w:pPr>
        <w:pStyle w:val="12"/>
      </w:pPr>
      <w:r>
        <w:t>（九）推荐和确定成交供应商</w:t>
      </w:r>
    </w:p>
    <w:p>
      <w:pPr>
        <w:pStyle w:val="3"/>
        <w:spacing w:before="6"/>
        <w:rPr>
          <w:b/>
          <w:sz w:val="15"/>
        </w:rPr>
      </w:pPr>
    </w:p>
    <w:p>
      <w:pPr>
        <w:pStyle w:val="13"/>
        <w:spacing w:line="408" w:lineRule="auto"/>
        <w:ind w:right="359" w:firstLine="328"/>
      </w:pPr>
      <w:r>
        <w:rPr>
          <w:spacing w:val="-5"/>
        </w:rPr>
        <w:t xml:space="preserve">根据评审标准，按有效投标报价由低到高顺序排列推荐 </w:t>
      </w:r>
      <w:r>
        <w:t>1</w:t>
      </w:r>
      <w:r>
        <w:rPr>
          <w:spacing w:val="-9"/>
        </w:rPr>
        <w:t xml:space="preserve"> 名成交候选供应商。报价相同的， </w:t>
      </w:r>
      <w:r>
        <w:rPr>
          <w:spacing w:val="-3"/>
        </w:rPr>
        <w:t>按技术指标优劣顺序排列。谈判小组讨论通过评审，并编写评标报告。</w:t>
      </w:r>
    </w:p>
    <w:p>
      <w:pPr>
        <w:pStyle w:val="12"/>
        <w:ind w:left="704"/>
      </w:pPr>
      <w:r>
        <w:t>（十）谈判结果的公示</w:t>
      </w:r>
    </w:p>
    <w:p>
      <w:pPr>
        <w:pStyle w:val="3"/>
        <w:spacing w:before="6"/>
        <w:rPr>
          <w:b/>
          <w:sz w:val="15"/>
        </w:rPr>
      </w:pPr>
    </w:p>
    <w:p>
      <w:pPr>
        <w:pStyle w:val="13"/>
        <w:spacing w:line="408" w:lineRule="auto"/>
        <w:ind w:right="414" w:firstLine="441"/>
      </w:pPr>
      <w:r>
        <w:rPr>
          <w:spacing w:val="-13"/>
        </w:rPr>
        <w:t>谈判结束后，谈判结果将在《河南省政府采购网》、《温</w:t>
      </w:r>
      <w:r>
        <w:rPr>
          <w:spacing w:val="-5"/>
        </w:rPr>
        <w:t>县公共资源交易中心网》上公示，同时向成交供应商发放成交通知书。</w:t>
      </w:r>
    </w:p>
    <w:p>
      <w:pPr>
        <w:pStyle w:val="12"/>
        <w:ind w:left="707"/>
      </w:pPr>
      <w:r>
        <w:t>（十一）成交合同的签订</w:t>
      </w:r>
    </w:p>
    <w:p>
      <w:pPr>
        <w:pStyle w:val="13"/>
        <w:spacing w:before="198" w:line="408" w:lineRule="auto"/>
        <w:ind w:right="414" w:firstLine="441"/>
        <w:jc w:val="both"/>
      </w:pPr>
      <w:r>
        <w:rPr>
          <w:spacing w:val="-3"/>
        </w:rPr>
        <w:t>采购人自成交通知书发出之日起，</w:t>
      </w:r>
      <w:r>
        <w:t>30</w:t>
      </w:r>
      <w:r>
        <w:rPr>
          <w:spacing w:val="-9"/>
        </w:rPr>
        <w:t xml:space="preserve"> 日内按谈判文件的要求与供应商递交谈判响应性文件的约定，与成交供应商签订供货合同。成交供应商因不可抗力或自身原因不能履行政府采购合</w:t>
      </w:r>
      <w:r>
        <w:rPr>
          <w:spacing w:val="-3"/>
        </w:rPr>
        <w:t>同的，重新招标。</w:t>
      </w:r>
    </w:p>
    <w:p>
      <w:pPr>
        <w:pStyle w:val="13"/>
        <w:spacing w:before="2" w:line="408" w:lineRule="auto"/>
        <w:ind w:right="414" w:firstLine="331"/>
      </w:pPr>
      <w:r>
        <w:rPr>
          <w:spacing w:val="-7"/>
        </w:rPr>
        <w:t>采购人与供应商签订合同后，将合同副本原件报采购代理机构备案，并将合同在《河南省政</w:t>
      </w:r>
      <w:r>
        <w:rPr>
          <w:spacing w:val="-3"/>
        </w:rPr>
        <w:t>府采购网》予以公示。</w:t>
      </w:r>
    </w:p>
    <w:p>
      <w:pPr>
        <w:spacing w:before="2" w:line="408" w:lineRule="auto"/>
        <w:ind w:left="375" w:right="343" w:firstLine="331"/>
        <w:jc w:val="left"/>
        <w:rPr>
          <w:sz w:val="22"/>
        </w:rPr>
      </w:pPr>
      <w:r>
        <w:rPr>
          <w:b/>
          <w:sz w:val="22"/>
        </w:rPr>
        <w:t>（十二）争议的解决：</w:t>
      </w:r>
      <w:r>
        <w:rPr>
          <w:sz w:val="22"/>
        </w:rPr>
        <w:t>双方友好协商；提请主管部门进行调解；由需方所在地人民法院诉讼管辖。</w:t>
      </w:r>
    </w:p>
    <w:p>
      <w:pPr>
        <w:pStyle w:val="13"/>
        <w:spacing w:before="1" w:line="408" w:lineRule="auto"/>
        <w:ind w:right="404" w:firstLine="331"/>
      </w:pPr>
      <w:r>
        <w:rPr>
          <w:b/>
          <w:spacing w:val="-1"/>
        </w:rPr>
        <w:t>（十三</w:t>
      </w:r>
      <w:r>
        <w:rPr>
          <w:b/>
          <w:spacing w:val="-22"/>
        </w:rPr>
        <w:t>）</w:t>
      </w:r>
      <w:r>
        <w:rPr>
          <w:b/>
          <w:spacing w:val="-1"/>
        </w:rPr>
        <w:t>投标费用</w:t>
      </w:r>
      <w:r>
        <w:rPr>
          <w:spacing w:val="-6"/>
        </w:rPr>
        <w:t>：无论投标过程中的作法和结果如何，投标供应商应自行承担所有参与投</w:t>
      </w:r>
      <w:r>
        <w:rPr>
          <w:spacing w:val="-3"/>
        </w:rPr>
        <w:t>标有关的全部费用，采购人和招标代理机构在任何情况下均无义务和责任承担上述费用。</w:t>
      </w:r>
    </w:p>
    <w:p>
      <w:pPr>
        <w:pStyle w:val="12"/>
      </w:pPr>
      <w:r>
        <w:t>（十四）质疑和投诉</w:t>
      </w:r>
    </w:p>
    <w:p>
      <w:pPr>
        <w:pStyle w:val="3"/>
        <w:spacing w:before="6"/>
        <w:rPr>
          <w:b/>
          <w:sz w:val="15"/>
        </w:rPr>
      </w:pPr>
    </w:p>
    <w:p>
      <w:pPr>
        <w:pStyle w:val="13"/>
        <w:spacing w:line="408" w:lineRule="auto"/>
        <w:ind w:right="305" w:firstLine="441"/>
      </w:pPr>
      <w:r>
        <w:t>供应商认为采购文件、采购过程和中标、成交结果使自己的权益受到损害的，可以在知道</w:t>
      </w:r>
      <w:r>
        <w:rPr>
          <w:spacing w:val="-6"/>
        </w:rPr>
        <w:t>或者应知其权益受到损害之日起七个工作日内，以书面形式向采购人提出质疑，否则不予受理。</w:t>
      </w:r>
    </w:p>
    <w:p>
      <w:pPr>
        <w:pStyle w:val="12"/>
      </w:pPr>
      <w:r>
        <w:t>（十五）其他补充内容</w:t>
      </w:r>
    </w:p>
    <w:p>
      <w:pPr>
        <w:pStyle w:val="13"/>
        <w:numPr>
          <w:ilvl w:val="1"/>
          <w:numId w:val="1"/>
        </w:numPr>
        <w:tabs>
          <w:tab w:val="left" w:pos="1030"/>
        </w:tabs>
        <w:spacing w:before="198" w:after="0" w:line="240" w:lineRule="auto"/>
        <w:ind w:left="1029" w:right="0" w:hanging="222"/>
        <w:jc w:val="left"/>
      </w:pPr>
      <w:r>
        <w:rPr>
          <w:spacing w:val="-3"/>
        </w:rPr>
        <w:t>关于《政府采购促进中小企业发展暂行办法》相关说明：</w:t>
      </w:r>
    </w:p>
    <w:p>
      <w:pPr>
        <w:pStyle w:val="3"/>
        <w:spacing w:before="5"/>
        <w:rPr>
          <w:sz w:val="15"/>
        </w:rPr>
      </w:pPr>
    </w:p>
    <w:p>
      <w:pPr>
        <w:pStyle w:val="13"/>
        <w:spacing w:before="1" w:line="408" w:lineRule="auto"/>
        <w:ind w:right="353" w:firstLine="432"/>
      </w:pPr>
      <w:r>
        <w:t>根据财库（2011）181号文、豫财购[2013]14号文相关规定，给予小型和微型企业产品的投标报价给予6%-10%的扣除，本项目具体扣除比例为6％，用扣除后的价格参与评审。</w:t>
      </w:r>
    </w:p>
    <w:p>
      <w:pPr>
        <w:pStyle w:val="13"/>
        <w:spacing w:before="1"/>
        <w:ind w:left="808"/>
      </w:pPr>
      <w:r>
        <w:t>小微企业产品应当列明本项目中所投的“小型和微型企业产品的清单”并提供企业声明函</w:t>
      </w:r>
    </w:p>
    <w:p>
      <w:pPr>
        <w:spacing w:after="0"/>
        <w:sectPr>
          <w:footerReference r:id="rId5" w:type="default"/>
          <w:pgSz w:w="11910" w:h="16840"/>
          <w:pgMar w:top="1340" w:right="1000" w:bottom="1280" w:left="1040" w:header="791" w:footer="1080" w:gutter="0"/>
          <w:pgNumType w:start="10"/>
        </w:sectPr>
      </w:pPr>
    </w:p>
    <w:p>
      <w:pPr>
        <w:pStyle w:val="3"/>
        <w:spacing w:before="2"/>
        <w:rPr>
          <w:sz w:val="8"/>
        </w:rPr>
      </w:pPr>
    </w:p>
    <w:p>
      <w:pPr>
        <w:pStyle w:val="13"/>
        <w:spacing w:before="70" w:line="408" w:lineRule="auto"/>
        <w:ind w:right="414"/>
      </w:pPr>
      <w:r>
        <w:t>（统一格式）且同时提供全国企业信用信息公示系统内小微企业库截图或由企业所在地的县级以上中小企业主管部门出具的中小企业认定证书等有效证明材料，否则不予认可。</w:t>
      </w:r>
    </w:p>
    <w:p>
      <w:pPr>
        <w:pStyle w:val="13"/>
        <w:spacing w:before="2"/>
        <w:ind w:left="808"/>
      </w:pPr>
      <w:r>
        <w:t>关于小微企业：</w:t>
      </w:r>
    </w:p>
    <w:p>
      <w:pPr>
        <w:pStyle w:val="3"/>
        <w:spacing w:before="5"/>
        <w:rPr>
          <w:sz w:val="15"/>
        </w:rPr>
      </w:pPr>
    </w:p>
    <w:p>
      <w:pPr>
        <w:pStyle w:val="13"/>
        <w:numPr>
          <w:ilvl w:val="2"/>
          <w:numId w:val="1"/>
        </w:numPr>
        <w:tabs>
          <w:tab w:val="left" w:pos="1141"/>
        </w:tabs>
        <w:spacing w:before="1" w:after="0" w:line="408" w:lineRule="auto"/>
        <w:ind w:left="375" w:right="414" w:firstLine="432"/>
        <w:jc w:val="left"/>
      </w:pPr>
      <w:r>
        <w:t xml:space="preserve">按&lt;关于印发《政府采购促进中小企业发展暂行办法》的通知&gt;（财库〔2011〕181号） </w:t>
      </w:r>
      <w:r>
        <w:rPr>
          <w:spacing w:val="-3"/>
        </w:rPr>
        <w:t>之规定，中小企业的标准为：</w:t>
      </w:r>
    </w:p>
    <w:p>
      <w:pPr>
        <w:pStyle w:val="13"/>
        <w:numPr>
          <w:ilvl w:val="3"/>
          <w:numId w:val="1"/>
        </w:numPr>
        <w:tabs>
          <w:tab w:val="left" w:pos="1362"/>
        </w:tabs>
        <w:spacing w:before="1" w:after="0" w:line="408" w:lineRule="auto"/>
        <w:ind w:left="375" w:right="366" w:firstLine="432"/>
        <w:jc w:val="left"/>
      </w:pPr>
      <w:r>
        <w:rPr>
          <w:spacing w:val="-3"/>
        </w:rPr>
        <w:t>提供本企业制造的货物、承担的工程或者服务，或者提供其他中小企业制造的货物， 不包括提供或使用大型企业注册商标的货物。</w:t>
      </w:r>
    </w:p>
    <w:p>
      <w:pPr>
        <w:pStyle w:val="13"/>
        <w:numPr>
          <w:ilvl w:val="3"/>
          <w:numId w:val="1"/>
        </w:numPr>
        <w:tabs>
          <w:tab w:val="left" w:pos="1362"/>
        </w:tabs>
        <w:spacing w:before="2" w:after="0" w:line="408" w:lineRule="auto"/>
        <w:ind w:left="375" w:right="366" w:firstLine="432"/>
        <w:jc w:val="left"/>
      </w:pPr>
      <w:r>
        <w:rPr>
          <w:spacing w:val="-3"/>
        </w:rPr>
        <w:t>本规定所称中小企业划分标准，是指国务院有关部门根据企业从业人员、营业收入、资产总额等指标制定的中小企业划型标准</w:t>
      </w:r>
      <w:r>
        <w:t>（</w:t>
      </w:r>
      <w:r>
        <w:rPr>
          <w:spacing w:val="-3"/>
        </w:rPr>
        <w:t>工信部联企业〔</w:t>
      </w:r>
      <w:r>
        <w:t>2011〕300号</w:t>
      </w:r>
      <w:r>
        <w:rPr>
          <w:spacing w:val="-3"/>
        </w:rPr>
        <w:t>）</w:t>
      </w:r>
      <w:r>
        <w:t>。</w:t>
      </w:r>
    </w:p>
    <w:p>
      <w:pPr>
        <w:pStyle w:val="13"/>
        <w:numPr>
          <w:ilvl w:val="3"/>
          <w:numId w:val="1"/>
        </w:numPr>
        <w:tabs>
          <w:tab w:val="left" w:pos="1362"/>
        </w:tabs>
        <w:spacing w:before="1" w:after="0" w:line="408" w:lineRule="auto"/>
        <w:ind w:left="375" w:right="412" w:firstLine="432"/>
        <w:jc w:val="left"/>
      </w:pPr>
      <w:r>
        <w:rPr>
          <w:spacing w:val="-8"/>
        </w:rPr>
        <w:t>小型、微型企业提供有中型企业制造的货物的，视同为中型企业；小型、微型、中型</w:t>
      </w:r>
      <w:r>
        <w:rPr>
          <w:spacing w:val="-3"/>
        </w:rPr>
        <w:t>企业提供有大型企业制造的货物的，视同为大型企业。</w:t>
      </w:r>
    </w:p>
    <w:p>
      <w:pPr>
        <w:pStyle w:val="13"/>
        <w:numPr>
          <w:ilvl w:val="2"/>
          <w:numId w:val="1"/>
        </w:numPr>
        <w:tabs>
          <w:tab w:val="left" w:pos="1141"/>
        </w:tabs>
        <w:spacing w:before="2" w:after="0" w:line="240" w:lineRule="auto"/>
        <w:ind w:left="1140" w:right="0" w:hanging="333"/>
        <w:jc w:val="left"/>
      </w:pPr>
      <w:r>
        <w:rPr>
          <w:spacing w:val="-3"/>
        </w:rPr>
        <w:t>依照&lt;财政部、司法部关于政府采购支持监狱企业发展有关问题的通知&gt;</w:t>
      </w:r>
      <w:r>
        <w:t>（</w:t>
      </w:r>
      <w:r>
        <w:rPr>
          <w:spacing w:val="-2"/>
        </w:rPr>
        <w:t>财库〔</w:t>
      </w:r>
      <w:r>
        <w:t>2014〕</w:t>
      </w:r>
    </w:p>
    <w:p>
      <w:pPr>
        <w:pStyle w:val="3"/>
        <w:spacing w:before="6"/>
        <w:rPr>
          <w:sz w:val="15"/>
        </w:rPr>
      </w:pPr>
    </w:p>
    <w:p>
      <w:pPr>
        <w:pStyle w:val="13"/>
      </w:pPr>
      <w:r>
        <w:t>68号）之规定，监狱企业应当符合以下条件：</w:t>
      </w:r>
    </w:p>
    <w:p>
      <w:pPr>
        <w:pStyle w:val="3"/>
        <w:spacing w:before="6"/>
        <w:rPr>
          <w:sz w:val="15"/>
        </w:rPr>
      </w:pPr>
    </w:p>
    <w:p>
      <w:pPr>
        <w:pStyle w:val="13"/>
        <w:numPr>
          <w:ilvl w:val="3"/>
          <w:numId w:val="1"/>
        </w:numPr>
        <w:tabs>
          <w:tab w:val="left" w:pos="1362"/>
        </w:tabs>
        <w:spacing w:before="0" w:after="0" w:line="408" w:lineRule="auto"/>
        <w:ind w:left="375" w:right="301" w:firstLine="432"/>
        <w:jc w:val="left"/>
      </w:pPr>
      <w:r>
        <w:rPr>
          <w:spacing w:val="-6"/>
        </w:rPr>
        <w:t>监狱企业是指由司法部认定的为罪犯、戒毒人员提供生产项目和劳动对象，且全部产</w:t>
      </w:r>
      <w:r>
        <w:rPr>
          <w:spacing w:val="-8"/>
        </w:rPr>
        <w:t>权属于司法部监狱管理局、戒毒管理局、直属煤矿管理局，各省、自治区、直辖市监狱管理局、戒毒管理局，各地（设区的市）监狱、强制隔离戒毒所、戒毒康复所，以及新疆生产建设兵团</w:t>
      </w:r>
      <w:r>
        <w:rPr>
          <w:spacing w:val="-3"/>
        </w:rPr>
        <w:t>监狱管理局、戒毒管理局的企业。</w:t>
      </w:r>
    </w:p>
    <w:p>
      <w:pPr>
        <w:pStyle w:val="13"/>
        <w:numPr>
          <w:ilvl w:val="3"/>
          <w:numId w:val="1"/>
        </w:numPr>
        <w:tabs>
          <w:tab w:val="left" w:pos="1362"/>
        </w:tabs>
        <w:spacing w:before="3" w:after="0" w:line="408" w:lineRule="auto"/>
        <w:ind w:left="375" w:right="414" w:firstLine="432"/>
        <w:jc w:val="left"/>
      </w:pPr>
      <w:r>
        <w:rPr>
          <w:spacing w:val="-6"/>
        </w:rPr>
        <w:t>监狱企业参加政府采购活动时，视同小型、微型企业，应当提供由省级以上监狱管理</w:t>
      </w:r>
      <w:r>
        <w:rPr>
          <w:spacing w:val="-3"/>
        </w:rPr>
        <w:t>局、戒毒管理局（含新疆生产建设兵团</w:t>
      </w:r>
      <w:r>
        <w:t>）</w:t>
      </w:r>
      <w:r>
        <w:rPr>
          <w:spacing w:val="-3"/>
        </w:rPr>
        <w:t>出具的属于监狱企业的证明文件。</w:t>
      </w:r>
    </w:p>
    <w:p>
      <w:pPr>
        <w:pStyle w:val="13"/>
        <w:spacing w:line="252" w:lineRule="exact"/>
        <w:ind w:left="805"/>
      </w:pPr>
      <w:r>
        <w:rPr>
          <w:spacing w:val="-1"/>
        </w:rPr>
        <w:t>2</w:t>
      </w:r>
      <w:r>
        <w:rPr>
          <w:spacing w:val="-8"/>
        </w:rPr>
        <w:t>、投标产品符合国家环保、节能标准，并载入财政部、国家发改委和国家环保总局发布的</w:t>
      </w:r>
    </w:p>
    <w:p>
      <w:pPr>
        <w:pStyle w:val="13"/>
        <w:spacing w:before="158" w:line="374" w:lineRule="auto"/>
        <w:ind w:left="476" w:right="368"/>
        <w:jc w:val="both"/>
      </w:pPr>
      <w:r>
        <w:rPr>
          <w:spacing w:val="-17"/>
        </w:rPr>
        <w:t>最新《环境标志产品政府采购清单》、《节能产品政府采购清单》内，且具有在有效期内的《国</w:t>
      </w:r>
      <w:r>
        <w:rPr>
          <w:spacing w:val="-8"/>
        </w:rPr>
        <w:t>家节能产品认证证书》或《中国环境标志产品认证证书》</w:t>
      </w:r>
      <w:r>
        <w:rPr>
          <w:spacing w:val="-3"/>
        </w:rPr>
        <w:t>（供应商必须提供有关证明材料和文件等</w:t>
      </w:r>
      <w:r>
        <w:rPr>
          <w:spacing w:val="-56"/>
        </w:rPr>
        <w:t>），</w:t>
      </w:r>
      <w:r>
        <w:rPr>
          <w:spacing w:val="-8"/>
        </w:rPr>
        <w:t>将分别给予供应商在评标办法中规定的加分或下调评标价。</w:t>
      </w:r>
      <w:r>
        <w:rPr>
          <w:spacing w:val="-3"/>
        </w:rPr>
        <w:t>（</w:t>
      </w:r>
      <w:r>
        <w:rPr>
          <w:spacing w:val="-9"/>
        </w:rPr>
        <w:t>供应商提供产品如为“节</w:t>
      </w:r>
      <w:r>
        <w:rPr>
          <w:spacing w:val="-11"/>
        </w:rPr>
        <w:t xml:space="preserve">能产品政府采购清单”内的产品，报价给予 </w:t>
      </w:r>
      <w:r>
        <w:t>0.1%</w:t>
      </w:r>
      <w:r>
        <w:rPr>
          <w:spacing w:val="-9"/>
        </w:rPr>
        <w:t>的扣除，用扣除后的价格作为最后报价。供应</w:t>
      </w:r>
      <w:r>
        <w:rPr>
          <w:spacing w:val="-3"/>
        </w:rPr>
        <w:t xml:space="preserve">商必须在投标文件中附该产品在国家有关部门公布的最新一期的节能清单中所在页的复印件， </w:t>
      </w:r>
      <w:r>
        <w:rPr>
          <w:spacing w:val="-8"/>
        </w:rPr>
        <w:t>及在有效期内的《国家节能产品认证证书》复印件，否则评标委员会有权不予认可。供应商提</w:t>
      </w:r>
      <w:r>
        <w:rPr>
          <w:spacing w:val="-12"/>
        </w:rPr>
        <w:t xml:space="preserve">供产品如为“环境标志产品政府采购清单”内的产品，报价给予 </w:t>
      </w:r>
      <w:r>
        <w:t>0.1%</w:t>
      </w:r>
      <w:r>
        <w:rPr>
          <w:spacing w:val="-7"/>
        </w:rPr>
        <w:t>的扣除，用扣除后的价格</w:t>
      </w:r>
      <w:r>
        <w:rPr>
          <w:spacing w:val="-9"/>
        </w:rPr>
        <w:t>作为最后报价。供应商必须在投标文件中附该产品在国家有关部门公布的最新一期的环保清单</w:t>
      </w:r>
      <w:r>
        <w:rPr>
          <w:spacing w:val="-8"/>
        </w:rPr>
        <w:t>中所在页的复印件，及在有效期内的《中国环境标志产品认证证书》复印件，否则评标委员会</w:t>
      </w:r>
    </w:p>
    <w:p>
      <w:pPr>
        <w:spacing w:after="0" w:line="374" w:lineRule="auto"/>
        <w:jc w:val="both"/>
        <w:sectPr>
          <w:pgSz w:w="11910" w:h="16840"/>
          <w:pgMar w:top="1340" w:right="1000" w:bottom="1280" w:left="1040" w:header="791" w:footer="1080" w:gutter="0"/>
        </w:sectPr>
      </w:pPr>
    </w:p>
    <w:p>
      <w:pPr>
        <w:pStyle w:val="13"/>
        <w:spacing w:before="143"/>
        <w:ind w:left="476"/>
      </w:pPr>
      <w:r>
        <w:t>有权不予认可。）</w:t>
      </w:r>
    </w:p>
    <w:p>
      <w:pPr>
        <w:pStyle w:val="13"/>
        <w:numPr>
          <w:ilvl w:val="1"/>
          <w:numId w:val="4"/>
        </w:numPr>
        <w:tabs>
          <w:tab w:val="left" w:pos="1358"/>
        </w:tabs>
        <w:spacing w:before="189" w:after="0" w:line="408" w:lineRule="auto"/>
        <w:ind w:left="375" w:right="414" w:firstLine="542"/>
        <w:jc w:val="both"/>
      </w:pPr>
      <w:r>
        <w:rPr>
          <w:spacing w:val="-6"/>
        </w:rPr>
        <w:t>如招标产品属于财政部和国家发展改革委发布的最新《政府采购节能产品清单》中要求的强制政府采购产品的，供应商必须提供所投产品属于清单中要求的制造厂家生产的指定型</w:t>
      </w:r>
      <w:r>
        <w:rPr>
          <w:spacing w:val="-3"/>
        </w:rPr>
        <w:t>号产品，此种情况不享受上述加分或评标价下调规定。</w:t>
      </w:r>
    </w:p>
    <w:p>
      <w:pPr>
        <w:pStyle w:val="13"/>
        <w:numPr>
          <w:ilvl w:val="1"/>
          <w:numId w:val="4"/>
        </w:numPr>
        <w:tabs>
          <w:tab w:val="left" w:pos="1358"/>
        </w:tabs>
        <w:spacing w:before="2" w:after="0" w:line="408" w:lineRule="auto"/>
        <w:ind w:left="375" w:right="305" w:firstLine="542"/>
        <w:jc w:val="left"/>
      </w:pPr>
      <w:r>
        <w:rPr>
          <w:spacing w:val="-7"/>
        </w:rPr>
        <w:t>投标产品属于自主创新产品，并载入注册地省级以上科技部门发布的最新自主创新产</w:t>
      </w:r>
      <w:r>
        <w:rPr>
          <w:spacing w:val="-10"/>
        </w:rPr>
        <w:t xml:space="preserve">品目录清单内，供应商应提供注册地省级以上科技部门出具的在有效期内的证明材料和文件等， </w:t>
      </w:r>
      <w:r>
        <w:rPr>
          <w:spacing w:val="-4"/>
        </w:rPr>
        <w:t>将由评标委员会给予供应商在评标办法中规定的加分或下调评标价。</w:t>
      </w:r>
    </w:p>
    <w:p>
      <w:pPr>
        <w:pStyle w:val="13"/>
        <w:spacing w:before="3"/>
        <w:ind w:left="808"/>
      </w:pPr>
      <w:r>
        <w:t>3、其它未尽事宜，按国家有关法律、法规执行。</w:t>
      </w:r>
    </w:p>
    <w:p>
      <w:pPr>
        <w:spacing w:after="0"/>
        <w:sectPr>
          <w:pgSz w:w="11910" w:h="16840"/>
          <w:pgMar w:top="1340" w:right="1000" w:bottom="1280" w:left="1040" w:header="791" w:footer="1080" w:gutter="0"/>
        </w:sectPr>
      </w:pPr>
    </w:p>
    <w:p>
      <w:pPr>
        <w:pStyle w:val="3"/>
        <w:spacing w:before="7"/>
        <w:rPr>
          <w:sz w:val="8"/>
        </w:rPr>
      </w:pPr>
    </w:p>
    <w:p>
      <w:pPr>
        <w:pStyle w:val="6"/>
      </w:pPr>
      <w:bookmarkStart w:id="34" w:name="三、招标项目内容及参数要求"/>
      <w:bookmarkEnd w:id="34"/>
      <w:bookmarkStart w:id="35" w:name="_bookmark2"/>
      <w:bookmarkEnd w:id="35"/>
      <w:r>
        <w:t>三、招标项目内容及参数要求</w:t>
      </w:r>
    </w:p>
    <w:tbl>
      <w:tblPr>
        <w:tblStyle w:val="18"/>
        <w:tblW w:w="9589"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2"/>
        <w:gridCol w:w="2227"/>
        <w:gridCol w:w="598"/>
        <w:gridCol w:w="807"/>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   称</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lang w:val="en-US" w:eastAsia="zh-CN"/>
              </w:rPr>
            </w:pPr>
            <w:r>
              <w:rPr>
                <w:rFonts w:hint="eastAsia" w:ascii="宋体" w:hAnsi="宋体" w:eastAsia="宋体" w:cs="宋体"/>
                <w:b/>
                <w:i w:val="0"/>
                <w:color w:val="000000"/>
                <w:sz w:val="20"/>
                <w:szCs w:val="20"/>
                <w:u w:val="none"/>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1</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0"/>
                <w:szCs w:val="20"/>
                <w:u w:val="none"/>
                <w:lang w:val="en-US" w:eastAsia="zh-CN" w:bidi="ar"/>
              </w:rPr>
              <w:t>水电双计量智能控制系统建设</w:t>
            </w:r>
          </w:p>
        </w:tc>
        <w:tc>
          <w:tcPr>
            <w:tcW w:w="5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i w:val="0"/>
                <w:color w:val="000000"/>
                <w:sz w:val="21"/>
                <w:szCs w:val="21"/>
                <w:u w:val="none"/>
              </w:rPr>
            </w:pPr>
          </w:p>
        </w:tc>
        <w:tc>
          <w:tcPr>
            <w:tcW w:w="524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1.1</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水电双计量智能机井灌溉控制器</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kern w:val="0"/>
                <w:sz w:val="21"/>
                <w:szCs w:val="21"/>
                <w:u w:val="none"/>
                <w:lang w:val="en-US" w:eastAsia="zh-CN" w:bidi="ar"/>
              </w:rPr>
              <w:t>电源：AC380±15%宽压供电，LED显示：5位数码管显示，GPRS通讯模块内置，GPRS天线内置，含电表和流量计采集模块，支持DC12V电源输出，支持二维码功能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1.2</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数据流量卡（5年）</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4"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1.3</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卡片式超声波流量计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防水等级IP68，通信接口RS485，DN80，双行显示包括9位累积量，4位瞬时流量及各种工作状态提示符号及单位，内置锂电池（3.6V,19Ah）使用寿命6年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6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1.4</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三相脉冲电表</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20（80）A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5"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1.5</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塑壳断路器</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4P  100A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2"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1.6</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交流接触器</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80A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6"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1.7</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浪涌保护器</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台</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1.8</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安装板及安装辅材</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36</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绝缘板，接线端子、线缆等辅材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1" w:hRule="atLeast"/>
        </w:trPr>
        <w:tc>
          <w:tcPr>
            <w:tcW w:w="7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1.9</w:t>
            </w:r>
          </w:p>
        </w:tc>
        <w:tc>
          <w:tcPr>
            <w:tcW w:w="22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射频充值仪</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套</w:t>
            </w:r>
          </w:p>
        </w:tc>
        <w:tc>
          <w:tcPr>
            <w:tcW w:w="8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52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全程配语音提示操作,可通过蓝牙或USB接口与手机或PC电脑进行数据同步通讯，实现用户卡的开卡、充值，单价的设置，用户卡锁卡解卡等功能</w:t>
            </w:r>
          </w:p>
        </w:tc>
      </w:tr>
    </w:tbl>
    <w:p>
      <w:pPr>
        <w:pStyle w:val="3"/>
        <w:spacing w:before="10"/>
        <w:rPr>
          <w:b/>
          <w:sz w:val="18"/>
        </w:rPr>
      </w:pPr>
    </w:p>
    <w:p>
      <w:pPr>
        <w:pStyle w:val="14"/>
        <w:spacing w:before="1"/>
        <w:rPr>
          <w:b/>
          <w:sz w:val="16"/>
        </w:rPr>
      </w:pPr>
      <w:bookmarkStart w:id="36" w:name="_bookmark3"/>
      <w:bookmarkEnd w:id="36"/>
      <w:r>
        <w:t>备注：</w:t>
      </w:r>
    </w:p>
    <w:p>
      <w:pPr>
        <w:pStyle w:val="3"/>
        <w:keepNext w:val="0"/>
        <w:keepLines w:val="0"/>
        <w:pageBreakBefore w:val="0"/>
        <w:widowControl w:val="0"/>
        <w:numPr>
          <w:ilvl w:val="0"/>
          <w:numId w:val="5"/>
        </w:numPr>
        <w:kinsoku/>
        <w:wordWrap/>
        <w:overflowPunct/>
        <w:topLinePunct w:val="0"/>
        <w:autoSpaceDE w:val="0"/>
        <w:autoSpaceDN w:val="0"/>
        <w:bidi w:val="0"/>
        <w:adjustRightInd/>
        <w:snapToGrid/>
        <w:spacing w:before="1" w:line="500" w:lineRule="exact"/>
        <w:ind w:left="375" w:right="419" w:firstLine="420"/>
        <w:textAlignment w:val="auto"/>
      </w:pPr>
      <w:r>
        <w:rPr>
          <w:b/>
          <w:bCs/>
          <w:spacing w:val="-7"/>
          <w:w w:val="95"/>
        </w:rPr>
        <w:t>本采购清单中技术要求所列参数为最低要求，投标人所投标产品的选用品牌、型号在要求和</w:t>
      </w:r>
      <w:r>
        <w:rPr>
          <w:b/>
          <w:bCs/>
          <w:spacing w:val="-7"/>
        </w:rPr>
        <w:t>条件上要相当于或优于，中标人供货验收时，如不满足招标要求指标，将承担相应的责任。</w:t>
      </w:r>
    </w:p>
    <w:p>
      <w:pPr>
        <w:pStyle w:val="2"/>
        <w:keepNext w:val="0"/>
        <w:keepLines w:val="0"/>
        <w:pageBreakBefore w:val="0"/>
        <w:widowControl w:val="0"/>
        <w:kinsoku/>
        <w:wordWrap/>
        <w:overflowPunct/>
        <w:topLinePunct w:val="0"/>
        <w:autoSpaceDE w:val="0"/>
        <w:autoSpaceDN w:val="0"/>
        <w:bidi w:val="0"/>
        <w:adjustRightInd/>
        <w:snapToGrid/>
        <w:spacing w:line="500" w:lineRule="exact"/>
        <w:ind w:left="418" w:leftChars="190" w:firstLine="372" w:firstLineChars="200"/>
        <w:textAlignment w:val="auto"/>
        <w:rPr>
          <w:rFonts w:hint="eastAsia" w:ascii="宋体" w:hAnsi="宋体" w:eastAsia="宋体" w:cs="宋体"/>
          <w:b/>
          <w:bCs/>
          <w:spacing w:val="-7"/>
          <w:w w:val="95"/>
          <w:sz w:val="21"/>
          <w:szCs w:val="21"/>
          <w:lang w:val="en-US" w:eastAsia="zh-CN" w:bidi="zh-CN"/>
        </w:rPr>
        <w:sectPr>
          <w:pgSz w:w="11910" w:h="16840"/>
          <w:pgMar w:top="1340" w:right="1000" w:bottom="1280" w:left="1040" w:header="791" w:footer="1080" w:gutter="0"/>
        </w:sectPr>
      </w:pPr>
      <w:r>
        <w:rPr>
          <w:rFonts w:hint="eastAsia" w:ascii="宋体" w:hAnsi="宋体" w:eastAsia="宋体" w:cs="宋体"/>
          <w:b/>
          <w:bCs/>
          <w:spacing w:val="-7"/>
          <w:w w:val="95"/>
          <w:sz w:val="21"/>
          <w:szCs w:val="21"/>
          <w:lang w:val="en-US" w:eastAsia="zh-CN" w:bidi="zh-CN"/>
        </w:rPr>
        <w:t>2、</w:t>
      </w:r>
      <w:r>
        <w:rPr>
          <w:rFonts w:ascii="宋体" w:hAnsi="宋体" w:eastAsia="宋体" w:cs="宋体"/>
          <w:b/>
          <w:bCs/>
          <w:spacing w:val="-7"/>
          <w:w w:val="95"/>
          <w:sz w:val="21"/>
          <w:szCs w:val="21"/>
          <w:lang w:val="zh-CN" w:eastAsia="zh-CN" w:bidi="zh-CN"/>
        </w:rPr>
        <w:t>投标人售后服务要求：投标人须提供服务响应承诺函，须针对本项目在当地设有专项售后服务人员，须承诺在质保期一年内 24 小时，风雨无阻全天候，处理本项目所采购的设备在使用过程中出现的各类故障，0.5 小时响应，两小时内到达现场并快速的解决故障，专项售后服务</w:t>
      </w:r>
      <w:r>
        <w:rPr>
          <w:rFonts w:hint="eastAsia" w:ascii="宋体" w:hAnsi="宋体" w:eastAsia="宋体" w:cs="宋体"/>
          <w:b/>
          <w:bCs/>
          <w:spacing w:val="-7"/>
          <w:w w:val="95"/>
          <w:sz w:val="21"/>
          <w:szCs w:val="21"/>
          <w:lang w:val="en-US" w:eastAsia="zh-CN" w:bidi="zh-CN"/>
        </w:rPr>
        <w:t>负责人</w:t>
      </w:r>
      <w:r>
        <w:rPr>
          <w:rFonts w:ascii="宋体" w:hAnsi="宋体" w:eastAsia="宋体" w:cs="宋体"/>
          <w:b/>
          <w:bCs/>
          <w:spacing w:val="-7"/>
          <w:w w:val="95"/>
          <w:sz w:val="21"/>
          <w:szCs w:val="21"/>
          <w:lang w:val="zh-CN" w:eastAsia="zh-CN" w:bidi="zh-CN"/>
        </w:rPr>
        <w:t>需提供正规的且在有效期内的</w:t>
      </w:r>
      <w:r>
        <w:rPr>
          <w:rFonts w:hint="eastAsia" w:ascii="宋体" w:hAnsi="宋体" w:eastAsia="宋体" w:cs="宋体"/>
          <w:b/>
          <w:bCs/>
          <w:spacing w:val="-7"/>
          <w:w w:val="95"/>
          <w:sz w:val="21"/>
          <w:szCs w:val="21"/>
          <w:lang w:val="zh-CN" w:eastAsia="zh-CN" w:bidi="zh-CN"/>
        </w:rPr>
        <w:t>“</w:t>
      </w:r>
      <w:r>
        <w:rPr>
          <w:rFonts w:hint="eastAsia" w:ascii="宋体" w:hAnsi="宋体" w:eastAsia="宋体" w:cs="宋体"/>
          <w:b/>
          <w:bCs/>
          <w:spacing w:val="-7"/>
          <w:w w:val="95"/>
          <w:sz w:val="21"/>
          <w:szCs w:val="21"/>
          <w:lang w:val="en-US" w:eastAsia="zh-CN" w:bidi="zh-CN"/>
        </w:rPr>
        <w:t>物联网-智慧农业工程师（高级）”岗位证书</w:t>
      </w:r>
      <w:r>
        <w:rPr>
          <w:rFonts w:ascii="宋体" w:hAnsi="宋体" w:eastAsia="宋体" w:cs="宋体"/>
          <w:b/>
          <w:bCs/>
          <w:spacing w:val="-7"/>
          <w:w w:val="95"/>
          <w:sz w:val="21"/>
          <w:szCs w:val="21"/>
          <w:lang w:val="zh-CN" w:eastAsia="zh-CN" w:bidi="zh-CN"/>
        </w:rPr>
        <w:t>（开标需要携带原件）,需提供公司劳动合同及缴纳社保证明（开标需要携带原件</w:t>
      </w:r>
      <w:r>
        <w:rPr>
          <w:rFonts w:hint="eastAsia" w:ascii="宋体" w:hAnsi="宋体" w:eastAsia="宋体" w:cs="宋体"/>
          <w:b/>
          <w:bCs/>
          <w:spacing w:val="-7"/>
          <w:w w:val="95"/>
          <w:sz w:val="21"/>
          <w:szCs w:val="21"/>
          <w:lang w:val="en-US" w:eastAsia="zh-CN" w:bidi="zh-CN"/>
        </w:rPr>
        <w:t>及网页查询方式及查询截图</w:t>
      </w:r>
      <w:r>
        <w:rPr>
          <w:rFonts w:ascii="宋体" w:hAnsi="宋体" w:eastAsia="宋体" w:cs="宋体"/>
          <w:b/>
          <w:bCs/>
          <w:spacing w:val="-7"/>
          <w:w w:val="95"/>
          <w:sz w:val="21"/>
          <w:szCs w:val="21"/>
          <w:lang w:val="zh-CN" w:eastAsia="zh-CN" w:bidi="zh-CN"/>
        </w:rPr>
        <w:t>）。</w:t>
      </w:r>
    </w:p>
    <w:p>
      <w:pPr>
        <w:pStyle w:val="3"/>
        <w:spacing w:before="7"/>
        <w:rPr>
          <w:sz w:val="8"/>
        </w:rPr>
      </w:pPr>
    </w:p>
    <w:p>
      <w:pPr>
        <w:pStyle w:val="6"/>
      </w:pPr>
      <w:bookmarkStart w:id="37" w:name="四、合同签订及条款"/>
      <w:bookmarkEnd w:id="37"/>
      <w:r>
        <w:t>四、合同签订及条款</w:t>
      </w:r>
    </w:p>
    <w:p>
      <w:pPr>
        <w:pStyle w:val="20"/>
        <w:numPr>
          <w:ilvl w:val="2"/>
          <w:numId w:val="4"/>
        </w:numPr>
        <w:tabs>
          <w:tab w:val="left" w:pos="4373"/>
        </w:tabs>
        <w:spacing w:before="237" w:after="0" w:line="240" w:lineRule="auto"/>
        <w:ind w:left="4373" w:right="38" w:hanging="4373"/>
        <w:jc w:val="left"/>
        <w:rPr>
          <w:rFonts w:ascii="宋体" w:hAnsi="宋体" w:eastAsia="宋体" w:cs="宋体"/>
          <w:b/>
          <w:bCs/>
          <w:sz w:val="21"/>
          <w:szCs w:val="21"/>
          <w:lang w:val="zh-CN" w:eastAsia="zh-CN" w:bidi="zh-CN"/>
        </w:rPr>
      </w:pPr>
      <w:bookmarkStart w:id="38" w:name="1.合同签订"/>
      <w:bookmarkEnd w:id="38"/>
      <w:bookmarkStart w:id="39" w:name="1.合同签订"/>
      <w:bookmarkEnd w:id="39"/>
      <w:r>
        <w:rPr>
          <w:rFonts w:ascii="宋体" w:hAnsi="宋体" w:eastAsia="宋体" w:cs="宋体"/>
          <w:b/>
          <w:bCs/>
          <w:sz w:val="21"/>
          <w:szCs w:val="21"/>
          <w:lang w:val="zh-CN" w:eastAsia="zh-CN" w:bidi="zh-CN"/>
        </w:rPr>
        <w:t>合同签订</w:t>
      </w:r>
    </w:p>
    <w:p>
      <w:pPr>
        <w:pStyle w:val="20"/>
        <w:numPr>
          <w:ilvl w:val="1"/>
          <w:numId w:val="6"/>
        </w:numPr>
        <w:tabs>
          <w:tab w:val="left" w:pos="1166"/>
        </w:tabs>
        <w:spacing w:before="138" w:after="0" w:line="374" w:lineRule="auto"/>
        <w:ind w:left="375" w:right="417" w:firstLine="420"/>
        <w:jc w:val="both"/>
        <w:rPr>
          <w:sz w:val="21"/>
        </w:rPr>
      </w:pPr>
      <w:r>
        <w:rPr>
          <w:sz w:val="21"/>
        </w:rPr>
        <w:t>中标人应按中标通知书指定的时间、地点，与采购人签订合同。中标人与采购人不得签订背离招标文件实质性内容的合同，否则合同无效。</w:t>
      </w:r>
    </w:p>
    <w:p>
      <w:pPr>
        <w:pStyle w:val="20"/>
        <w:numPr>
          <w:ilvl w:val="1"/>
          <w:numId w:val="6"/>
        </w:numPr>
        <w:tabs>
          <w:tab w:val="left" w:pos="1216"/>
        </w:tabs>
        <w:spacing w:before="0" w:after="0" w:line="240" w:lineRule="auto"/>
        <w:ind w:left="1216" w:right="0" w:hanging="420"/>
        <w:jc w:val="both"/>
        <w:rPr>
          <w:sz w:val="21"/>
        </w:rPr>
      </w:pPr>
      <w:r>
        <w:rPr>
          <w:sz w:val="21"/>
        </w:rPr>
        <w:t>如采购人或中标人拒签合同，则按违约处理。</w:t>
      </w:r>
    </w:p>
    <w:p>
      <w:pPr>
        <w:pStyle w:val="20"/>
        <w:numPr>
          <w:ilvl w:val="1"/>
          <w:numId w:val="6"/>
        </w:numPr>
        <w:tabs>
          <w:tab w:val="left" w:pos="1166"/>
        </w:tabs>
        <w:spacing w:before="151" w:after="0" w:line="374" w:lineRule="auto"/>
        <w:ind w:left="375" w:right="417" w:firstLine="420"/>
        <w:jc w:val="both"/>
        <w:rPr>
          <w:sz w:val="21"/>
        </w:rPr>
      </w:pPr>
      <w:r>
        <w:rPr>
          <w:sz w:val="21"/>
        </w:rPr>
        <w:t>如中标人不按本招标文件要求签订合同，则取消其中标资格，所交纳的投标保证金不予退还。招标人并依法追究中标人的缔约过失责任及其他法律责任。</w:t>
      </w:r>
    </w:p>
    <w:p>
      <w:pPr>
        <w:pStyle w:val="20"/>
        <w:numPr>
          <w:ilvl w:val="1"/>
          <w:numId w:val="6"/>
        </w:numPr>
        <w:tabs>
          <w:tab w:val="left" w:pos="1219"/>
        </w:tabs>
        <w:spacing w:before="0" w:after="0" w:line="374" w:lineRule="auto"/>
        <w:ind w:left="375" w:right="417" w:firstLine="420"/>
        <w:jc w:val="both"/>
        <w:rPr>
          <w:sz w:val="21"/>
        </w:rPr>
      </w:pPr>
      <w:r>
        <w:rPr>
          <w:sz w:val="21"/>
        </w:rPr>
        <w:t>采购人追加合同标的权利：签订合同后，采购人如需追加与合同标的相同的货物、工程或者服务的，在不改变本合同其他条款的前提下，可以与中标人协商签订补充合同，但所有补充合同</w:t>
      </w:r>
      <w:r>
        <w:rPr>
          <w:spacing w:val="-3"/>
          <w:sz w:val="21"/>
        </w:rPr>
        <w:t xml:space="preserve">的采购金额不得超过原合同采购金额的 </w:t>
      </w:r>
      <w:r>
        <w:rPr>
          <w:sz w:val="21"/>
        </w:rPr>
        <w:t>10%。</w:t>
      </w:r>
    </w:p>
    <w:p>
      <w:pPr>
        <w:pStyle w:val="14"/>
        <w:numPr>
          <w:ilvl w:val="2"/>
          <w:numId w:val="4"/>
        </w:numPr>
        <w:tabs>
          <w:tab w:val="left" w:pos="4392"/>
        </w:tabs>
        <w:spacing w:before="112" w:after="0" w:line="240" w:lineRule="auto"/>
        <w:ind w:left="4391" w:right="36" w:hanging="4392"/>
        <w:jc w:val="left"/>
        <w:rPr>
          <w:sz w:val="19"/>
        </w:rPr>
      </w:pPr>
      <w:bookmarkStart w:id="40" w:name="2.合同一般条款"/>
      <w:bookmarkEnd w:id="40"/>
      <w:bookmarkStart w:id="41" w:name="2.合同一般条款"/>
      <w:bookmarkEnd w:id="41"/>
      <w:r>
        <w:t>合同一般条款</w:t>
      </w:r>
    </w:p>
    <w:p>
      <w:pPr>
        <w:pStyle w:val="20"/>
        <w:numPr>
          <w:ilvl w:val="1"/>
          <w:numId w:val="7"/>
        </w:numPr>
        <w:tabs>
          <w:tab w:val="left" w:pos="1113"/>
        </w:tabs>
        <w:spacing w:before="163" w:after="0" w:line="240" w:lineRule="auto"/>
        <w:ind w:left="1112" w:right="0" w:hanging="317"/>
        <w:jc w:val="left"/>
        <w:rPr>
          <w:sz w:val="21"/>
        </w:rPr>
      </w:pPr>
      <w:r>
        <w:rPr>
          <w:sz w:val="21"/>
        </w:rPr>
        <w:t>、定义</w:t>
      </w:r>
    </w:p>
    <w:p>
      <w:pPr>
        <w:pStyle w:val="20"/>
        <w:numPr>
          <w:ilvl w:val="0"/>
          <w:numId w:val="8"/>
        </w:numPr>
        <w:tabs>
          <w:tab w:val="left" w:pos="1112"/>
        </w:tabs>
        <w:spacing w:before="131" w:after="0" w:line="357" w:lineRule="auto"/>
        <w:ind w:left="375" w:right="412" w:firstLine="211"/>
        <w:jc w:val="left"/>
        <w:rPr>
          <w:sz w:val="21"/>
        </w:rPr>
      </w:pPr>
      <w:r>
        <w:rPr>
          <w:spacing w:val="-5"/>
          <w:w w:val="95"/>
          <w:sz w:val="21"/>
        </w:rPr>
        <w:t>甲方</w:t>
      </w:r>
      <w:r>
        <w:rPr>
          <w:w w:val="95"/>
          <w:sz w:val="21"/>
        </w:rPr>
        <w:t>（需方</w:t>
      </w:r>
      <w:r>
        <w:rPr>
          <w:spacing w:val="-10"/>
          <w:w w:val="95"/>
          <w:sz w:val="21"/>
        </w:rPr>
        <w:t>）</w:t>
      </w:r>
      <w:r>
        <w:rPr>
          <w:spacing w:val="-4"/>
          <w:w w:val="95"/>
          <w:sz w:val="21"/>
        </w:rPr>
        <w:t xml:space="preserve">即采购人，是指通过招标采购，接受合同货物及服务的各级国家机关、事业单   </w:t>
      </w:r>
      <w:r>
        <w:rPr>
          <w:spacing w:val="-4"/>
          <w:sz w:val="21"/>
        </w:rPr>
        <w:t>位和团体组织。</w:t>
      </w:r>
    </w:p>
    <w:p>
      <w:pPr>
        <w:pStyle w:val="20"/>
        <w:numPr>
          <w:ilvl w:val="0"/>
          <w:numId w:val="8"/>
        </w:numPr>
        <w:tabs>
          <w:tab w:val="left" w:pos="1112"/>
        </w:tabs>
        <w:spacing w:before="0" w:after="0" w:line="266" w:lineRule="exact"/>
        <w:ind w:left="1111" w:right="0" w:hanging="525"/>
        <w:jc w:val="left"/>
        <w:rPr>
          <w:sz w:val="21"/>
        </w:rPr>
      </w:pPr>
      <w:r>
        <w:rPr>
          <w:sz w:val="21"/>
        </w:rPr>
        <w:t>乙方（供方）即中标供应商，是指中标后提供合同货物和服务的自然人、法人及其他组织。</w:t>
      </w:r>
    </w:p>
    <w:p>
      <w:pPr>
        <w:pStyle w:val="20"/>
        <w:numPr>
          <w:ilvl w:val="0"/>
          <w:numId w:val="8"/>
        </w:numPr>
        <w:tabs>
          <w:tab w:val="left" w:pos="1112"/>
        </w:tabs>
        <w:spacing w:before="132" w:after="0" w:line="240" w:lineRule="auto"/>
        <w:ind w:left="1111" w:right="0" w:hanging="525"/>
        <w:jc w:val="left"/>
        <w:rPr>
          <w:sz w:val="21"/>
        </w:rPr>
      </w:pPr>
      <w:r>
        <w:rPr>
          <w:spacing w:val="-4"/>
          <w:sz w:val="21"/>
        </w:rPr>
        <w:t>合同是指由甲乙双方按照招标文件和投标文件的实质性内容，通过协商一致达成的书面协议。</w:t>
      </w:r>
    </w:p>
    <w:p>
      <w:pPr>
        <w:pStyle w:val="20"/>
        <w:numPr>
          <w:ilvl w:val="0"/>
          <w:numId w:val="8"/>
        </w:numPr>
        <w:tabs>
          <w:tab w:val="left" w:pos="1112"/>
        </w:tabs>
        <w:spacing w:before="132" w:after="0" w:line="240" w:lineRule="auto"/>
        <w:ind w:left="1111" w:right="0" w:hanging="525"/>
        <w:jc w:val="left"/>
        <w:rPr>
          <w:sz w:val="21"/>
        </w:rPr>
      </w:pPr>
      <w:r>
        <w:rPr>
          <w:sz w:val="21"/>
        </w:rPr>
        <w:t>合同价格指以中标价格为依据，在供方全面履行合同义务后，需方应支付给供方的金额。</w:t>
      </w:r>
    </w:p>
    <w:p>
      <w:pPr>
        <w:pStyle w:val="20"/>
        <w:numPr>
          <w:ilvl w:val="0"/>
          <w:numId w:val="8"/>
        </w:numPr>
        <w:tabs>
          <w:tab w:val="left" w:pos="1112"/>
        </w:tabs>
        <w:spacing w:before="129" w:after="0" w:line="357" w:lineRule="auto"/>
        <w:ind w:left="375" w:right="414" w:firstLine="211"/>
        <w:jc w:val="left"/>
        <w:rPr>
          <w:sz w:val="21"/>
        </w:rPr>
      </w:pPr>
      <w:r>
        <w:rPr>
          <w:spacing w:val="-5"/>
          <w:w w:val="95"/>
          <w:sz w:val="21"/>
        </w:rPr>
        <w:t>技术资料是指合同货物及其相关的设计、制造、监造、检验、验收等文件</w:t>
      </w:r>
      <w:r>
        <w:rPr>
          <w:w w:val="95"/>
          <w:sz w:val="21"/>
        </w:rPr>
        <w:t>（</w:t>
      </w:r>
      <w:r>
        <w:rPr>
          <w:spacing w:val="-2"/>
          <w:w w:val="95"/>
          <w:sz w:val="21"/>
        </w:rPr>
        <w:t xml:space="preserve">包括图纸、各种   </w:t>
      </w:r>
      <w:r>
        <w:rPr>
          <w:spacing w:val="-2"/>
          <w:sz w:val="21"/>
        </w:rPr>
        <w:t>文字说明、标准）。</w:t>
      </w:r>
    </w:p>
    <w:p>
      <w:pPr>
        <w:pStyle w:val="20"/>
        <w:numPr>
          <w:ilvl w:val="1"/>
          <w:numId w:val="7"/>
        </w:numPr>
        <w:tabs>
          <w:tab w:val="left" w:pos="1113"/>
        </w:tabs>
        <w:spacing w:before="0" w:after="0" w:line="240" w:lineRule="auto"/>
        <w:ind w:left="1112" w:right="0" w:hanging="317"/>
        <w:jc w:val="left"/>
        <w:rPr>
          <w:sz w:val="21"/>
        </w:rPr>
      </w:pPr>
      <w:r>
        <w:rPr>
          <w:sz w:val="21"/>
        </w:rPr>
        <w:t>、货物内容</w:t>
      </w:r>
    </w:p>
    <w:p>
      <w:pPr>
        <w:pStyle w:val="3"/>
        <w:spacing w:before="129" w:line="357" w:lineRule="auto"/>
        <w:ind w:left="796" w:right="1931"/>
      </w:pPr>
      <w:r>
        <w:rPr>
          <w:w w:val="95"/>
        </w:rPr>
        <w:t xml:space="preserve">合同包括以下内容：货物名称、规格型号、技术参数、数量（单位）等内容。 </w:t>
      </w:r>
      <w:r>
        <w:t>2.3、合同价格</w:t>
      </w:r>
    </w:p>
    <w:p>
      <w:pPr>
        <w:pStyle w:val="20"/>
        <w:numPr>
          <w:ilvl w:val="0"/>
          <w:numId w:val="9"/>
        </w:numPr>
        <w:tabs>
          <w:tab w:val="left" w:pos="1112"/>
        </w:tabs>
        <w:spacing w:before="0" w:after="0" w:line="240" w:lineRule="auto"/>
        <w:ind w:left="1111" w:right="0" w:hanging="525"/>
        <w:jc w:val="left"/>
        <w:rPr>
          <w:sz w:val="21"/>
        </w:rPr>
      </w:pPr>
      <w:r>
        <w:rPr>
          <w:sz w:val="21"/>
        </w:rPr>
        <w:t>合同价格即合同总价。</w:t>
      </w:r>
    </w:p>
    <w:p>
      <w:pPr>
        <w:pStyle w:val="20"/>
        <w:numPr>
          <w:ilvl w:val="0"/>
          <w:numId w:val="9"/>
        </w:numPr>
        <w:tabs>
          <w:tab w:val="left" w:pos="1112"/>
        </w:tabs>
        <w:spacing w:before="129" w:after="0" w:line="357" w:lineRule="auto"/>
        <w:ind w:left="375" w:right="414" w:firstLine="211"/>
        <w:jc w:val="left"/>
        <w:rPr>
          <w:sz w:val="21"/>
        </w:rPr>
      </w:pPr>
      <w:r>
        <w:rPr>
          <w:spacing w:val="-6"/>
          <w:w w:val="95"/>
          <w:sz w:val="21"/>
        </w:rPr>
        <w:t xml:space="preserve">合同价格包括合同货物、技术资料、合同货物的税费、运杂费、保险费、包装费、装卸费及   </w:t>
      </w:r>
      <w:r>
        <w:rPr>
          <w:spacing w:val="-6"/>
          <w:sz w:val="21"/>
        </w:rPr>
        <w:t>与货物有关的供方应纳的税费等，所有税费由乙方负担。</w:t>
      </w:r>
    </w:p>
    <w:p>
      <w:pPr>
        <w:pStyle w:val="20"/>
        <w:numPr>
          <w:ilvl w:val="1"/>
          <w:numId w:val="10"/>
        </w:numPr>
        <w:tabs>
          <w:tab w:val="left" w:pos="1113"/>
        </w:tabs>
        <w:spacing w:before="0" w:after="0" w:line="240" w:lineRule="auto"/>
        <w:ind w:left="1112" w:right="0" w:hanging="317"/>
        <w:jc w:val="left"/>
        <w:rPr>
          <w:sz w:val="21"/>
        </w:rPr>
      </w:pPr>
      <w:r>
        <w:rPr>
          <w:sz w:val="21"/>
        </w:rPr>
        <w:t>、转包或分包</w:t>
      </w:r>
    </w:p>
    <w:p>
      <w:pPr>
        <w:pStyle w:val="20"/>
        <w:numPr>
          <w:ilvl w:val="0"/>
          <w:numId w:val="11"/>
        </w:numPr>
        <w:tabs>
          <w:tab w:val="left" w:pos="1112"/>
        </w:tabs>
        <w:spacing w:before="130" w:after="0" w:line="240" w:lineRule="auto"/>
        <w:ind w:left="1111" w:right="0" w:hanging="525"/>
        <w:jc w:val="left"/>
        <w:rPr>
          <w:sz w:val="21"/>
        </w:rPr>
      </w:pPr>
      <w:r>
        <w:rPr>
          <w:sz w:val="21"/>
        </w:rPr>
        <w:t>本合同范围的货物，应由乙方直接供应，不得转让他人供应；</w:t>
      </w:r>
    </w:p>
    <w:p>
      <w:pPr>
        <w:pStyle w:val="20"/>
        <w:numPr>
          <w:ilvl w:val="0"/>
          <w:numId w:val="11"/>
        </w:numPr>
        <w:tabs>
          <w:tab w:val="left" w:pos="1112"/>
        </w:tabs>
        <w:spacing w:before="131" w:after="0" w:line="240" w:lineRule="auto"/>
        <w:ind w:left="1111" w:right="0" w:hanging="525"/>
        <w:jc w:val="left"/>
        <w:rPr>
          <w:sz w:val="21"/>
        </w:rPr>
      </w:pPr>
      <w:r>
        <w:rPr>
          <w:sz w:val="21"/>
        </w:rPr>
        <w:t>非经甲方书面同意，乙方不得将本合同范围的货物全部或部分分包给他人供应；</w:t>
      </w:r>
    </w:p>
    <w:p>
      <w:pPr>
        <w:pStyle w:val="20"/>
        <w:numPr>
          <w:ilvl w:val="0"/>
          <w:numId w:val="11"/>
        </w:numPr>
        <w:tabs>
          <w:tab w:val="left" w:pos="1112"/>
        </w:tabs>
        <w:spacing w:before="132" w:after="0" w:line="355" w:lineRule="auto"/>
        <w:ind w:left="375" w:right="414" w:firstLine="211"/>
        <w:jc w:val="left"/>
        <w:rPr>
          <w:sz w:val="21"/>
        </w:rPr>
      </w:pPr>
      <w:r>
        <w:rPr>
          <w:spacing w:val="-3"/>
          <w:w w:val="95"/>
          <w:sz w:val="21"/>
        </w:rPr>
        <w:t xml:space="preserve">如有转让和未经甲方同意的分包行为，甲方有权解除合同，履约保证金不予退还并追究乙方  </w:t>
      </w:r>
      <w:r>
        <w:rPr>
          <w:spacing w:val="-3"/>
          <w:sz w:val="21"/>
        </w:rPr>
        <w:t>的违约责任。</w:t>
      </w:r>
    </w:p>
    <w:p>
      <w:pPr>
        <w:pStyle w:val="20"/>
        <w:numPr>
          <w:ilvl w:val="1"/>
          <w:numId w:val="10"/>
        </w:numPr>
        <w:tabs>
          <w:tab w:val="left" w:pos="1113"/>
        </w:tabs>
        <w:spacing w:before="3" w:after="0" w:line="240" w:lineRule="auto"/>
        <w:ind w:left="1112" w:right="0" w:hanging="317"/>
        <w:jc w:val="left"/>
        <w:rPr>
          <w:sz w:val="21"/>
        </w:rPr>
      </w:pPr>
      <w:r>
        <w:rPr>
          <w:sz w:val="21"/>
        </w:rPr>
        <w:t>、质量保证及售后服务</w:t>
      </w:r>
    </w:p>
    <w:p>
      <w:pPr>
        <w:pStyle w:val="20"/>
        <w:numPr>
          <w:ilvl w:val="0"/>
          <w:numId w:val="12"/>
        </w:numPr>
        <w:tabs>
          <w:tab w:val="left" w:pos="1323"/>
        </w:tabs>
        <w:spacing w:before="132" w:after="0" w:line="240" w:lineRule="auto"/>
        <w:ind w:left="1322" w:right="0" w:hanging="527"/>
        <w:jc w:val="left"/>
        <w:rPr>
          <w:sz w:val="21"/>
        </w:rPr>
      </w:pPr>
      <w:r>
        <w:rPr>
          <w:spacing w:val="-7"/>
          <w:sz w:val="21"/>
        </w:rPr>
        <w:t>乙方应按招标文件规定的货物性能、技术要求、质量标准向甲方提供未经使用的全新产品。</w:t>
      </w:r>
    </w:p>
    <w:p>
      <w:pPr>
        <w:spacing w:after="0" w:line="240" w:lineRule="auto"/>
        <w:jc w:val="left"/>
        <w:rPr>
          <w:sz w:val="21"/>
        </w:rPr>
        <w:sectPr>
          <w:pgSz w:w="11910" w:h="16840"/>
          <w:pgMar w:top="1340" w:right="1000" w:bottom="1280" w:left="1040" w:header="791" w:footer="1080" w:gutter="0"/>
        </w:sectPr>
      </w:pPr>
    </w:p>
    <w:p>
      <w:pPr>
        <w:pStyle w:val="20"/>
        <w:numPr>
          <w:ilvl w:val="0"/>
          <w:numId w:val="12"/>
        </w:numPr>
        <w:tabs>
          <w:tab w:val="left" w:pos="1323"/>
        </w:tabs>
        <w:spacing w:before="120" w:after="0" w:line="357" w:lineRule="auto"/>
        <w:ind w:left="375" w:right="414" w:firstLine="420"/>
        <w:jc w:val="left"/>
        <w:rPr>
          <w:sz w:val="21"/>
        </w:rPr>
      </w:pPr>
      <w:r>
        <w:rPr>
          <w:spacing w:val="-2"/>
          <w:w w:val="95"/>
          <w:sz w:val="21"/>
        </w:rPr>
        <w:t>乙方提供的货物在质保期内因货物本身的质量问题发生故障，乙方应负责免费更换。对达</w:t>
      </w:r>
      <w:r>
        <w:rPr>
          <w:spacing w:val="-2"/>
          <w:sz w:val="21"/>
        </w:rPr>
        <w:t>不到技术要求者，根据实际情况，经双方协商，可按以下办法处理：</w:t>
      </w:r>
    </w:p>
    <w:p>
      <w:pPr>
        <w:pStyle w:val="3"/>
        <w:spacing w:line="266" w:lineRule="exact"/>
        <w:ind w:left="796"/>
      </w:pPr>
      <w:r>
        <w:t>A、更换：由乙方承担所发生的全部费用。</w:t>
      </w:r>
    </w:p>
    <w:p>
      <w:pPr>
        <w:pStyle w:val="3"/>
        <w:spacing w:before="131" w:line="357" w:lineRule="auto"/>
        <w:ind w:left="375" w:right="413" w:firstLine="420"/>
      </w:pPr>
      <w:r>
        <w:rPr>
          <w:w w:val="95"/>
        </w:rPr>
        <w:t>B</w:t>
      </w:r>
      <w:r>
        <w:rPr>
          <w:spacing w:val="-6"/>
          <w:w w:val="95"/>
        </w:rPr>
        <w:t>、退货处理：乙方应退还甲方支付的合同款，同时应承担该货物的直接费用</w:t>
      </w:r>
      <w:r>
        <w:rPr>
          <w:w w:val="95"/>
        </w:rPr>
        <w:t>（</w:t>
      </w:r>
      <w:r>
        <w:rPr>
          <w:spacing w:val="-5"/>
          <w:w w:val="95"/>
        </w:rPr>
        <w:t>运输、保险、检</w:t>
      </w:r>
      <w:r>
        <w:rPr>
          <w:spacing w:val="-5"/>
        </w:rPr>
        <w:t>验、货款利息及银行手续费等）。</w:t>
      </w:r>
    </w:p>
    <w:p>
      <w:pPr>
        <w:pStyle w:val="20"/>
        <w:numPr>
          <w:ilvl w:val="0"/>
          <w:numId w:val="12"/>
        </w:numPr>
        <w:tabs>
          <w:tab w:val="left" w:pos="1323"/>
        </w:tabs>
        <w:spacing w:before="0" w:after="0" w:line="266" w:lineRule="exact"/>
        <w:ind w:left="1322" w:right="0" w:hanging="527"/>
        <w:jc w:val="left"/>
        <w:rPr>
          <w:sz w:val="21"/>
        </w:rPr>
      </w:pPr>
      <w:r>
        <w:rPr>
          <w:spacing w:val="-3"/>
          <w:sz w:val="21"/>
        </w:rPr>
        <w:t xml:space="preserve">如在使用过程中发生质量问题，乙方在接到甲方通知后在 </w:t>
      </w:r>
      <w:r>
        <w:rPr>
          <w:sz w:val="21"/>
          <w:u w:val="single"/>
        </w:rPr>
        <w:t>X</w:t>
      </w:r>
      <w:r>
        <w:rPr>
          <w:spacing w:val="-8"/>
          <w:sz w:val="21"/>
        </w:rPr>
        <w:t xml:space="preserve"> 小时内到达甲方现场。</w:t>
      </w:r>
    </w:p>
    <w:p>
      <w:pPr>
        <w:pStyle w:val="20"/>
        <w:numPr>
          <w:ilvl w:val="0"/>
          <w:numId w:val="12"/>
        </w:numPr>
        <w:tabs>
          <w:tab w:val="left" w:pos="1323"/>
        </w:tabs>
        <w:spacing w:before="132" w:after="0" w:line="240" w:lineRule="auto"/>
        <w:ind w:left="1322" w:right="0" w:hanging="527"/>
        <w:jc w:val="left"/>
        <w:rPr>
          <w:sz w:val="21"/>
        </w:rPr>
      </w:pPr>
      <w:r>
        <w:rPr>
          <w:w w:val="95"/>
          <w:sz w:val="21"/>
        </w:rPr>
        <w:t>在质保期内，乙方应对货物出现的质量及安全问题负责处理解决并承担一切费用。</w:t>
      </w:r>
    </w:p>
    <w:p>
      <w:pPr>
        <w:pStyle w:val="20"/>
        <w:numPr>
          <w:ilvl w:val="0"/>
          <w:numId w:val="12"/>
        </w:numPr>
        <w:tabs>
          <w:tab w:val="left" w:pos="1323"/>
        </w:tabs>
        <w:spacing w:before="132" w:after="0" w:line="240" w:lineRule="auto"/>
        <w:ind w:left="1322" w:right="0" w:hanging="527"/>
        <w:jc w:val="left"/>
        <w:rPr>
          <w:sz w:val="21"/>
        </w:rPr>
      </w:pPr>
      <w:r>
        <w:rPr>
          <w:spacing w:val="-5"/>
          <w:sz w:val="21"/>
        </w:rPr>
        <w:t xml:space="preserve">上述货物的免费保修期为 </w:t>
      </w:r>
      <w:r>
        <w:rPr>
          <w:sz w:val="21"/>
          <w:u w:val="single"/>
        </w:rPr>
        <w:t>X</w:t>
      </w:r>
      <w:r>
        <w:rPr>
          <w:spacing w:val="-11"/>
          <w:sz w:val="21"/>
        </w:rPr>
        <w:t xml:space="preserve"> 年。超过保修期的机器设备，终生维修，维修时只收部件成本</w:t>
      </w:r>
    </w:p>
    <w:p>
      <w:pPr>
        <w:pStyle w:val="3"/>
        <w:spacing w:before="129"/>
        <w:ind w:left="375"/>
      </w:pPr>
      <w:r>
        <w:t>费。</w:t>
      </w:r>
    </w:p>
    <w:p>
      <w:pPr>
        <w:pStyle w:val="20"/>
        <w:numPr>
          <w:ilvl w:val="1"/>
          <w:numId w:val="10"/>
        </w:numPr>
        <w:tabs>
          <w:tab w:val="left" w:pos="1113"/>
        </w:tabs>
        <w:spacing w:before="129" w:after="0" w:line="240" w:lineRule="auto"/>
        <w:ind w:left="1112" w:right="0" w:hanging="317"/>
        <w:jc w:val="left"/>
        <w:rPr>
          <w:sz w:val="21"/>
        </w:rPr>
      </w:pPr>
      <w:r>
        <w:rPr>
          <w:sz w:val="21"/>
        </w:rPr>
        <w:t>、付款</w:t>
      </w:r>
    </w:p>
    <w:p>
      <w:pPr>
        <w:pStyle w:val="20"/>
        <w:numPr>
          <w:ilvl w:val="0"/>
          <w:numId w:val="13"/>
        </w:numPr>
        <w:tabs>
          <w:tab w:val="left" w:pos="1112"/>
        </w:tabs>
        <w:spacing w:before="132" w:after="0" w:line="240" w:lineRule="auto"/>
        <w:ind w:left="1111" w:right="0" w:hanging="525"/>
        <w:jc w:val="left"/>
        <w:rPr>
          <w:sz w:val="21"/>
        </w:rPr>
      </w:pPr>
      <w:r>
        <w:rPr>
          <w:sz w:val="21"/>
        </w:rPr>
        <w:t>本合同使用货币币制为人民币。</w:t>
      </w:r>
    </w:p>
    <w:p>
      <w:pPr>
        <w:pStyle w:val="20"/>
        <w:numPr>
          <w:ilvl w:val="0"/>
          <w:numId w:val="13"/>
        </w:numPr>
        <w:tabs>
          <w:tab w:val="left" w:pos="1112"/>
        </w:tabs>
        <w:spacing w:before="132" w:after="0" w:line="355" w:lineRule="auto"/>
        <w:ind w:left="796" w:right="5394" w:hanging="209"/>
        <w:jc w:val="left"/>
        <w:rPr>
          <w:sz w:val="21"/>
        </w:rPr>
      </w:pPr>
      <w:r>
        <w:rPr>
          <w:sz w:val="21"/>
        </w:rPr>
        <w:t>付款方式及方法：按专用条款执行。2.7、检查验收</w:t>
      </w:r>
    </w:p>
    <w:p>
      <w:pPr>
        <w:pStyle w:val="20"/>
        <w:numPr>
          <w:ilvl w:val="0"/>
          <w:numId w:val="14"/>
        </w:numPr>
        <w:tabs>
          <w:tab w:val="left" w:pos="1112"/>
        </w:tabs>
        <w:spacing w:before="2" w:after="0" w:line="240" w:lineRule="auto"/>
        <w:ind w:left="1111" w:right="0" w:hanging="525"/>
        <w:jc w:val="left"/>
        <w:rPr>
          <w:sz w:val="21"/>
        </w:rPr>
      </w:pPr>
      <w:r>
        <w:rPr>
          <w:sz w:val="21"/>
        </w:rPr>
        <w:t>供方应随货物提供合格证和质量证明文件，如是国外进口的货物还须提供入关证明。</w:t>
      </w:r>
    </w:p>
    <w:p>
      <w:pPr>
        <w:pStyle w:val="20"/>
        <w:numPr>
          <w:ilvl w:val="0"/>
          <w:numId w:val="14"/>
        </w:numPr>
        <w:tabs>
          <w:tab w:val="left" w:pos="1112"/>
        </w:tabs>
        <w:spacing w:before="132" w:after="0" w:line="240" w:lineRule="auto"/>
        <w:ind w:left="1111" w:right="0" w:hanging="525"/>
        <w:jc w:val="left"/>
        <w:rPr>
          <w:sz w:val="21"/>
        </w:rPr>
      </w:pPr>
      <w:r>
        <w:rPr>
          <w:sz w:val="21"/>
        </w:rPr>
        <w:t>货物验收</w:t>
      </w:r>
    </w:p>
    <w:p>
      <w:pPr>
        <w:pStyle w:val="3"/>
        <w:spacing w:before="129" w:line="357" w:lineRule="auto"/>
        <w:ind w:left="375" w:right="417" w:firstLine="420"/>
        <w:jc w:val="both"/>
      </w:pPr>
      <w:r>
        <w:t>需方所交货物的各种质量指标不得低于该投标文件中所提供的质量指标要求（供方提供样品的质量指标），售后服务质量要求按照招标文件和投标文件的内容执行。供方交货时，需方可根据需要随机抽取一部分货物送有关权威检测部门检测，如检测不合格，供方负责赔偿需方一切损失。</w:t>
      </w:r>
    </w:p>
    <w:p>
      <w:pPr>
        <w:pStyle w:val="20"/>
        <w:numPr>
          <w:ilvl w:val="0"/>
          <w:numId w:val="14"/>
        </w:numPr>
        <w:tabs>
          <w:tab w:val="left" w:pos="1112"/>
        </w:tabs>
        <w:spacing w:before="0" w:after="0" w:line="357" w:lineRule="auto"/>
        <w:ind w:left="796" w:right="1194" w:hanging="209"/>
        <w:jc w:val="left"/>
        <w:rPr>
          <w:sz w:val="21"/>
        </w:rPr>
      </w:pPr>
      <w:r>
        <w:rPr>
          <w:w w:val="95"/>
          <w:sz w:val="21"/>
        </w:rPr>
        <w:t xml:space="preserve">货物验收报告应由需方、供方经办人签字，并加盖双方公章，以此作为支付凭据。 </w:t>
      </w:r>
      <w:r>
        <w:rPr>
          <w:sz w:val="21"/>
        </w:rPr>
        <w:t>2.8、索赔</w:t>
      </w:r>
    </w:p>
    <w:p>
      <w:pPr>
        <w:pStyle w:val="3"/>
        <w:spacing w:line="355" w:lineRule="auto"/>
        <w:ind w:left="375" w:right="308" w:firstLine="420"/>
      </w:pPr>
      <w:r>
        <w:rPr>
          <w:spacing w:val="-5"/>
          <w:w w:val="95"/>
        </w:rPr>
        <w:t xml:space="preserve">供方所提供货物、工程或者服务不符合合同约定的，需方有权拒收货物、拒绝服务、解除合同，   </w:t>
      </w:r>
      <w:r>
        <w:rPr>
          <w:spacing w:val="-5"/>
        </w:rPr>
        <w:t>供方应赔偿需方所有损失。</w:t>
      </w:r>
    </w:p>
    <w:p>
      <w:pPr>
        <w:pStyle w:val="20"/>
        <w:numPr>
          <w:ilvl w:val="1"/>
          <w:numId w:val="15"/>
        </w:numPr>
        <w:tabs>
          <w:tab w:val="left" w:pos="1113"/>
        </w:tabs>
        <w:spacing w:before="0" w:after="0" w:line="240" w:lineRule="auto"/>
        <w:ind w:left="1112" w:right="0" w:hanging="317"/>
        <w:jc w:val="left"/>
        <w:rPr>
          <w:sz w:val="21"/>
        </w:rPr>
      </w:pPr>
      <w:r>
        <w:rPr>
          <w:sz w:val="21"/>
        </w:rPr>
        <w:t>、知识产权</w:t>
      </w:r>
    </w:p>
    <w:p>
      <w:pPr>
        <w:pStyle w:val="3"/>
        <w:spacing w:before="132" w:line="355" w:lineRule="auto"/>
        <w:ind w:left="375" w:right="414" w:firstLine="316"/>
      </w:pPr>
      <w:r>
        <w:rPr>
          <w:spacing w:val="3"/>
          <w:w w:val="95"/>
        </w:rPr>
        <w:t xml:space="preserve">乙方应保证所提供的货物或其任何一部分均不会侵犯任何第三方的知识产权，如若出现侵权行   </w:t>
      </w:r>
      <w:r>
        <w:rPr>
          <w:spacing w:val="3"/>
        </w:rPr>
        <w:t>为，由乙方付全部责任。</w:t>
      </w:r>
    </w:p>
    <w:p>
      <w:pPr>
        <w:pStyle w:val="20"/>
        <w:numPr>
          <w:ilvl w:val="1"/>
          <w:numId w:val="15"/>
        </w:numPr>
        <w:tabs>
          <w:tab w:val="left" w:pos="1219"/>
        </w:tabs>
        <w:spacing w:before="3" w:after="0" w:line="357" w:lineRule="auto"/>
        <w:ind w:left="375" w:right="405" w:firstLine="420"/>
        <w:jc w:val="left"/>
        <w:rPr>
          <w:sz w:val="21"/>
        </w:rPr>
      </w:pPr>
      <w:r>
        <w:rPr>
          <w:b/>
          <w:sz w:val="21"/>
        </w:rPr>
        <w:t>、人员培训（选择性条款</w:t>
      </w:r>
      <w:r>
        <w:rPr>
          <w:b/>
          <w:spacing w:val="3"/>
          <w:sz w:val="21"/>
        </w:rPr>
        <w:t>）：</w:t>
      </w:r>
      <w:r>
        <w:rPr>
          <w:sz w:val="21"/>
        </w:rPr>
        <w:t>供方免费对需方人员进行技术培训，直到需方人员熟练操作或掌握为准。</w:t>
      </w:r>
    </w:p>
    <w:p>
      <w:pPr>
        <w:pStyle w:val="3"/>
        <w:tabs>
          <w:tab w:val="left" w:pos="4155"/>
          <w:tab w:val="left" w:pos="8041"/>
          <w:tab w:val="left" w:pos="8252"/>
        </w:tabs>
        <w:spacing w:line="357" w:lineRule="auto"/>
        <w:ind w:left="375" w:right="1403"/>
      </w:pPr>
      <w:r>
        <w:t>培训地点：</w:t>
      </w:r>
      <w:r>
        <w:rPr>
          <w:u w:val="single"/>
        </w:rPr>
        <w:t xml:space="preserve"> </w:t>
      </w:r>
      <w:r>
        <w:rPr>
          <w:u w:val="single"/>
        </w:rPr>
        <w:tab/>
      </w:r>
      <w:r>
        <w:t>；培训时间：</w:t>
      </w:r>
      <w:r>
        <w:rPr>
          <w:u w:val="single"/>
        </w:rPr>
        <w:t xml:space="preserve"> </w:t>
      </w:r>
      <w:r>
        <w:rPr>
          <w:u w:val="single"/>
        </w:rPr>
        <w:tab/>
      </w:r>
      <w:r>
        <w:rPr>
          <w:u w:val="single"/>
        </w:rPr>
        <w:tab/>
      </w:r>
      <w:r>
        <w:rPr>
          <w:spacing w:val="-17"/>
        </w:rPr>
        <w:t xml:space="preserve">； </w:t>
      </w:r>
      <w:r>
        <w:t>培训方式：</w:t>
      </w:r>
      <w:r>
        <w:rPr>
          <w:u w:val="single"/>
        </w:rPr>
        <w:t xml:space="preserve"> </w:t>
      </w:r>
      <w:r>
        <w:rPr>
          <w:u w:val="single"/>
        </w:rPr>
        <w:tab/>
      </w:r>
      <w:r>
        <w:rPr>
          <w:u w:val="single"/>
        </w:rPr>
        <w:tab/>
      </w:r>
      <w:r>
        <w:t>；</w:t>
      </w:r>
    </w:p>
    <w:p>
      <w:pPr>
        <w:pStyle w:val="20"/>
        <w:numPr>
          <w:ilvl w:val="1"/>
          <w:numId w:val="15"/>
        </w:numPr>
        <w:tabs>
          <w:tab w:val="left" w:pos="1219"/>
        </w:tabs>
        <w:spacing w:before="0" w:after="0" w:line="240" w:lineRule="auto"/>
        <w:ind w:left="1218" w:right="0" w:hanging="423"/>
        <w:jc w:val="left"/>
        <w:rPr>
          <w:sz w:val="21"/>
        </w:rPr>
      </w:pPr>
      <w:r>
        <w:rPr>
          <w:sz w:val="21"/>
        </w:rPr>
        <w:t>、违约责任</w:t>
      </w:r>
    </w:p>
    <w:p>
      <w:pPr>
        <w:pStyle w:val="3"/>
        <w:spacing w:before="126"/>
        <w:ind w:left="796"/>
      </w:pPr>
      <w:r>
        <w:t>按专用条款及招标文件的其他有关约定执行。专用条款及招标文件约定不明或未约定的，按照</w:t>
      </w:r>
    </w:p>
    <w:p>
      <w:pPr>
        <w:pStyle w:val="3"/>
        <w:spacing w:before="132"/>
        <w:ind w:left="375"/>
      </w:pPr>
      <w:r>
        <w:t>《中华人民共和国合同法》、《中华人民共和国政府采购法》的有关规定执行。</w:t>
      </w:r>
    </w:p>
    <w:p>
      <w:pPr>
        <w:spacing w:after="0"/>
        <w:sectPr>
          <w:pgSz w:w="11910" w:h="16840"/>
          <w:pgMar w:top="1340" w:right="1000" w:bottom="1280" w:left="1040" w:header="791" w:footer="1080" w:gutter="0"/>
        </w:sectPr>
      </w:pPr>
    </w:p>
    <w:p>
      <w:pPr>
        <w:pStyle w:val="7"/>
        <w:numPr>
          <w:ilvl w:val="2"/>
          <w:numId w:val="4"/>
        </w:numPr>
        <w:tabs>
          <w:tab w:val="left" w:pos="2908"/>
        </w:tabs>
        <w:spacing w:before="139" w:after="0" w:line="240" w:lineRule="auto"/>
        <w:ind w:left="2908" w:right="36" w:hanging="2908"/>
        <w:jc w:val="left"/>
        <w:rPr>
          <w:sz w:val="30"/>
        </w:rPr>
      </w:pPr>
      <w:bookmarkStart w:id="42" w:name="3．合同专用条款（特别约定条款）"/>
      <w:bookmarkEnd w:id="42"/>
      <w:bookmarkStart w:id="43" w:name="3．合同专用条款（特别约定条款）"/>
      <w:bookmarkEnd w:id="43"/>
      <w:r>
        <w:t>合同专用条款（特别约定条款）</w:t>
      </w:r>
    </w:p>
    <w:p>
      <w:pPr>
        <w:pStyle w:val="12"/>
        <w:spacing w:before="69"/>
        <w:ind w:left="0" w:right="21"/>
        <w:jc w:val="center"/>
      </w:pPr>
      <w:r>
        <w:t>（注：可结合具体招标项目进行更明确的约定）</w:t>
      </w:r>
    </w:p>
    <w:p>
      <w:pPr>
        <w:pStyle w:val="3"/>
        <w:spacing w:before="12"/>
        <w:rPr>
          <w:b/>
          <w:sz w:val="29"/>
        </w:rPr>
      </w:pPr>
    </w:p>
    <w:p>
      <w:pPr>
        <w:pStyle w:val="9"/>
        <w:spacing w:before="0"/>
        <w:ind w:right="38"/>
        <w:jc w:val="center"/>
      </w:pPr>
      <w:r>
        <w:t>温县政府集中采购合同</w:t>
      </w:r>
    </w:p>
    <w:p>
      <w:pPr>
        <w:pStyle w:val="3"/>
        <w:spacing w:before="9"/>
        <w:rPr>
          <w:b/>
          <w:sz w:val="29"/>
        </w:rPr>
      </w:pPr>
    </w:p>
    <w:p>
      <w:pPr>
        <w:pStyle w:val="13"/>
        <w:tabs>
          <w:tab w:val="left" w:pos="7690"/>
        </w:tabs>
        <w:ind w:left="5437" w:firstLine="436" w:firstLineChars="200"/>
        <w:rPr>
          <w:rFonts w:hint="default" w:ascii="Times New Roman" w:eastAsia="宋体"/>
          <w:lang w:val="en-US" w:eastAsia="zh-CN"/>
        </w:rPr>
      </w:pPr>
      <w:r>
        <w:rPr>
          <w:spacing w:val="-1"/>
        </w:rPr>
        <w:t>合</w:t>
      </w:r>
      <w:r>
        <w:rPr>
          <w:spacing w:val="-3"/>
        </w:rPr>
        <w:t>同</w:t>
      </w:r>
      <w:r>
        <w:rPr>
          <w:spacing w:val="-1"/>
        </w:rPr>
        <w:t>编号</w:t>
      </w:r>
      <w:r>
        <w:rPr>
          <w:spacing w:val="-4"/>
        </w:rPr>
        <w:t>：</w:t>
      </w:r>
      <w:r>
        <w:rPr>
          <w:rFonts w:ascii="Times New Roman" w:eastAsia="Times New Roman"/>
          <w:u w:val="single"/>
        </w:rPr>
        <w:t xml:space="preserve"> </w:t>
      </w:r>
      <w:r>
        <w:rPr>
          <w:rFonts w:hint="eastAsia" w:ascii="Times New Roman"/>
          <w:u w:val="single"/>
          <w:lang w:val="en-US" w:eastAsia="zh-CN"/>
        </w:rPr>
        <w:t xml:space="preserve">         </w:t>
      </w:r>
    </w:p>
    <w:p>
      <w:pPr>
        <w:pStyle w:val="3"/>
        <w:tabs>
          <w:tab w:val="left" w:pos="6307"/>
        </w:tabs>
        <w:spacing w:before="66"/>
        <w:ind w:left="796"/>
        <w:rPr>
          <w:rFonts w:ascii="Times New Roman" w:eastAsia="Times New Roman"/>
        </w:rPr>
      </w:pPr>
      <w:r>
        <w:rPr>
          <w:w w:val="95"/>
        </w:rPr>
        <w:t>需方（甲方）（采购人全称）：</w:t>
      </w:r>
      <w:r>
        <w:rPr>
          <w:rFonts w:ascii="Times New Roman" w:eastAsia="Times New Roman"/>
          <w:w w:val="95"/>
          <w:u w:val="single"/>
        </w:rPr>
        <w:t xml:space="preserve"> </w:t>
      </w:r>
      <w:r>
        <w:rPr>
          <w:rFonts w:ascii="Times New Roman" w:eastAsia="Times New Roman"/>
          <w:u w:val="single"/>
        </w:rPr>
        <w:tab/>
      </w:r>
    </w:p>
    <w:p>
      <w:pPr>
        <w:pStyle w:val="3"/>
        <w:tabs>
          <w:tab w:val="left" w:pos="7043"/>
        </w:tabs>
        <w:spacing w:before="72"/>
        <w:ind w:left="796"/>
        <w:rPr>
          <w:rFonts w:ascii="Times New Roman" w:eastAsia="Times New Roman"/>
        </w:rPr>
      </w:pPr>
      <w:r>
        <w:rPr>
          <w:w w:val="95"/>
        </w:rPr>
        <w:t>供方（乙方）（中标供应商全称）：</w:t>
      </w:r>
      <w:r>
        <w:rPr>
          <w:rFonts w:ascii="Times New Roman" w:eastAsia="Times New Roman"/>
          <w:w w:val="95"/>
          <w:u w:val="single"/>
        </w:rPr>
        <w:t xml:space="preserve"> </w:t>
      </w:r>
      <w:r>
        <w:rPr>
          <w:rFonts w:ascii="Times New Roman" w:eastAsia="Times New Roman"/>
          <w:u w:val="single"/>
        </w:rPr>
        <w:tab/>
      </w:r>
    </w:p>
    <w:p>
      <w:pPr>
        <w:pStyle w:val="3"/>
        <w:tabs>
          <w:tab w:val="left" w:pos="2807"/>
          <w:tab w:val="left" w:pos="2895"/>
        </w:tabs>
        <w:spacing w:before="72" w:line="302" w:lineRule="auto"/>
        <w:ind w:left="375" w:right="416" w:firstLine="420"/>
        <w:jc w:val="both"/>
      </w:pPr>
      <w:r>
        <w:t>供方持</w:t>
      </w:r>
      <w:r>
        <w:rPr>
          <w:u w:val="single"/>
        </w:rPr>
        <w:t xml:space="preserve"> </w:t>
      </w:r>
      <w:r>
        <w:rPr>
          <w:u w:val="single"/>
        </w:rPr>
        <w:tab/>
      </w:r>
      <w:r>
        <w:rPr>
          <w:u w:val="single"/>
        </w:rPr>
        <w:tab/>
      </w:r>
      <w:r>
        <w:rPr>
          <w:w w:val="95"/>
        </w:rPr>
        <w:t>签发的中标/成交通知书</w:t>
      </w:r>
      <w:r>
        <w:rPr>
          <w:spacing w:val="-29"/>
          <w:w w:val="95"/>
        </w:rPr>
        <w:t>，</w:t>
      </w:r>
      <w:r>
        <w:rPr>
          <w:w w:val="95"/>
        </w:rPr>
        <w:t>根据招标文件</w:t>
      </w:r>
      <w:r>
        <w:rPr>
          <w:spacing w:val="-32"/>
          <w:w w:val="95"/>
        </w:rPr>
        <w:t>、</w:t>
      </w:r>
      <w:r>
        <w:rPr>
          <w:w w:val="95"/>
        </w:rPr>
        <w:t xml:space="preserve">供方的投标/报价等文件[项目  </w:t>
      </w:r>
      <w:r>
        <w:t>编号：温交易</w:t>
      </w:r>
      <w:r>
        <w:rPr>
          <w:u w:val="single"/>
        </w:rPr>
        <w:t xml:space="preserve"> </w:t>
      </w:r>
      <w:r>
        <w:rPr>
          <w:u w:val="single"/>
        </w:rPr>
        <w:tab/>
      </w:r>
      <w:r>
        <w:t>]，按照《政府采购法》、《合同法》等有关法律、法规的规定，供需双方经协商一致，达成以下合同专用条款：</w:t>
      </w:r>
    </w:p>
    <w:p>
      <w:pPr>
        <w:tabs>
          <w:tab w:val="left" w:pos="6680"/>
        </w:tabs>
        <w:spacing w:before="3"/>
        <w:ind w:left="796" w:right="0" w:firstLine="0"/>
        <w:jc w:val="left"/>
        <w:rPr>
          <w:sz w:val="21"/>
        </w:rPr>
      </w:pPr>
      <w:r>
        <w:rPr>
          <w:b/>
          <w:sz w:val="21"/>
        </w:rPr>
        <w:t>一、本合同名称</w:t>
      </w:r>
      <w:r>
        <w:rPr>
          <w:sz w:val="21"/>
        </w:rPr>
        <w:t>：</w:t>
      </w:r>
      <w:r>
        <w:rPr>
          <w:sz w:val="21"/>
          <w:u w:val="single"/>
        </w:rPr>
        <w:t xml:space="preserve"> </w:t>
      </w:r>
      <w:r>
        <w:rPr>
          <w:sz w:val="21"/>
          <w:u w:val="single"/>
        </w:rPr>
        <w:tab/>
      </w:r>
      <w:r>
        <w:rPr>
          <w:sz w:val="21"/>
        </w:rPr>
        <w:t>。</w:t>
      </w:r>
    </w:p>
    <w:p>
      <w:pPr>
        <w:pStyle w:val="3"/>
        <w:tabs>
          <w:tab w:val="left" w:pos="3939"/>
          <w:tab w:val="left" w:pos="5835"/>
          <w:tab w:val="left" w:pos="8214"/>
        </w:tabs>
        <w:spacing w:before="69" w:line="304" w:lineRule="auto"/>
        <w:ind w:left="375" w:right="407" w:firstLine="420"/>
      </w:pPr>
      <w:r>
        <w:pict>
          <v:shape id="_x0000_s1027" o:spid="_x0000_s1027" o:spt="202" type="#_x0000_t202" style="position:absolute;left:0pt;margin-left:68.5pt;margin-top:34.35pt;height:140.5pt;width:457.45pt;mso-position-horizontal-relative:page;z-index:251660288;mso-width-relative:page;mso-height-relative:page;" filled="f" stroked="f" coordsize="21600,21600">
            <v:path/>
            <v:fill on="f" focussize="0,0"/>
            <v:stroke on="f" joinstyle="miter"/>
            <v:imagedata o:title=""/>
            <o:lock v:ext="edit"/>
            <v:textbox inset="0mm,0mm,0mm,0mm">
              <w:txbxContent>
                <w:tbl>
                  <w:tblPr>
                    <w:tblStyle w:val="18"/>
                    <w:tblW w:w="91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0"/>
                    <w:gridCol w:w="895"/>
                    <w:gridCol w:w="297"/>
                    <w:gridCol w:w="227"/>
                    <w:gridCol w:w="578"/>
                    <w:gridCol w:w="577"/>
                    <w:gridCol w:w="524"/>
                    <w:gridCol w:w="320"/>
                    <w:gridCol w:w="204"/>
                    <w:gridCol w:w="334"/>
                    <w:gridCol w:w="189"/>
                    <w:gridCol w:w="515"/>
                    <w:gridCol w:w="531"/>
                    <w:gridCol w:w="199"/>
                    <w:gridCol w:w="718"/>
                    <w:gridCol w:w="1027"/>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9" w:hRule="atLeast"/>
                    </w:trPr>
                    <w:tc>
                      <w:tcPr>
                        <w:tcW w:w="870" w:type="dxa"/>
                      </w:tcPr>
                      <w:p>
                        <w:pPr>
                          <w:pStyle w:val="21"/>
                          <w:spacing w:before="2"/>
                          <w:rPr>
                            <w:sz w:val="18"/>
                          </w:rPr>
                        </w:pPr>
                      </w:p>
                      <w:p>
                        <w:pPr>
                          <w:pStyle w:val="21"/>
                          <w:ind w:left="224"/>
                          <w:rPr>
                            <w:sz w:val="21"/>
                          </w:rPr>
                        </w:pPr>
                        <w:r>
                          <w:rPr>
                            <w:sz w:val="21"/>
                          </w:rPr>
                          <w:t>名称</w:t>
                        </w:r>
                      </w:p>
                    </w:tc>
                    <w:tc>
                      <w:tcPr>
                        <w:tcW w:w="1192" w:type="dxa"/>
                        <w:gridSpan w:val="2"/>
                      </w:tcPr>
                      <w:p>
                        <w:pPr>
                          <w:pStyle w:val="21"/>
                          <w:spacing w:before="62"/>
                          <w:ind w:left="102" w:right="90"/>
                          <w:jc w:val="center"/>
                          <w:rPr>
                            <w:sz w:val="21"/>
                          </w:rPr>
                        </w:pPr>
                        <w:r>
                          <w:rPr>
                            <w:sz w:val="21"/>
                          </w:rPr>
                          <w:t>品牌/规格</w:t>
                        </w:r>
                      </w:p>
                      <w:p>
                        <w:pPr>
                          <w:pStyle w:val="21"/>
                          <w:spacing w:before="72" w:line="257" w:lineRule="exact"/>
                          <w:ind w:left="99" w:right="90"/>
                          <w:jc w:val="center"/>
                          <w:rPr>
                            <w:sz w:val="21"/>
                          </w:rPr>
                        </w:pPr>
                        <w:r>
                          <w:rPr>
                            <w:sz w:val="21"/>
                          </w:rPr>
                          <w:t>/型号</w:t>
                        </w:r>
                      </w:p>
                    </w:tc>
                    <w:tc>
                      <w:tcPr>
                        <w:tcW w:w="2226" w:type="dxa"/>
                        <w:gridSpan w:val="5"/>
                      </w:tcPr>
                      <w:p>
                        <w:pPr>
                          <w:pStyle w:val="21"/>
                          <w:spacing w:line="340" w:lineRule="exact"/>
                          <w:ind w:left="589" w:right="573" w:firstLine="103"/>
                          <w:rPr>
                            <w:sz w:val="21"/>
                          </w:rPr>
                        </w:pPr>
                        <w:r>
                          <w:rPr>
                            <w:sz w:val="21"/>
                          </w:rPr>
                          <w:t xml:space="preserve">技术参数 </w:t>
                        </w:r>
                        <w:r>
                          <w:rPr>
                            <w:spacing w:val="-3"/>
                            <w:sz w:val="21"/>
                          </w:rPr>
                          <w:t>(详细配置)</w:t>
                        </w:r>
                      </w:p>
                    </w:tc>
                    <w:tc>
                      <w:tcPr>
                        <w:tcW w:w="538" w:type="dxa"/>
                        <w:gridSpan w:val="2"/>
                      </w:tcPr>
                      <w:p>
                        <w:pPr>
                          <w:pStyle w:val="21"/>
                          <w:spacing w:line="340" w:lineRule="exact"/>
                          <w:ind w:left="165" w:right="146"/>
                          <w:rPr>
                            <w:sz w:val="21"/>
                          </w:rPr>
                        </w:pPr>
                        <w:r>
                          <w:rPr>
                            <w:sz w:val="21"/>
                          </w:rPr>
                          <w:t>单位</w:t>
                        </w:r>
                      </w:p>
                    </w:tc>
                    <w:tc>
                      <w:tcPr>
                        <w:tcW w:w="704" w:type="dxa"/>
                        <w:gridSpan w:val="2"/>
                      </w:tcPr>
                      <w:p>
                        <w:pPr>
                          <w:pStyle w:val="21"/>
                          <w:spacing w:before="2"/>
                          <w:rPr>
                            <w:sz w:val="18"/>
                          </w:rPr>
                        </w:pPr>
                      </w:p>
                      <w:p>
                        <w:pPr>
                          <w:pStyle w:val="21"/>
                          <w:ind w:left="146"/>
                          <w:rPr>
                            <w:sz w:val="21"/>
                          </w:rPr>
                        </w:pPr>
                        <w:r>
                          <w:rPr>
                            <w:sz w:val="21"/>
                          </w:rPr>
                          <w:t>单价</w:t>
                        </w:r>
                      </w:p>
                    </w:tc>
                    <w:tc>
                      <w:tcPr>
                        <w:tcW w:w="730" w:type="dxa"/>
                        <w:gridSpan w:val="2"/>
                      </w:tcPr>
                      <w:p>
                        <w:pPr>
                          <w:pStyle w:val="21"/>
                          <w:spacing w:before="2"/>
                          <w:rPr>
                            <w:sz w:val="18"/>
                          </w:rPr>
                        </w:pPr>
                      </w:p>
                      <w:p>
                        <w:pPr>
                          <w:pStyle w:val="21"/>
                          <w:ind w:left="162"/>
                          <w:rPr>
                            <w:sz w:val="21"/>
                          </w:rPr>
                        </w:pPr>
                        <w:r>
                          <w:rPr>
                            <w:sz w:val="21"/>
                          </w:rPr>
                          <w:t>数量</w:t>
                        </w:r>
                      </w:p>
                    </w:tc>
                    <w:tc>
                      <w:tcPr>
                        <w:tcW w:w="718" w:type="dxa"/>
                      </w:tcPr>
                      <w:p>
                        <w:pPr>
                          <w:pStyle w:val="21"/>
                          <w:spacing w:before="2"/>
                          <w:rPr>
                            <w:sz w:val="18"/>
                          </w:rPr>
                        </w:pPr>
                      </w:p>
                      <w:p>
                        <w:pPr>
                          <w:pStyle w:val="21"/>
                          <w:ind w:left="159"/>
                          <w:rPr>
                            <w:sz w:val="21"/>
                          </w:rPr>
                        </w:pPr>
                        <w:r>
                          <w:rPr>
                            <w:sz w:val="21"/>
                          </w:rPr>
                          <w:t>合计</w:t>
                        </w:r>
                      </w:p>
                    </w:tc>
                    <w:tc>
                      <w:tcPr>
                        <w:tcW w:w="1027" w:type="dxa"/>
                        <w:tcBorders>
                          <w:right w:val="single" w:color="000000" w:sz="4" w:space="0"/>
                        </w:tcBorders>
                      </w:tcPr>
                      <w:p>
                        <w:pPr>
                          <w:pStyle w:val="21"/>
                          <w:spacing w:line="340" w:lineRule="exact"/>
                          <w:ind w:left="314" w:right="171" w:hanging="104"/>
                          <w:rPr>
                            <w:sz w:val="21"/>
                          </w:rPr>
                        </w:pPr>
                        <w:r>
                          <w:rPr>
                            <w:sz w:val="21"/>
                          </w:rPr>
                          <w:t>免费质保期</w:t>
                        </w:r>
                      </w:p>
                    </w:tc>
                    <w:tc>
                      <w:tcPr>
                        <w:tcW w:w="1106" w:type="dxa"/>
                        <w:tcBorders>
                          <w:left w:val="single" w:color="000000" w:sz="4" w:space="0"/>
                        </w:tcBorders>
                      </w:tcPr>
                      <w:p>
                        <w:pPr>
                          <w:pStyle w:val="21"/>
                          <w:spacing w:before="2"/>
                          <w:rPr>
                            <w:sz w:val="18"/>
                          </w:rPr>
                        </w:pPr>
                      </w:p>
                      <w:p>
                        <w:pPr>
                          <w:pStyle w:val="21"/>
                          <w:ind w:left="360"/>
                          <w:rPr>
                            <w:sz w:val="21"/>
                          </w:rPr>
                        </w:pPr>
                        <w:r>
                          <w:rPr>
                            <w:sz w:val="21"/>
                          </w:rPr>
                          <w:t>其它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0" w:hRule="atLeast"/>
                    </w:trPr>
                    <w:tc>
                      <w:tcPr>
                        <w:tcW w:w="870" w:type="dxa"/>
                      </w:tcPr>
                      <w:p>
                        <w:pPr>
                          <w:pStyle w:val="21"/>
                          <w:rPr>
                            <w:rFonts w:ascii="Times New Roman"/>
                            <w:sz w:val="20"/>
                          </w:rPr>
                        </w:pPr>
                      </w:p>
                    </w:tc>
                    <w:tc>
                      <w:tcPr>
                        <w:tcW w:w="1192" w:type="dxa"/>
                        <w:gridSpan w:val="2"/>
                      </w:tcPr>
                      <w:p>
                        <w:pPr>
                          <w:pStyle w:val="21"/>
                          <w:rPr>
                            <w:rFonts w:ascii="Times New Roman"/>
                            <w:sz w:val="20"/>
                          </w:rPr>
                        </w:pPr>
                      </w:p>
                    </w:tc>
                    <w:tc>
                      <w:tcPr>
                        <w:tcW w:w="2226" w:type="dxa"/>
                        <w:gridSpan w:val="5"/>
                      </w:tcPr>
                      <w:p>
                        <w:pPr>
                          <w:pStyle w:val="21"/>
                          <w:rPr>
                            <w:rFonts w:ascii="Times New Roman"/>
                            <w:sz w:val="20"/>
                          </w:rPr>
                        </w:pPr>
                      </w:p>
                    </w:tc>
                    <w:tc>
                      <w:tcPr>
                        <w:tcW w:w="538" w:type="dxa"/>
                        <w:gridSpan w:val="2"/>
                      </w:tcPr>
                      <w:p>
                        <w:pPr>
                          <w:pStyle w:val="21"/>
                          <w:rPr>
                            <w:rFonts w:ascii="Times New Roman"/>
                            <w:sz w:val="20"/>
                          </w:rPr>
                        </w:pPr>
                      </w:p>
                    </w:tc>
                    <w:tc>
                      <w:tcPr>
                        <w:tcW w:w="704" w:type="dxa"/>
                        <w:gridSpan w:val="2"/>
                      </w:tcPr>
                      <w:p>
                        <w:pPr>
                          <w:pStyle w:val="21"/>
                          <w:rPr>
                            <w:rFonts w:ascii="Times New Roman"/>
                            <w:sz w:val="20"/>
                          </w:rPr>
                        </w:pPr>
                      </w:p>
                    </w:tc>
                    <w:tc>
                      <w:tcPr>
                        <w:tcW w:w="730" w:type="dxa"/>
                        <w:gridSpan w:val="2"/>
                      </w:tcPr>
                      <w:p>
                        <w:pPr>
                          <w:pStyle w:val="21"/>
                          <w:rPr>
                            <w:rFonts w:ascii="Times New Roman"/>
                            <w:sz w:val="20"/>
                          </w:rPr>
                        </w:pPr>
                      </w:p>
                    </w:tc>
                    <w:tc>
                      <w:tcPr>
                        <w:tcW w:w="718" w:type="dxa"/>
                      </w:tcPr>
                      <w:p>
                        <w:pPr>
                          <w:pStyle w:val="21"/>
                          <w:rPr>
                            <w:rFonts w:ascii="Times New Roman"/>
                            <w:sz w:val="20"/>
                          </w:rPr>
                        </w:pPr>
                      </w:p>
                    </w:tc>
                    <w:tc>
                      <w:tcPr>
                        <w:tcW w:w="1027" w:type="dxa"/>
                        <w:tcBorders>
                          <w:right w:val="single" w:color="000000" w:sz="4" w:space="0"/>
                        </w:tcBorders>
                      </w:tcPr>
                      <w:p>
                        <w:pPr>
                          <w:pStyle w:val="21"/>
                          <w:rPr>
                            <w:rFonts w:ascii="Times New Roman"/>
                            <w:sz w:val="20"/>
                          </w:rPr>
                        </w:pPr>
                      </w:p>
                    </w:tc>
                    <w:tc>
                      <w:tcPr>
                        <w:tcW w:w="1106" w:type="dxa"/>
                        <w:tcBorders>
                          <w:left w:val="single" w:color="000000" w:sz="4" w:space="0"/>
                        </w:tcBorders>
                      </w:tcPr>
                      <w:p>
                        <w:pPr>
                          <w:pStyle w:val="21"/>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1" w:hRule="atLeast"/>
                    </w:trPr>
                    <w:tc>
                      <w:tcPr>
                        <w:tcW w:w="870" w:type="dxa"/>
                        <w:vMerge w:val="restart"/>
                      </w:tcPr>
                      <w:p>
                        <w:pPr>
                          <w:pStyle w:val="21"/>
                          <w:tabs>
                            <w:tab w:val="left" w:pos="551"/>
                          </w:tabs>
                          <w:spacing w:before="61"/>
                          <w:ind w:left="107"/>
                          <w:rPr>
                            <w:sz w:val="21"/>
                          </w:rPr>
                        </w:pPr>
                        <w:r>
                          <w:rPr>
                            <w:sz w:val="21"/>
                          </w:rPr>
                          <w:t>总</w:t>
                        </w:r>
                        <w:r>
                          <w:rPr>
                            <w:sz w:val="21"/>
                          </w:rPr>
                          <w:tab/>
                        </w:r>
                        <w:r>
                          <w:rPr>
                            <w:sz w:val="21"/>
                          </w:rPr>
                          <w:t>价</w:t>
                        </w:r>
                      </w:p>
                      <w:p>
                        <w:pPr>
                          <w:pStyle w:val="21"/>
                          <w:spacing w:before="1" w:line="340" w:lineRule="atLeast"/>
                          <w:ind w:left="107" w:right="92"/>
                          <w:rPr>
                            <w:sz w:val="21"/>
                          </w:rPr>
                        </w:pPr>
                        <w:r>
                          <w:rPr>
                            <w:sz w:val="21"/>
                          </w:rPr>
                          <w:t>（人民币）</w:t>
                        </w:r>
                      </w:p>
                    </w:tc>
                    <w:tc>
                      <w:tcPr>
                        <w:tcW w:w="8241" w:type="dxa"/>
                        <w:gridSpan w:val="16"/>
                      </w:tcPr>
                      <w:p>
                        <w:pPr>
                          <w:pStyle w:val="21"/>
                          <w:spacing w:before="61"/>
                          <w:ind w:left="108"/>
                          <w:rPr>
                            <w:sz w:val="21"/>
                          </w:rPr>
                        </w:pPr>
                        <w:r>
                          <w:rPr>
                            <w:sz w:val="21"/>
                          </w:rPr>
                          <w:t>小写：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3" w:hRule="atLeast"/>
                    </w:trPr>
                    <w:tc>
                      <w:tcPr>
                        <w:tcW w:w="870" w:type="dxa"/>
                        <w:vMerge w:val="continue"/>
                        <w:tcBorders>
                          <w:top w:val="nil"/>
                        </w:tcBorders>
                      </w:tcPr>
                      <w:p>
                        <w:pPr>
                          <w:rPr>
                            <w:sz w:val="2"/>
                            <w:szCs w:val="2"/>
                          </w:rPr>
                        </w:pPr>
                      </w:p>
                    </w:tc>
                    <w:tc>
                      <w:tcPr>
                        <w:tcW w:w="895" w:type="dxa"/>
                        <w:tcBorders>
                          <w:right w:val="nil"/>
                        </w:tcBorders>
                      </w:tcPr>
                      <w:p>
                        <w:pPr>
                          <w:pStyle w:val="21"/>
                          <w:spacing w:before="62"/>
                          <w:ind w:left="108"/>
                          <w:rPr>
                            <w:sz w:val="21"/>
                          </w:rPr>
                        </w:pPr>
                        <w:r>
                          <w:rPr>
                            <w:sz w:val="21"/>
                          </w:rPr>
                          <w:t>大写：</w:t>
                        </w:r>
                      </w:p>
                    </w:tc>
                    <w:tc>
                      <w:tcPr>
                        <w:tcW w:w="524" w:type="dxa"/>
                        <w:gridSpan w:val="2"/>
                        <w:tcBorders>
                          <w:left w:val="nil"/>
                          <w:right w:val="nil"/>
                        </w:tcBorders>
                      </w:tcPr>
                      <w:p>
                        <w:pPr>
                          <w:pStyle w:val="21"/>
                          <w:spacing w:before="62"/>
                          <w:ind w:left="164"/>
                          <w:rPr>
                            <w:sz w:val="21"/>
                          </w:rPr>
                        </w:pPr>
                        <w:r>
                          <w:rPr>
                            <w:w w:val="99"/>
                            <w:sz w:val="21"/>
                          </w:rPr>
                          <w:t>佰</w:t>
                        </w:r>
                      </w:p>
                    </w:tc>
                    <w:tc>
                      <w:tcPr>
                        <w:tcW w:w="578" w:type="dxa"/>
                        <w:tcBorders>
                          <w:left w:val="nil"/>
                          <w:right w:val="nil"/>
                        </w:tcBorders>
                      </w:tcPr>
                      <w:p>
                        <w:pPr>
                          <w:pStyle w:val="21"/>
                          <w:spacing w:before="62"/>
                          <w:ind w:left="165"/>
                          <w:rPr>
                            <w:sz w:val="21"/>
                          </w:rPr>
                        </w:pPr>
                        <w:r>
                          <w:rPr>
                            <w:w w:val="99"/>
                            <w:sz w:val="21"/>
                          </w:rPr>
                          <w:t>拾</w:t>
                        </w:r>
                      </w:p>
                    </w:tc>
                    <w:tc>
                      <w:tcPr>
                        <w:tcW w:w="577" w:type="dxa"/>
                        <w:tcBorders>
                          <w:left w:val="nil"/>
                          <w:right w:val="nil"/>
                        </w:tcBorders>
                      </w:tcPr>
                      <w:p>
                        <w:pPr>
                          <w:pStyle w:val="21"/>
                          <w:spacing w:before="62"/>
                          <w:ind w:left="218"/>
                          <w:rPr>
                            <w:sz w:val="21"/>
                          </w:rPr>
                        </w:pPr>
                        <w:r>
                          <w:rPr>
                            <w:w w:val="99"/>
                            <w:sz w:val="21"/>
                          </w:rPr>
                          <w:t>万</w:t>
                        </w:r>
                      </w:p>
                    </w:tc>
                    <w:tc>
                      <w:tcPr>
                        <w:tcW w:w="524" w:type="dxa"/>
                        <w:tcBorders>
                          <w:left w:val="nil"/>
                          <w:right w:val="nil"/>
                        </w:tcBorders>
                      </w:tcPr>
                      <w:p>
                        <w:pPr>
                          <w:pStyle w:val="21"/>
                          <w:spacing w:before="62"/>
                          <w:ind w:left="165"/>
                          <w:rPr>
                            <w:sz w:val="21"/>
                          </w:rPr>
                        </w:pPr>
                        <w:r>
                          <w:rPr>
                            <w:w w:val="99"/>
                            <w:sz w:val="21"/>
                          </w:rPr>
                          <w:t>仟</w:t>
                        </w:r>
                      </w:p>
                    </w:tc>
                    <w:tc>
                      <w:tcPr>
                        <w:tcW w:w="524" w:type="dxa"/>
                        <w:gridSpan w:val="2"/>
                        <w:tcBorders>
                          <w:left w:val="nil"/>
                          <w:right w:val="nil"/>
                        </w:tcBorders>
                      </w:tcPr>
                      <w:p>
                        <w:pPr>
                          <w:pStyle w:val="21"/>
                          <w:spacing w:before="62"/>
                          <w:ind w:left="166"/>
                          <w:rPr>
                            <w:sz w:val="21"/>
                          </w:rPr>
                        </w:pPr>
                        <w:r>
                          <w:rPr>
                            <w:w w:val="99"/>
                            <w:sz w:val="21"/>
                          </w:rPr>
                          <w:t>佰</w:t>
                        </w:r>
                      </w:p>
                    </w:tc>
                    <w:tc>
                      <w:tcPr>
                        <w:tcW w:w="523" w:type="dxa"/>
                        <w:gridSpan w:val="2"/>
                        <w:tcBorders>
                          <w:left w:val="nil"/>
                          <w:right w:val="nil"/>
                        </w:tcBorders>
                      </w:tcPr>
                      <w:p>
                        <w:pPr>
                          <w:pStyle w:val="21"/>
                          <w:spacing w:before="62"/>
                          <w:ind w:left="168"/>
                          <w:rPr>
                            <w:sz w:val="21"/>
                          </w:rPr>
                        </w:pPr>
                        <w:r>
                          <w:rPr>
                            <w:w w:val="99"/>
                            <w:sz w:val="21"/>
                          </w:rPr>
                          <w:t>拾</w:t>
                        </w:r>
                      </w:p>
                    </w:tc>
                    <w:tc>
                      <w:tcPr>
                        <w:tcW w:w="515" w:type="dxa"/>
                        <w:tcBorders>
                          <w:left w:val="nil"/>
                          <w:right w:val="nil"/>
                        </w:tcBorders>
                      </w:tcPr>
                      <w:p>
                        <w:pPr>
                          <w:pStyle w:val="21"/>
                          <w:spacing w:before="62"/>
                          <w:ind w:left="171"/>
                          <w:rPr>
                            <w:sz w:val="21"/>
                          </w:rPr>
                        </w:pPr>
                        <w:r>
                          <w:rPr>
                            <w:w w:val="99"/>
                            <w:sz w:val="21"/>
                          </w:rPr>
                          <w:t>元</w:t>
                        </w:r>
                      </w:p>
                    </w:tc>
                    <w:tc>
                      <w:tcPr>
                        <w:tcW w:w="531" w:type="dxa"/>
                        <w:tcBorders>
                          <w:left w:val="nil"/>
                          <w:right w:val="nil"/>
                        </w:tcBorders>
                      </w:tcPr>
                      <w:p>
                        <w:pPr>
                          <w:pStyle w:val="21"/>
                          <w:spacing w:before="62"/>
                          <w:ind w:left="179"/>
                          <w:rPr>
                            <w:sz w:val="21"/>
                          </w:rPr>
                        </w:pPr>
                        <w:r>
                          <w:rPr>
                            <w:w w:val="99"/>
                            <w:sz w:val="21"/>
                          </w:rPr>
                          <w:t>角</w:t>
                        </w:r>
                      </w:p>
                    </w:tc>
                    <w:tc>
                      <w:tcPr>
                        <w:tcW w:w="917" w:type="dxa"/>
                        <w:gridSpan w:val="2"/>
                        <w:tcBorders>
                          <w:left w:val="nil"/>
                          <w:right w:val="nil"/>
                        </w:tcBorders>
                      </w:tcPr>
                      <w:p>
                        <w:pPr>
                          <w:pStyle w:val="21"/>
                          <w:spacing w:before="62"/>
                          <w:ind w:left="173"/>
                          <w:rPr>
                            <w:sz w:val="21"/>
                          </w:rPr>
                        </w:pPr>
                        <w:r>
                          <w:rPr>
                            <w:w w:val="99"/>
                            <w:sz w:val="21"/>
                          </w:rPr>
                          <w:t>分</w:t>
                        </w:r>
                      </w:p>
                    </w:tc>
                    <w:tc>
                      <w:tcPr>
                        <w:tcW w:w="1027" w:type="dxa"/>
                        <w:tcBorders>
                          <w:left w:val="nil"/>
                          <w:right w:val="nil"/>
                        </w:tcBorders>
                      </w:tcPr>
                      <w:p>
                        <w:pPr>
                          <w:pStyle w:val="21"/>
                          <w:rPr>
                            <w:rFonts w:ascii="Times New Roman"/>
                            <w:sz w:val="20"/>
                          </w:rPr>
                        </w:pPr>
                      </w:p>
                    </w:tc>
                    <w:tc>
                      <w:tcPr>
                        <w:tcW w:w="1106" w:type="dxa"/>
                        <w:tcBorders>
                          <w:left w:val="nil"/>
                        </w:tcBorders>
                      </w:tcPr>
                      <w:p>
                        <w:pPr>
                          <w:pStyle w:val="21"/>
                          <w:rPr>
                            <w:rFonts w:ascii="Times New Roman"/>
                            <w:sz w:val="20"/>
                          </w:rPr>
                        </w:pPr>
                      </w:p>
                    </w:tc>
                  </w:tr>
                </w:tbl>
                <w:p>
                  <w:pPr>
                    <w:pStyle w:val="3"/>
                  </w:pPr>
                </w:p>
              </w:txbxContent>
            </v:textbox>
          </v:shape>
        </w:pict>
      </w:r>
      <w:r>
        <w:rPr>
          <w:b/>
        </w:rPr>
        <w:t>二</w:t>
      </w:r>
      <w:r>
        <w:rPr>
          <w:b/>
          <w:spacing w:val="-8"/>
        </w:rPr>
        <w:t>、</w:t>
      </w:r>
      <w:r>
        <w:rPr>
          <w:b/>
        </w:rPr>
        <w:t>本合同总价</w:t>
      </w:r>
      <w:r>
        <w:rPr>
          <w:spacing w:val="-8"/>
        </w:rPr>
        <w:t>：</w:t>
      </w:r>
      <w:r>
        <w:rPr>
          <w:spacing w:val="-8"/>
          <w:u w:val="single"/>
        </w:rPr>
        <w:t xml:space="preserve"> </w:t>
      </w:r>
      <w:r>
        <w:rPr>
          <w:spacing w:val="-8"/>
          <w:u w:val="single"/>
        </w:rPr>
        <w:tab/>
      </w:r>
      <w:r>
        <w:rPr>
          <w:spacing w:val="-8"/>
        </w:rPr>
        <w:t>元</w:t>
      </w:r>
      <w:r>
        <w:t>（人民币</w:t>
      </w:r>
      <w:r>
        <w:rPr>
          <w:spacing w:val="-8"/>
        </w:rPr>
        <w:t>）（</w:t>
      </w:r>
      <w:r>
        <w:t>大写</w:t>
      </w:r>
      <w:r>
        <w:rPr>
          <w:spacing w:val="-8"/>
        </w:rPr>
        <w:t>：</w:t>
      </w:r>
      <w:r>
        <w:rPr>
          <w:spacing w:val="-8"/>
          <w:u w:val="single"/>
        </w:rPr>
        <w:t xml:space="preserve"> </w:t>
      </w:r>
      <w:r>
        <w:rPr>
          <w:spacing w:val="-8"/>
          <w:u w:val="single"/>
        </w:rPr>
        <w:tab/>
      </w:r>
      <w:r>
        <w:t>元</w:t>
      </w:r>
      <w:r>
        <w:rPr>
          <w:spacing w:val="-8"/>
        </w:rPr>
        <w:t>）。</w:t>
      </w:r>
      <w:r>
        <w:t>供货</w:t>
      </w:r>
      <w:r>
        <w:rPr>
          <w:spacing w:val="-15"/>
        </w:rPr>
        <w:t>范</w:t>
      </w:r>
      <w:r>
        <w:t>围、技术规格、及分项价格如下：</w:t>
      </w:r>
      <w:r>
        <w:tab/>
      </w:r>
      <w:r>
        <w:tab/>
      </w:r>
      <w:r>
        <w:t>单位：人民币元</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9"/>
        </w:rPr>
      </w:pPr>
    </w:p>
    <w:p>
      <w:pPr>
        <w:pStyle w:val="14"/>
      </w:pPr>
      <w:r>
        <w:t>三、质量要求及供方对质量负责条件和期限：</w:t>
      </w:r>
    </w:p>
    <w:p>
      <w:pPr>
        <w:pStyle w:val="3"/>
        <w:spacing w:before="72" w:line="302" w:lineRule="auto"/>
        <w:ind w:left="375" w:right="416" w:firstLine="420"/>
        <w:jc w:val="both"/>
      </w:pPr>
      <w:r>
        <w:t>所供货物必须首先符合有关国家强制性规定、国家（行业）标准或相关法律法规要求，同时符合招标文件规定的质量要求。供方应提供全新未拆封产品（包括零部件、附件、备品备件等），如确需拆封的，应在供货前征得采购人同意，否则视为不能交货。供方保证全部按照合同规定的时间和方式向需方提供货物和服务，并负责可能的弥补缺陷。需方对货物规格、型号、质量有异议的， 应在收到货物后</w:t>
      </w:r>
      <w:r>
        <w:rPr>
          <w:u w:val="single"/>
        </w:rPr>
        <w:t xml:space="preserve">  </w:t>
      </w:r>
      <w:r>
        <w:t>日内以书面形式向供方提出，需安装调试成套设备的提出异议的期限为日。</w:t>
      </w:r>
    </w:p>
    <w:p>
      <w:pPr>
        <w:pStyle w:val="14"/>
        <w:spacing w:before="6"/>
      </w:pPr>
      <w:r>
        <w:t>四、售后服务承诺：</w:t>
      </w:r>
    </w:p>
    <w:p>
      <w:pPr>
        <w:pStyle w:val="3"/>
        <w:tabs>
          <w:tab w:val="left" w:pos="4627"/>
        </w:tabs>
        <w:spacing w:before="72"/>
        <w:ind w:left="796"/>
        <w:rPr>
          <w:rFonts w:ascii="Times New Roman" w:eastAsia="Times New Roman"/>
        </w:rPr>
      </w:pPr>
      <w:r>
        <w:rPr>
          <w:w w:val="95"/>
        </w:rPr>
        <w:t>售后服务响应时间：</w:t>
      </w:r>
      <w:r>
        <w:rPr>
          <w:spacing w:val="2"/>
        </w:rPr>
        <w:t xml:space="preserve"> </w:t>
      </w:r>
      <w:r>
        <w:rPr>
          <w:rFonts w:ascii="Times New Roman" w:eastAsia="Times New Roman"/>
          <w:w w:val="99"/>
          <w:u w:val="single"/>
        </w:rPr>
        <w:t xml:space="preserve"> </w:t>
      </w:r>
      <w:r>
        <w:rPr>
          <w:rFonts w:ascii="Times New Roman" w:eastAsia="Times New Roman"/>
          <w:u w:val="single"/>
        </w:rPr>
        <w:tab/>
      </w:r>
    </w:p>
    <w:p>
      <w:pPr>
        <w:pStyle w:val="3"/>
        <w:tabs>
          <w:tab w:val="left" w:pos="4627"/>
        </w:tabs>
        <w:spacing w:before="69"/>
        <w:ind w:left="796"/>
        <w:rPr>
          <w:rFonts w:ascii="Times New Roman" w:eastAsia="Times New Roman"/>
        </w:rPr>
      </w:pPr>
      <w:r>
        <w:rPr>
          <w:w w:val="95"/>
        </w:rPr>
        <w:t>解决问题时间：</w:t>
      </w:r>
      <w:r>
        <w:rPr>
          <w:rFonts w:ascii="Times New Roman" w:eastAsia="Times New Roman"/>
          <w:w w:val="95"/>
          <w:u w:val="single"/>
        </w:rPr>
        <w:t xml:space="preserve"> </w:t>
      </w:r>
      <w:r>
        <w:rPr>
          <w:rFonts w:ascii="Times New Roman" w:eastAsia="Times New Roman"/>
          <w:u w:val="single"/>
        </w:rPr>
        <w:tab/>
      </w:r>
    </w:p>
    <w:p>
      <w:pPr>
        <w:pStyle w:val="3"/>
        <w:tabs>
          <w:tab w:val="left" w:pos="5572"/>
        </w:tabs>
        <w:spacing w:before="72" w:line="304" w:lineRule="auto"/>
        <w:ind w:left="796" w:right="4293"/>
        <w:rPr>
          <w:rFonts w:ascii="Times New Roman" w:eastAsia="Times New Roman"/>
        </w:rPr>
      </w:pPr>
      <w:r>
        <w:rPr>
          <w:w w:val="95"/>
        </w:rPr>
        <w:t>售后服务机构名称、地址及联系方式：</w:t>
      </w:r>
      <w:r>
        <w:rPr>
          <w:w w:val="95"/>
          <w:u w:val="single"/>
        </w:rPr>
        <w:tab/>
      </w:r>
      <w:r>
        <w:rPr>
          <w:w w:val="95"/>
          <w:u w:val="single"/>
        </w:rPr>
        <w:t xml:space="preserve">           </w:t>
      </w:r>
      <w:r>
        <w:rPr>
          <w:w w:val="95"/>
        </w:rPr>
        <w:t>其他服务承诺：</w:t>
      </w:r>
      <w:r>
        <w:rPr>
          <w:rFonts w:ascii="Times New Roman" w:eastAsia="Times New Roman"/>
          <w:w w:val="95"/>
          <w:u w:val="single"/>
        </w:rPr>
        <w:t xml:space="preserve"> </w:t>
      </w:r>
      <w:r>
        <w:rPr>
          <w:rFonts w:ascii="Times New Roman" w:eastAsia="Times New Roman"/>
          <w:u w:val="single"/>
        </w:rPr>
        <w:tab/>
      </w:r>
    </w:p>
    <w:p>
      <w:pPr>
        <w:pStyle w:val="3"/>
        <w:spacing w:before="2"/>
        <w:rPr>
          <w:rFonts w:ascii="Times New Roman"/>
          <w:sz w:val="23"/>
        </w:rPr>
      </w:pPr>
    </w:p>
    <w:p>
      <w:pPr>
        <w:tabs>
          <w:tab w:val="left" w:pos="6498"/>
          <w:tab w:val="left" w:pos="7167"/>
          <w:tab w:val="left" w:pos="7724"/>
        </w:tabs>
        <w:spacing w:before="70"/>
        <w:ind w:left="796" w:right="0" w:firstLine="0"/>
        <w:jc w:val="left"/>
        <w:rPr>
          <w:sz w:val="21"/>
        </w:rPr>
      </w:pPr>
      <w:r>
        <w:rPr>
          <w:b/>
          <w:spacing w:val="9"/>
          <w:sz w:val="21"/>
        </w:rPr>
        <w:t>五、合同履</w:t>
      </w:r>
      <w:r>
        <w:rPr>
          <w:b/>
          <w:spacing w:val="11"/>
          <w:sz w:val="21"/>
        </w:rPr>
        <w:t>行</w:t>
      </w:r>
      <w:r>
        <w:rPr>
          <w:b/>
          <w:spacing w:val="9"/>
          <w:sz w:val="21"/>
        </w:rPr>
        <w:t>地点及进度</w:t>
      </w:r>
      <w:r>
        <w:rPr>
          <w:spacing w:val="9"/>
          <w:sz w:val="21"/>
        </w:rPr>
        <w:t>：</w:t>
      </w:r>
      <w:r>
        <w:rPr>
          <w:spacing w:val="7"/>
          <w:sz w:val="21"/>
        </w:rPr>
        <w:t>合</w:t>
      </w:r>
      <w:r>
        <w:rPr>
          <w:spacing w:val="9"/>
          <w:sz w:val="21"/>
        </w:rPr>
        <w:t>同生效</w:t>
      </w:r>
      <w:r>
        <w:rPr>
          <w:spacing w:val="7"/>
          <w:sz w:val="21"/>
        </w:rPr>
        <w:t>后</w:t>
      </w:r>
      <w:r>
        <w:rPr>
          <w:spacing w:val="9"/>
          <w:sz w:val="21"/>
        </w:rPr>
        <w:t>，供方</w:t>
      </w:r>
      <w:r>
        <w:rPr>
          <w:spacing w:val="7"/>
          <w:sz w:val="21"/>
        </w:rPr>
        <w:t>应</w:t>
      </w:r>
      <w:r>
        <w:rPr>
          <w:spacing w:val="9"/>
          <w:sz w:val="21"/>
        </w:rPr>
        <w:t>于</w:t>
      </w:r>
      <w:r>
        <w:rPr>
          <w:spacing w:val="9"/>
          <w:sz w:val="21"/>
          <w:u w:val="single"/>
        </w:rPr>
        <w:t xml:space="preserve"> </w:t>
      </w:r>
      <w:r>
        <w:rPr>
          <w:spacing w:val="9"/>
          <w:sz w:val="21"/>
          <w:u w:val="single"/>
        </w:rPr>
        <w:tab/>
      </w:r>
      <w:r>
        <w:rPr>
          <w:spacing w:val="8"/>
          <w:sz w:val="21"/>
        </w:rPr>
        <w:t>年</w:t>
      </w:r>
      <w:r>
        <w:rPr>
          <w:spacing w:val="8"/>
          <w:sz w:val="21"/>
          <w:u w:val="single"/>
        </w:rPr>
        <w:t xml:space="preserve"> </w:t>
      </w:r>
      <w:r>
        <w:rPr>
          <w:spacing w:val="8"/>
          <w:sz w:val="21"/>
          <w:u w:val="single"/>
        </w:rPr>
        <w:tab/>
      </w:r>
      <w:r>
        <w:rPr>
          <w:spacing w:val="9"/>
          <w:sz w:val="21"/>
        </w:rPr>
        <w:t>月</w:t>
      </w:r>
      <w:r>
        <w:rPr>
          <w:spacing w:val="9"/>
          <w:sz w:val="21"/>
          <w:u w:val="single"/>
        </w:rPr>
        <w:t xml:space="preserve"> </w:t>
      </w:r>
      <w:r>
        <w:rPr>
          <w:spacing w:val="9"/>
          <w:sz w:val="21"/>
          <w:u w:val="single"/>
        </w:rPr>
        <w:tab/>
      </w:r>
      <w:r>
        <w:rPr>
          <w:spacing w:val="9"/>
          <w:sz w:val="21"/>
        </w:rPr>
        <w:t>日</w:t>
      </w:r>
      <w:r>
        <w:rPr>
          <w:spacing w:val="7"/>
          <w:sz w:val="21"/>
        </w:rPr>
        <w:t>前</w:t>
      </w:r>
      <w:r>
        <w:rPr>
          <w:spacing w:val="9"/>
          <w:sz w:val="21"/>
        </w:rPr>
        <w:t>按需方</w:t>
      </w:r>
      <w:r>
        <w:rPr>
          <w:spacing w:val="7"/>
          <w:sz w:val="21"/>
        </w:rPr>
        <w:t>要</w:t>
      </w:r>
      <w:r>
        <w:rPr>
          <w:spacing w:val="9"/>
          <w:sz w:val="21"/>
        </w:rPr>
        <w:t>求</w:t>
      </w:r>
      <w:r>
        <w:rPr>
          <w:sz w:val="21"/>
        </w:rPr>
        <w:t>在</w:t>
      </w:r>
    </w:p>
    <w:p>
      <w:pPr>
        <w:pStyle w:val="3"/>
        <w:spacing w:before="72" w:line="302" w:lineRule="auto"/>
        <w:ind w:left="375" w:right="417"/>
      </w:pPr>
      <w:r>
        <w:rPr>
          <w:u w:val="single"/>
        </w:rPr>
        <w:t>（</w:t>
      </w:r>
      <w:r>
        <w:t>需方指定的地点）完成本项目的交货、安装、调试（或施工）。货物运送的费用由供方负责。需方应在货物到达指定地点后，提供符合安装条件的场地、电源、环境等。</w:t>
      </w:r>
    </w:p>
    <w:p>
      <w:pPr>
        <w:pStyle w:val="3"/>
        <w:spacing w:before="1"/>
        <w:ind w:left="796"/>
      </w:pPr>
      <w:r>
        <w:rPr>
          <w:b/>
        </w:rPr>
        <w:t>六、资料</w:t>
      </w:r>
      <w:r>
        <w:t>：供方在交付货物时应向需方提供货物的使用说明、合格证书及其它相关资料，否则</w:t>
      </w:r>
    </w:p>
    <w:p>
      <w:pPr>
        <w:spacing w:after="0"/>
        <w:sectPr>
          <w:pgSz w:w="11910" w:h="16840"/>
          <w:pgMar w:top="1340" w:right="1000" w:bottom="1280" w:left="1040" w:header="791" w:footer="1080" w:gutter="0"/>
        </w:sectPr>
      </w:pPr>
    </w:p>
    <w:p>
      <w:pPr>
        <w:spacing w:before="72" w:line="304" w:lineRule="auto"/>
        <w:ind w:left="796" w:right="7595" w:hanging="420"/>
        <w:jc w:val="left"/>
        <w:rPr>
          <w:b/>
          <w:sz w:val="21"/>
        </w:rPr>
      </w:pPr>
      <w:r>
        <w:rPr>
          <w:sz w:val="21"/>
        </w:rPr>
        <w:t xml:space="preserve">按不能交货对待。 </w:t>
      </w:r>
      <w:r>
        <w:rPr>
          <w:b/>
          <w:spacing w:val="-3"/>
          <w:sz w:val="21"/>
        </w:rPr>
        <w:t>七、验收要求。</w:t>
      </w:r>
    </w:p>
    <w:p>
      <w:pPr>
        <w:pStyle w:val="3"/>
        <w:spacing w:line="265" w:lineRule="exact"/>
        <w:ind w:left="796"/>
      </w:pPr>
      <w:r>
        <w:t>1、供方履约完毕及时向需方提出验收申请。</w:t>
      </w:r>
    </w:p>
    <w:p>
      <w:pPr>
        <w:pStyle w:val="3"/>
        <w:tabs>
          <w:tab w:val="left" w:pos="3963"/>
        </w:tabs>
        <w:spacing w:before="71" w:line="304" w:lineRule="auto"/>
        <w:ind w:left="375" w:right="417" w:firstLine="420"/>
      </w:pPr>
      <w:r>
        <w:rPr>
          <w:spacing w:val="3"/>
        </w:rPr>
        <w:t>2</w:t>
      </w:r>
      <w:r>
        <w:t>、需方在收到供方验收申请后</w:t>
      </w:r>
      <w:r>
        <w:rPr>
          <w:u w:val="single"/>
        </w:rPr>
        <w:t xml:space="preserve"> </w:t>
      </w:r>
      <w:r>
        <w:rPr>
          <w:u w:val="single"/>
        </w:rPr>
        <w:tab/>
      </w:r>
      <w:r>
        <w:t>个工作日内组织验收。按照招标文件规定、中标供应商投</w:t>
      </w:r>
      <w:r>
        <w:rPr>
          <w:spacing w:val="-12"/>
        </w:rPr>
        <w:t>标</w:t>
      </w:r>
      <w:r>
        <w:t>文件承诺，及国家有关规定认真组织验收工作。</w:t>
      </w:r>
    </w:p>
    <w:p>
      <w:pPr>
        <w:tabs>
          <w:tab w:val="left" w:pos="2581"/>
        </w:tabs>
        <w:spacing w:before="0" w:line="304" w:lineRule="auto"/>
        <w:ind w:left="796" w:right="3085" w:firstLine="0"/>
        <w:jc w:val="left"/>
        <w:rPr>
          <w:b/>
          <w:sz w:val="21"/>
        </w:rPr>
      </w:pPr>
      <w:r>
        <w:rPr>
          <w:sz w:val="21"/>
        </w:rPr>
        <w:t>3、验收合格后</w:t>
      </w:r>
      <w:r>
        <w:rPr>
          <w:sz w:val="21"/>
          <w:u w:val="single"/>
        </w:rPr>
        <w:t xml:space="preserve"> </w:t>
      </w:r>
      <w:r>
        <w:rPr>
          <w:sz w:val="21"/>
          <w:u w:val="single"/>
        </w:rPr>
        <w:tab/>
      </w:r>
      <w:r>
        <w:rPr>
          <w:w w:val="95"/>
          <w:sz w:val="21"/>
        </w:rPr>
        <w:t xml:space="preserve">日内，需方出具《温县政府采购验收报告》。 </w:t>
      </w:r>
      <w:r>
        <w:rPr>
          <w:b/>
          <w:sz w:val="21"/>
        </w:rPr>
        <w:t>八、付款程序、方式及期限：</w:t>
      </w:r>
    </w:p>
    <w:p>
      <w:pPr>
        <w:pStyle w:val="3"/>
        <w:spacing w:line="260" w:lineRule="exact"/>
        <w:ind w:left="796"/>
      </w:pPr>
      <w:r>
        <w:t>1、供方应开具名称为需方单位的发票。</w:t>
      </w:r>
    </w:p>
    <w:p>
      <w:pPr>
        <w:pStyle w:val="14"/>
        <w:spacing w:before="106" w:line="338" w:lineRule="auto"/>
        <w:ind w:left="375" w:right="281" w:firstLine="420"/>
        <w:rPr>
          <w:rFonts w:hint="default" w:eastAsia="宋体"/>
          <w:lang w:val="en-US" w:eastAsia="zh-CN"/>
        </w:rPr>
      </w:pPr>
      <w:r>
        <w:rPr>
          <w:b w:val="0"/>
        </w:rPr>
        <w:t>2</w:t>
      </w:r>
      <w:r>
        <w:rPr>
          <w:b w:val="0"/>
          <w:spacing w:val="-13"/>
        </w:rPr>
        <w:t>、</w:t>
      </w:r>
      <w:r>
        <w:rPr>
          <w:spacing w:val="-6"/>
        </w:rPr>
        <w:t>付款方式：</w:t>
      </w:r>
      <w:r>
        <w:rPr>
          <w:rFonts w:hint="eastAsia"/>
          <w:spacing w:val="-6"/>
          <w:lang w:val="en-US" w:eastAsia="zh-CN"/>
        </w:rPr>
        <w:t>项目竣工验收合格后，支付合同总价款的95%，剩余5%作为质保金，一年质保期满后无质量问题一次性付清。</w:t>
      </w:r>
    </w:p>
    <w:p>
      <w:pPr>
        <w:pStyle w:val="14"/>
        <w:spacing w:before="10" w:line="302" w:lineRule="auto"/>
        <w:ind w:right="3167"/>
      </w:pPr>
      <w:r>
        <w:t>九、本合同单价及总价为不变价，不受市场风险等因素的影响。十、违约责任</w:t>
      </w:r>
    </w:p>
    <w:p>
      <w:pPr>
        <w:pStyle w:val="3"/>
        <w:spacing w:before="1" w:line="302" w:lineRule="auto"/>
        <w:ind w:left="375" w:right="413" w:firstLine="420"/>
        <w:jc w:val="both"/>
      </w:pPr>
      <w:r>
        <w:t>供方所交付的货物品种、型号、规格、质量不符合国家规定标准及合同要求的，或者供方不能</w:t>
      </w:r>
      <w:r>
        <w:rPr>
          <w:spacing w:val="-2"/>
        </w:rPr>
        <w:t xml:space="preserve">交付货物或完成系统安装、调试的，供方应向需方支付合同金额总值 </w:t>
      </w:r>
      <w:r>
        <w:t>10%的违约金；需方并有权解</w:t>
      </w:r>
      <w:r>
        <w:rPr>
          <w:spacing w:val="-1"/>
        </w:rPr>
        <w:t xml:space="preserve">除合同，要求供方赔偿损失。供方如逾期交付的，每逾期一日供方应向需方支付合同金额的 </w:t>
      </w:r>
      <w:r>
        <w:t>0.1</w:t>
      </w:r>
      <w:r>
        <w:rPr>
          <w:spacing w:val="-29"/>
        </w:rPr>
        <w:t xml:space="preserve"> % </w:t>
      </w:r>
      <w:r>
        <w:rPr>
          <w:spacing w:val="-6"/>
        </w:rPr>
        <w:t xml:space="preserve">的违约金。逾期交付的违约金总额不超过合同总金额的 </w:t>
      </w:r>
      <w:r>
        <w:t>20%。逾期超过</w:t>
      </w:r>
      <w:r>
        <w:rPr>
          <w:spacing w:val="3"/>
          <w:u w:val="single"/>
        </w:rPr>
        <w:t xml:space="preserve">   </w:t>
      </w:r>
      <w:r>
        <w:t>日的，需方有权解除合同或者选择继续履行；需方要求供方继续履行合同的，不影响需方向供方主张违约责任。</w:t>
      </w:r>
    </w:p>
    <w:p>
      <w:pPr>
        <w:spacing w:before="4" w:line="304" w:lineRule="auto"/>
        <w:ind w:left="796" w:right="5711" w:firstLine="0"/>
        <w:jc w:val="left"/>
        <w:rPr>
          <w:sz w:val="21"/>
        </w:rPr>
      </w:pPr>
      <w:r>
        <w:rPr>
          <w:sz w:val="21"/>
        </w:rPr>
        <w:t>如需方违约，按合同一般条款执行。</w:t>
      </w:r>
      <w:r>
        <w:rPr>
          <w:b/>
          <w:sz w:val="21"/>
        </w:rPr>
        <w:t>十一、争议的解决</w:t>
      </w:r>
      <w:r>
        <w:rPr>
          <w:sz w:val="21"/>
        </w:rPr>
        <w:t>：</w:t>
      </w:r>
    </w:p>
    <w:p>
      <w:pPr>
        <w:pStyle w:val="3"/>
        <w:spacing w:line="267" w:lineRule="exact"/>
        <w:ind w:left="796"/>
      </w:pPr>
      <w:r>
        <w:t>1、双方友好协商；</w:t>
      </w:r>
    </w:p>
    <w:p>
      <w:pPr>
        <w:pStyle w:val="3"/>
        <w:spacing w:before="69"/>
        <w:ind w:left="796"/>
      </w:pPr>
      <w:r>
        <w:t>2、提请主管部门进行调解；</w:t>
      </w:r>
    </w:p>
    <w:p>
      <w:pPr>
        <w:spacing w:before="72" w:line="304" w:lineRule="auto"/>
        <w:ind w:left="796" w:right="5605" w:firstLine="0"/>
        <w:jc w:val="left"/>
        <w:rPr>
          <w:b/>
          <w:sz w:val="21"/>
        </w:rPr>
      </w:pPr>
      <w:r>
        <w:rPr>
          <w:w w:val="95"/>
          <w:sz w:val="21"/>
        </w:rPr>
        <w:t>3、由需方所在地人民法院诉讼管辖。</w:t>
      </w:r>
      <w:r>
        <w:rPr>
          <w:b/>
          <w:sz w:val="21"/>
        </w:rPr>
        <w:t>十二、合同生效、备案及其它</w:t>
      </w:r>
    </w:p>
    <w:p>
      <w:pPr>
        <w:pStyle w:val="3"/>
        <w:spacing w:line="265" w:lineRule="exact"/>
        <w:ind w:left="796"/>
      </w:pPr>
      <w:r>
        <w:t>1、本合同经双方代表签字并加盖公章后生效。</w:t>
      </w:r>
    </w:p>
    <w:p>
      <w:pPr>
        <w:pStyle w:val="3"/>
        <w:spacing w:before="72" w:line="304" w:lineRule="auto"/>
        <w:ind w:left="375" w:right="404" w:firstLine="420"/>
      </w:pPr>
      <w:r>
        <w:rPr>
          <w:w w:val="95"/>
        </w:rPr>
        <w:t>2</w:t>
      </w:r>
      <w:r>
        <w:rPr>
          <w:spacing w:val="-22"/>
          <w:w w:val="95"/>
        </w:rPr>
        <w:t>、</w:t>
      </w:r>
      <w:r>
        <w:rPr>
          <w:spacing w:val="-6"/>
          <w:w w:val="95"/>
          <w:u w:val="single"/>
        </w:rPr>
        <w:t>本合同一式五份，供需双方各持一份，</w:t>
      </w:r>
      <w:r>
        <w:rPr>
          <w:b/>
          <w:w w:val="95"/>
          <w:u w:val="single"/>
        </w:rPr>
        <w:t>在合同签订之日起七个工作日内</w:t>
      </w:r>
      <w:r>
        <w:rPr>
          <w:w w:val="95"/>
          <w:u w:val="single"/>
        </w:rPr>
        <w:t>交付温县财政局备案</w:t>
      </w:r>
      <w:r>
        <w:rPr>
          <w:spacing w:val="-200"/>
          <w:w w:val="95"/>
          <w:u w:val="single"/>
        </w:rPr>
        <w:t>一份</w:t>
      </w:r>
      <w:r>
        <w:rPr>
          <w:spacing w:val="142"/>
          <w:w w:val="95"/>
          <w:u w:val="single"/>
        </w:rPr>
        <w:t xml:space="preserve"> </w:t>
      </w:r>
      <w:r>
        <w:rPr>
          <w:u w:val="single"/>
        </w:rPr>
        <w:t>、温县公共资源交易中心存档一份，办理资金支付手续时提交一份。</w:t>
      </w:r>
    </w:p>
    <w:p>
      <w:pPr>
        <w:pStyle w:val="3"/>
        <w:spacing w:line="304" w:lineRule="auto"/>
        <w:ind w:left="375" w:right="414" w:firstLine="420"/>
      </w:pPr>
      <w:r>
        <w:rPr>
          <w:w w:val="95"/>
        </w:rPr>
        <w:t>3</w:t>
      </w:r>
      <w:r>
        <w:rPr>
          <w:spacing w:val="-8"/>
          <w:w w:val="95"/>
        </w:rPr>
        <w:t xml:space="preserve">、本合同未尽事宜，供需双方可签订补充协议，但补充协议不得违背本招标文件及供方的投标   </w:t>
      </w:r>
      <w:r>
        <w:rPr>
          <w:spacing w:val="-8"/>
        </w:rPr>
        <w:t>文件或报价文件的实质性约定内容。</w:t>
      </w:r>
    </w:p>
    <w:p>
      <w:pPr>
        <w:pStyle w:val="3"/>
        <w:spacing w:before="12"/>
        <w:rPr>
          <w:sz w:val="25"/>
        </w:rPr>
      </w:pPr>
    </w:p>
    <w:p>
      <w:pPr>
        <w:pStyle w:val="3"/>
        <w:tabs>
          <w:tab w:val="left" w:pos="4995"/>
        </w:tabs>
        <w:ind w:left="796"/>
      </w:pPr>
      <w:r>
        <w:t>供方（公章）：</w:t>
      </w:r>
      <w:r>
        <w:tab/>
      </w:r>
      <w:r>
        <w:t>需方（公章）：</w:t>
      </w:r>
    </w:p>
    <w:p>
      <w:pPr>
        <w:pStyle w:val="3"/>
        <w:tabs>
          <w:tab w:val="left" w:pos="4892"/>
        </w:tabs>
        <w:spacing w:before="71"/>
        <w:ind w:left="796"/>
      </w:pPr>
      <w:r>
        <w:t>地址：</w:t>
      </w:r>
      <w:r>
        <w:tab/>
      </w:r>
      <w:r>
        <w:t>地址：</w:t>
      </w:r>
    </w:p>
    <w:p>
      <w:pPr>
        <w:pStyle w:val="3"/>
        <w:tabs>
          <w:tab w:val="left" w:pos="4892"/>
        </w:tabs>
        <w:spacing w:before="72"/>
        <w:ind w:left="796"/>
      </w:pPr>
      <w:r>
        <w:t>法定代表人或委托</w:t>
      </w:r>
      <w:r>
        <w:tab/>
      </w:r>
      <w:r>
        <w:t>法定代表人或委托</w:t>
      </w:r>
    </w:p>
    <w:p>
      <w:pPr>
        <w:pStyle w:val="3"/>
        <w:tabs>
          <w:tab w:val="left" w:pos="4995"/>
        </w:tabs>
        <w:spacing w:before="70"/>
        <w:ind w:left="796"/>
      </w:pPr>
      <w:r>
        <w:t>代理人（签字）：</w:t>
      </w:r>
      <w:r>
        <w:tab/>
      </w:r>
      <w:r>
        <w:t>代理人（签字）：</w:t>
      </w:r>
    </w:p>
    <w:p>
      <w:pPr>
        <w:pStyle w:val="3"/>
        <w:tabs>
          <w:tab w:val="left" w:pos="4892"/>
        </w:tabs>
        <w:spacing w:before="71"/>
        <w:ind w:left="796"/>
      </w:pPr>
      <w:r>
        <w:t>电话：</w:t>
      </w:r>
      <w:r>
        <w:tab/>
      </w:r>
      <w:r>
        <w:t>电话：</w:t>
      </w:r>
    </w:p>
    <w:p>
      <w:pPr>
        <w:pStyle w:val="3"/>
        <w:tabs>
          <w:tab w:val="left" w:pos="4892"/>
        </w:tabs>
        <w:spacing w:before="72"/>
        <w:ind w:left="796"/>
      </w:pPr>
      <w:r>
        <w:t>开户行：</w:t>
      </w:r>
      <w:r>
        <w:tab/>
      </w:r>
      <w:r>
        <w:t>开户行：</w:t>
      </w:r>
    </w:p>
    <w:p>
      <w:pPr>
        <w:pStyle w:val="3"/>
        <w:tabs>
          <w:tab w:val="left" w:pos="4892"/>
        </w:tabs>
        <w:spacing w:before="69"/>
        <w:ind w:left="796"/>
      </w:pPr>
      <w:r>
        <w:t>账号：</w:t>
      </w:r>
      <w:r>
        <w:tab/>
      </w:r>
      <w:r>
        <w:t>账号：</w:t>
      </w:r>
    </w:p>
    <w:p>
      <w:pPr>
        <w:pStyle w:val="3"/>
        <w:spacing w:before="5"/>
        <w:rPr>
          <w:sz w:val="23"/>
        </w:rPr>
      </w:pPr>
    </w:p>
    <w:p>
      <w:pPr>
        <w:pStyle w:val="3"/>
        <w:tabs>
          <w:tab w:val="left" w:pos="1731"/>
          <w:tab w:val="left" w:pos="2519"/>
          <w:tab w:val="left" w:pos="3151"/>
          <w:tab w:val="left" w:pos="4096"/>
          <w:tab w:val="left" w:pos="5828"/>
          <w:tab w:val="left" w:pos="6616"/>
          <w:tab w:val="left" w:pos="7245"/>
        </w:tabs>
        <w:ind w:right="40"/>
        <w:jc w:val="center"/>
      </w:pPr>
      <w:r>
        <w:t>签约时间：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签约时间：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footerReference r:id="rId6" w:type="default"/>
          <w:pgSz w:w="11910" w:h="16840"/>
          <w:pgMar w:top="1340" w:right="1000" w:bottom="1280" w:left="1040" w:header="791" w:footer="1080" w:gutter="0"/>
          <w:pgNumType w:start="20"/>
        </w:sectPr>
      </w:pPr>
    </w:p>
    <w:p>
      <w:pPr>
        <w:pStyle w:val="3"/>
        <w:spacing w:before="7"/>
        <w:rPr>
          <w:sz w:val="8"/>
        </w:rPr>
      </w:pPr>
    </w:p>
    <w:p>
      <w:pPr>
        <w:pStyle w:val="6"/>
      </w:pPr>
      <w:bookmarkStart w:id="44" w:name="五、谈判响应性文件基本格式"/>
      <w:bookmarkEnd w:id="44"/>
      <w:bookmarkStart w:id="45" w:name="_bookmark4"/>
      <w:bookmarkEnd w:id="45"/>
      <w:r>
        <w:t>五、谈判响应性文件基本格式</w:t>
      </w:r>
    </w:p>
    <w:p>
      <w:pPr>
        <w:pStyle w:val="3"/>
        <w:spacing w:before="2"/>
        <w:rPr>
          <w:b/>
        </w:rPr>
      </w:pPr>
    </w:p>
    <w:p>
      <w:pPr>
        <w:pStyle w:val="8"/>
      </w:pPr>
      <w:r>
        <w:rPr>
          <w:w w:val="95"/>
        </w:rPr>
        <w:t>正/副本</w:t>
      </w:r>
    </w:p>
    <w:p>
      <w:pPr>
        <w:pStyle w:val="3"/>
        <w:rPr>
          <w:sz w:val="20"/>
        </w:rPr>
      </w:pPr>
    </w:p>
    <w:p>
      <w:pPr>
        <w:pStyle w:val="3"/>
        <w:spacing w:before="1"/>
        <w:rPr>
          <w:sz w:val="25"/>
        </w:rPr>
      </w:pPr>
    </w:p>
    <w:p>
      <w:pPr>
        <w:tabs>
          <w:tab w:val="left" w:pos="4456"/>
        </w:tabs>
        <w:spacing w:before="48"/>
        <w:ind w:left="0" w:right="17" w:firstLine="0"/>
        <w:jc w:val="center"/>
        <w:rPr>
          <w:b/>
          <w:sz w:val="48"/>
        </w:rPr>
      </w:pPr>
      <w:r>
        <w:rPr>
          <w:rFonts w:ascii="Times New Roman" w:eastAsia="Times New Roman"/>
          <w:b/>
          <w:sz w:val="48"/>
          <w:u w:val="thick"/>
        </w:rPr>
        <w:t xml:space="preserve"> </w:t>
      </w:r>
      <w:r>
        <w:rPr>
          <w:rFonts w:ascii="Times New Roman" w:eastAsia="Times New Roman"/>
          <w:b/>
          <w:sz w:val="48"/>
          <w:u w:val="thick"/>
        </w:rPr>
        <w:tab/>
      </w:r>
      <w:r>
        <w:rPr>
          <w:rFonts w:ascii="Times New Roman" w:eastAsia="Times New Roman"/>
          <w:b/>
          <w:spacing w:val="3"/>
          <w:sz w:val="48"/>
        </w:rPr>
        <w:t xml:space="preserve"> </w:t>
      </w:r>
      <w:r>
        <w:rPr>
          <w:b/>
          <w:sz w:val="48"/>
        </w:rPr>
        <w:t>（项目名称）</w:t>
      </w:r>
    </w:p>
    <w:p>
      <w:pPr>
        <w:pStyle w:val="3"/>
        <w:rPr>
          <w:b/>
          <w:sz w:val="52"/>
        </w:rPr>
      </w:pPr>
    </w:p>
    <w:p>
      <w:pPr>
        <w:pStyle w:val="3"/>
        <w:rPr>
          <w:b/>
          <w:sz w:val="52"/>
        </w:rPr>
      </w:pPr>
    </w:p>
    <w:p>
      <w:pPr>
        <w:spacing w:before="406"/>
        <w:ind w:left="0" w:right="41" w:firstLine="0"/>
        <w:jc w:val="center"/>
        <w:rPr>
          <w:b/>
          <w:sz w:val="96"/>
        </w:rPr>
      </w:pPr>
      <w:r>
        <w:rPr>
          <w:b/>
          <w:sz w:val="96"/>
        </w:rPr>
        <w:t>响应性文件</w:t>
      </w:r>
    </w:p>
    <w:p>
      <w:pPr>
        <w:pStyle w:val="13"/>
        <w:tabs>
          <w:tab w:val="left" w:pos="6287"/>
        </w:tabs>
        <w:spacing w:before="194" w:line="324" w:lineRule="auto"/>
        <w:ind w:left="3318" w:right="3356"/>
        <w:jc w:val="center"/>
      </w:pPr>
      <w:r>
        <w:t>项</w:t>
      </w:r>
      <w:r>
        <w:rPr>
          <w:spacing w:val="-3"/>
        </w:rPr>
        <w:t>目</w:t>
      </w:r>
      <w:r>
        <w:t>编号</w:t>
      </w:r>
      <w:r>
        <w:rPr>
          <w:spacing w:val="-3"/>
        </w:rPr>
        <w:t>：</w:t>
      </w:r>
      <w:r>
        <w:t>温交</w:t>
      </w:r>
      <w:r>
        <w:rPr>
          <w:spacing w:val="-3"/>
        </w:rPr>
        <w:t>易</w:t>
      </w:r>
      <w:r>
        <w:t>【2019】</w:t>
      </w:r>
      <w:r>
        <w:tab/>
      </w:r>
      <w:r>
        <w:rPr>
          <w:spacing w:val="-17"/>
        </w:rPr>
        <w:t>号</w:t>
      </w:r>
      <w:r>
        <w:t>采</w:t>
      </w:r>
      <w:r>
        <w:rPr>
          <w:spacing w:val="-3"/>
        </w:rPr>
        <w:t>购</w:t>
      </w:r>
      <w:r>
        <w:t>编号</w:t>
      </w:r>
      <w:r>
        <w:rPr>
          <w:spacing w:val="-3"/>
        </w:rPr>
        <w:t>：</w:t>
      </w:r>
      <w:r>
        <w:t>温政</w:t>
      </w:r>
      <w:r>
        <w:rPr>
          <w:spacing w:val="-3"/>
        </w:rPr>
        <w:t>采</w:t>
      </w:r>
      <w:r>
        <w:t>【2019】</w:t>
      </w:r>
      <w:r>
        <w:tab/>
      </w:r>
      <w:r>
        <w:rPr>
          <w:spacing w:val="-17"/>
        </w:rPr>
        <w:t>号</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9"/>
        <w:tabs>
          <w:tab w:val="left" w:pos="5571"/>
        </w:tabs>
        <w:spacing w:before="176"/>
        <w:ind w:left="1216"/>
      </w:pPr>
      <w:r>
        <w:t>投 标</w:t>
      </w:r>
      <w:r>
        <w:rPr>
          <w:spacing w:val="-5"/>
        </w:rPr>
        <w:t xml:space="preserve"> </w:t>
      </w:r>
      <w:r>
        <w:t>人：</w:t>
      </w:r>
      <w:r>
        <w:rPr>
          <w:u w:val="single"/>
        </w:rPr>
        <w:t xml:space="preserve"> </w:t>
      </w:r>
      <w:r>
        <w:rPr>
          <w:u w:val="single"/>
        </w:rPr>
        <w:tab/>
      </w:r>
      <w:r>
        <w:rPr>
          <w:u w:val="single"/>
        </w:rPr>
        <w:t>（盖章）</w:t>
      </w:r>
      <w:r>
        <w:rPr>
          <w:spacing w:val="-1"/>
          <w:u w:val="single"/>
        </w:rPr>
        <w:t xml:space="preserve"> </w:t>
      </w:r>
    </w:p>
    <w:p>
      <w:pPr>
        <w:pStyle w:val="3"/>
        <w:spacing w:before="9"/>
        <w:rPr>
          <w:b/>
          <w:sz w:val="25"/>
        </w:rPr>
      </w:pPr>
    </w:p>
    <w:p>
      <w:pPr>
        <w:pStyle w:val="9"/>
        <w:tabs>
          <w:tab w:val="left" w:pos="5713"/>
        </w:tabs>
        <w:spacing w:before="71"/>
        <w:ind w:left="1216"/>
      </w:pPr>
      <w:r>
        <w:t>法定代表人或授权委托人:</w:t>
      </w:r>
      <w:r>
        <w:rPr>
          <w:u w:val="single"/>
        </w:rPr>
        <w:t xml:space="preserve"> </w:t>
      </w:r>
      <w:r>
        <w:rPr>
          <w:u w:val="single"/>
        </w:rPr>
        <w:tab/>
      </w:r>
      <w:r>
        <w:rPr>
          <w:u w:val="single"/>
        </w:rPr>
        <w:t>(签字或盖章)</w:t>
      </w:r>
      <w:r>
        <w:rPr>
          <w:spacing w:val="-1"/>
          <w:u w:val="single"/>
        </w:rPr>
        <w:t xml:space="preserve"> </w:t>
      </w:r>
    </w:p>
    <w:p>
      <w:pPr>
        <w:pStyle w:val="3"/>
        <w:spacing w:before="11"/>
        <w:rPr>
          <w:b/>
          <w:sz w:val="25"/>
        </w:rPr>
      </w:pPr>
    </w:p>
    <w:p>
      <w:pPr>
        <w:pStyle w:val="9"/>
        <w:tabs>
          <w:tab w:val="left" w:pos="7748"/>
        </w:tabs>
        <w:spacing w:before="70"/>
        <w:ind w:left="1216"/>
        <w:rPr>
          <w:rFonts w:ascii="Times New Roman" w:eastAsia="Times New Roman"/>
        </w:rPr>
      </w:pPr>
      <w:r>
        <w:rPr>
          <w:spacing w:val="-1"/>
          <w:w w:val="95"/>
        </w:rPr>
        <w:t>投标</w:t>
      </w:r>
      <w:r>
        <w:rPr>
          <w:w w:val="95"/>
        </w:rPr>
        <w:t>人地址</w:t>
      </w:r>
      <w:r>
        <w:rPr>
          <w:spacing w:val="-4"/>
          <w:w w:val="95"/>
        </w:rPr>
        <w:t>：</w:t>
      </w:r>
      <w:r>
        <w:rPr>
          <w:rFonts w:ascii="Times New Roman" w:eastAsia="Times New Roman"/>
          <w:w w:val="100"/>
          <w:u w:val="single"/>
        </w:rPr>
        <w:t xml:space="preserve"> </w:t>
      </w:r>
      <w:r>
        <w:rPr>
          <w:rFonts w:ascii="Times New Roman" w:eastAsia="Times New Roman"/>
          <w:u w:val="single"/>
        </w:rPr>
        <w:tab/>
      </w:r>
    </w:p>
    <w:p>
      <w:pPr>
        <w:pStyle w:val="3"/>
        <w:spacing w:before="4"/>
        <w:rPr>
          <w:rFonts w:ascii="Times New Roman"/>
          <w:b/>
          <w:sz w:val="18"/>
        </w:rPr>
      </w:pPr>
    </w:p>
    <w:p>
      <w:pPr>
        <w:pStyle w:val="9"/>
        <w:tabs>
          <w:tab w:val="left" w:pos="842"/>
          <w:tab w:val="left" w:pos="3371"/>
          <w:tab w:val="left" w:pos="5198"/>
          <w:tab w:val="left" w:pos="7024"/>
        </w:tabs>
        <w:spacing w:before="62"/>
        <w:ind w:right="127"/>
        <w:jc w:val="center"/>
      </w:pPr>
      <w:r>
        <w:t>日</w:t>
      </w:r>
      <w:r>
        <w:tab/>
      </w:r>
      <w:r>
        <w:t>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340" w:right="1000" w:bottom="1280" w:left="1040" w:header="791" w:footer="1080" w:gutter="0"/>
        </w:sectPr>
      </w:pPr>
    </w:p>
    <w:p>
      <w:pPr>
        <w:pStyle w:val="3"/>
        <w:spacing w:before="1"/>
        <w:rPr>
          <w:b/>
          <w:sz w:val="9"/>
        </w:rPr>
      </w:pPr>
    </w:p>
    <w:p>
      <w:pPr>
        <w:pStyle w:val="7"/>
      </w:pPr>
      <w:r>
        <w:t>1、谈判投标函</w:t>
      </w:r>
    </w:p>
    <w:p>
      <w:pPr>
        <w:pStyle w:val="3"/>
        <w:rPr>
          <w:b/>
          <w:sz w:val="20"/>
        </w:rPr>
      </w:pPr>
    </w:p>
    <w:p>
      <w:pPr>
        <w:pStyle w:val="3"/>
        <w:rPr>
          <w:b/>
          <w:sz w:val="20"/>
        </w:rPr>
      </w:pPr>
    </w:p>
    <w:p>
      <w:pPr>
        <w:pStyle w:val="3"/>
        <w:spacing w:before="12"/>
        <w:rPr>
          <w:b/>
          <w:sz w:val="16"/>
        </w:rPr>
      </w:pPr>
    </w:p>
    <w:p>
      <w:pPr>
        <w:pStyle w:val="14"/>
        <w:spacing w:before="70"/>
        <w:ind w:left="375"/>
      </w:pPr>
      <w:r>
        <w:rPr>
          <w:b w:val="0"/>
        </w:rPr>
        <w:t>致</w:t>
      </w:r>
      <w:r>
        <w:t>：</w:t>
      </w:r>
      <w:r>
        <w:rPr>
          <w:u w:val="single"/>
        </w:rPr>
        <w:t>采购人（名称）</w:t>
      </w:r>
    </w:p>
    <w:p>
      <w:pPr>
        <w:pStyle w:val="3"/>
        <w:spacing w:before="9"/>
        <w:rPr>
          <w:b/>
          <w:sz w:val="12"/>
        </w:rPr>
      </w:pPr>
    </w:p>
    <w:p>
      <w:pPr>
        <w:pStyle w:val="3"/>
        <w:tabs>
          <w:tab w:val="left" w:pos="3325"/>
          <w:tab w:val="left" w:pos="6075"/>
        </w:tabs>
        <w:spacing w:before="77" w:line="499" w:lineRule="auto"/>
        <w:ind w:left="375" w:right="416" w:firstLine="309"/>
        <w:jc w:val="both"/>
      </w:pPr>
      <w:bookmarkStart w:id="46" w:name="根据贵方项目编号为       号的                      "/>
      <w:bookmarkEnd w:id="46"/>
      <w:r>
        <w:t>根据贵方项目编号为</w:t>
      </w:r>
      <w:r>
        <w:rPr>
          <w:u w:val="single"/>
        </w:rPr>
        <w:t xml:space="preserve"> </w:t>
      </w:r>
      <w:r>
        <w:rPr>
          <w:u w:val="single"/>
        </w:rPr>
        <w:tab/>
      </w:r>
      <w:r>
        <w:t>号的</w:t>
      </w:r>
      <w:r>
        <w:rPr>
          <w:u w:val="single"/>
        </w:rPr>
        <w:t xml:space="preserve"> </w:t>
      </w:r>
      <w:r>
        <w:rPr>
          <w:u w:val="single"/>
        </w:rPr>
        <w:tab/>
      </w:r>
      <w:r>
        <w:t>（项目名称）的竞争性谈判文件，</w:t>
      </w:r>
      <w:r>
        <w:rPr>
          <w:spacing w:val="-12"/>
        </w:rPr>
        <w:t>签</w:t>
      </w:r>
      <w:r>
        <w:rPr>
          <w:spacing w:val="2"/>
          <w:w w:val="99"/>
        </w:rPr>
        <w:t>字</w:t>
      </w:r>
      <w:r>
        <w:rPr>
          <w:spacing w:val="-1"/>
          <w:w w:val="99"/>
        </w:rPr>
        <w:t>代</w:t>
      </w:r>
      <w:r>
        <w:rPr>
          <w:spacing w:val="2"/>
          <w:w w:val="99"/>
        </w:rPr>
        <w:t>表</w:t>
      </w:r>
      <w:r>
        <w:rPr>
          <w:spacing w:val="-125"/>
          <w:w w:val="99"/>
        </w:rPr>
        <w:t>：</w:t>
      </w:r>
      <w:r>
        <w:rPr>
          <w:spacing w:val="-1"/>
          <w:w w:val="99"/>
        </w:rPr>
        <w:t>（</w:t>
      </w:r>
      <w:r>
        <w:rPr>
          <w:spacing w:val="2"/>
          <w:w w:val="99"/>
          <w:u w:val="single"/>
        </w:rPr>
        <w:t>法</w:t>
      </w:r>
      <w:r>
        <w:rPr>
          <w:spacing w:val="-1"/>
          <w:w w:val="99"/>
          <w:u w:val="single"/>
        </w:rPr>
        <w:t>人</w:t>
      </w:r>
      <w:r>
        <w:rPr>
          <w:spacing w:val="2"/>
          <w:w w:val="99"/>
          <w:u w:val="single"/>
        </w:rPr>
        <w:t>代</w:t>
      </w:r>
      <w:r>
        <w:rPr>
          <w:spacing w:val="-1"/>
          <w:w w:val="99"/>
          <w:u w:val="single"/>
        </w:rPr>
        <w:t>表</w:t>
      </w:r>
      <w:r>
        <w:rPr>
          <w:w w:val="99"/>
          <w:u w:val="single"/>
        </w:rPr>
        <w:t>）</w:t>
      </w:r>
      <w:r>
        <w:rPr>
          <w:spacing w:val="43"/>
          <w:u w:val="single"/>
        </w:rPr>
        <w:t xml:space="preserve"> </w:t>
      </w:r>
      <w:r>
        <w:rPr>
          <w:spacing w:val="2"/>
          <w:w w:val="99"/>
        </w:rPr>
        <w:t>正</w:t>
      </w:r>
      <w:r>
        <w:rPr>
          <w:spacing w:val="-1"/>
          <w:w w:val="99"/>
        </w:rPr>
        <w:t>式</w:t>
      </w:r>
      <w:r>
        <w:rPr>
          <w:spacing w:val="2"/>
          <w:w w:val="99"/>
        </w:rPr>
        <w:t>授</w:t>
      </w:r>
      <w:r>
        <w:rPr>
          <w:spacing w:val="-1"/>
          <w:w w:val="99"/>
        </w:rPr>
        <w:t>权</w:t>
      </w:r>
      <w:r>
        <w:rPr>
          <w:spacing w:val="2"/>
          <w:w w:val="99"/>
        </w:rPr>
        <w:t>并</w:t>
      </w:r>
      <w:r>
        <w:rPr>
          <w:spacing w:val="-1"/>
          <w:w w:val="99"/>
        </w:rPr>
        <w:t>代</w:t>
      </w:r>
      <w:r>
        <w:rPr>
          <w:spacing w:val="2"/>
          <w:w w:val="99"/>
        </w:rPr>
        <w:t>表</w:t>
      </w:r>
      <w:r>
        <w:rPr>
          <w:spacing w:val="-1"/>
          <w:w w:val="99"/>
        </w:rPr>
        <w:t>投</w:t>
      </w:r>
      <w:r>
        <w:rPr>
          <w:spacing w:val="2"/>
          <w:w w:val="99"/>
        </w:rPr>
        <w:t>标</w:t>
      </w:r>
      <w:r>
        <w:rPr>
          <w:spacing w:val="-1"/>
          <w:w w:val="99"/>
        </w:rPr>
        <w:t>单</w:t>
      </w:r>
      <w:r>
        <w:rPr>
          <w:spacing w:val="45"/>
          <w:w w:val="99"/>
        </w:rPr>
        <w:t>位</w:t>
      </w:r>
      <w:r>
        <w:rPr>
          <w:spacing w:val="-1"/>
          <w:w w:val="99"/>
          <w:u w:val="single"/>
        </w:rPr>
        <w:t>（</w:t>
      </w:r>
      <w:r>
        <w:rPr>
          <w:spacing w:val="2"/>
          <w:w w:val="99"/>
          <w:u w:val="single"/>
        </w:rPr>
        <w:t>单</w:t>
      </w:r>
      <w:r>
        <w:rPr>
          <w:spacing w:val="-1"/>
          <w:w w:val="99"/>
          <w:u w:val="single"/>
        </w:rPr>
        <w:t>位</w:t>
      </w:r>
      <w:r>
        <w:rPr>
          <w:spacing w:val="2"/>
          <w:w w:val="99"/>
          <w:u w:val="single"/>
        </w:rPr>
        <w:t>名</w:t>
      </w:r>
      <w:r>
        <w:rPr>
          <w:spacing w:val="-1"/>
          <w:w w:val="99"/>
          <w:u w:val="single"/>
        </w:rPr>
        <w:t>称</w:t>
      </w:r>
      <w:r>
        <w:rPr>
          <w:spacing w:val="-63"/>
          <w:w w:val="99"/>
          <w:u w:val="single"/>
        </w:rPr>
        <w:t>、</w:t>
      </w:r>
      <w:r>
        <w:rPr>
          <w:spacing w:val="2"/>
          <w:w w:val="99"/>
          <w:u w:val="single"/>
        </w:rPr>
        <w:t>单</w:t>
      </w:r>
      <w:r>
        <w:rPr>
          <w:spacing w:val="-1"/>
          <w:w w:val="99"/>
          <w:u w:val="single"/>
        </w:rPr>
        <w:t>位</w:t>
      </w:r>
      <w:r>
        <w:rPr>
          <w:spacing w:val="2"/>
          <w:w w:val="99"/>
          <w:u w:val="single"/>
        </w:rPr>
        <w:t>地</w:t>
      </w:r>
      <w:r>
        <w:rPr>
          <w:spacing w:val="-1"/>
          <w:w w:val="99"/>
          <w:u w:val="single"/>
        </w:rPr>
        <w:t>址</w:t>
      </w:r>
      <w:r>
        <w:rPr>
          <w:w w:val="99"/>
          <w:u w:val="single"/>
        </w:rPr>
        <w:t>）</w:t>
      </w:r>
      <w:r>
        <w:rPr>
          <w:spacing w:val="-62"/>
        </w:rPr>
        <w:t xml:space="preserve"> </w:t>
      </w:r>
      <w:r>
        <w:rPr>
          <w:spacing w:val="2"/>
          <w:w w:val="99"/>
        </w:rPr>
        <w:t>提</w:t>
      </w:r>
      <w:r>
        <w:rPr>
          <w:spacing w:val="-1"/>
          <w:w w:val="99"/>
        </w:rPr>
        <w:t>交</w:t>
      </w:r>
      <w:r>
        <w:rPr>
          <w:spacing w:val="2"/>
          <w:w w:val="99"/>
        </w:rPr>
        <w:t>以</w:t>
      </w:r>
      <w:r>
        <w:rPr>
          <w:spacing w:val="-1"/>
          <w:w w:val="99"/>
        </w:rPr>
        <w:t>下</w:t>
      </w:r>
      <w:r>
        <w:rPr>
          <w:spacing w:val="2"/>
          <w:w w:val="99"/>
        </w:rPr>
        <w:t>文</w:t>
      </w:r>
      <w:r>
        <w:rPr>
          <w:spacing w:val="-1"/>
          <w:w w:val="99"/>
        </w:rPr>
        <w:t>件</w:t>
      </w:r>
      <w:r>
        <w:rPr>
          <w:spacing w:val="2"/>
          <w:w w:val="99"/>
        </w:rPr>
        <w:t>正</w:t>
      </w:r>
      <w:r>
        <w:rPr>
          <w:spacing w:val="-1"/>
          <w:w w:val="99"/>
        </w:rPr>
        <w:t>本</w:t>
      </w:r>
      <w:r>
        <w:rPr>
          <w:rFonts w:ascii="Times New Roman" w:eastAsia="Times New Roman"/>
          <w:w w:val="99"/>
          <w:u w:val="single"/>
        </w:rPr>
        <w:t xml:space="preserve"> </w:t>
      </w:r>
      <w:r>
        <w:rPr>
          <w:rFonts w:ascii="Times New Roman" w:eastAsia="Times New Roman"/>
          <w:u w:val="single"/>
        </w:rPr>
        <w:t xml:space="preserve">       </w:t>
      </w:r>
      <w:r>
        <w:rPr>
          <w:w w:val="99"/>
        </w:rPr>
        <w:t>份</w:t>
      </w:r>
      <w:r>
        <w:t>和副本</w:t>
      </w:r>
      <w:r>
        <w:rPr>
          <w:spacing w:val="104"/>
          <w:u w:val="single"/>
        </w:rPr>
        <w:t xml:space="preserve"> </w:t>
      </w:r>
      <w:r>
        <w:t>份，并对之负法律责任。</w:t>
      </w:r>
    </w:p>
    <w:p>
      <w:pPr>
        <w:pStyle w:val="3"/>
        <w:spacing w:before="1"/>
        <w:ind w:left="692"/>
      </w:pPr>
      <w:bookmarkStart w:id="47" w:name="据此函，签字代表宣布同意如下："/>
      <w:bookmarkEnd w:id="47"/>
      <w:r>
        <w:t>据此函，签字代表宣布同意如下：</w:t>
      </w:r>
    </w:p>
    <w:p>
      <w:pPr>
        <w:pStyle w:val="3"/>
        <w:spacing w:before="8"/>
        <w:rPr>
          <w:sz w:val="22"/>
        </w:rPr>
      </w:pPr>
    </w:p>
    <w:p>
      <w:pPr>
        <w:pStyle w:val="3"/>
        <w:tabs>
          <w:tab w:val="left" w:pos="3752"/>
          <w:tab w:val="left" w:pos="9239"/>
        </w:tabs>
        <w:ind w:left="901"/>
      </w:pPr>
      <w:bookmarkStart w:id="48" w:name="     1、我方已仔细研究了        （项目名称）招标文件的全部内容，愿"/>
      <w:bookmarkEnd w:id="48"/>
      <w:r>
        <w:t>1、我方已仔细研究了</w:t>
      </w:r>
      <w:r>
        <w:rPr>
          <w:u w:val="single"/>
        </w:rPr>
        <w:t xml:space="preserve"> </w:t>
      </w:r>
      <w:r>
        <w:rPr>
          <w:u w:val="single"/>
        </w:rPr>
        <w:tab/>
      </w:r>
      <w:r>
        <w:rPr>
          <w:u w:val="single"/>
        </w:rPr>
        <w:t>（项目名称）</w:t>
      </w:r>
      <w:r>
        <w:rPr>
          <w:rFonts w:hint="eastAsia"/>
          <w:lang w:eastAsia="zh-CN"/>
        </w:rPr>
        <w:t>谈判</w:t>
      </w:r>
      <w:r>
        <w:t>文件的全部内容，愿意以人民币</w:t>
      </w:r>
      <w:r>
        <w:rPr>
          <w:u w:val="single"/>
        </w:rPr>
        <w:t xml:space="preserve"> </w:t>
      </w:r>
      <w:r>
        <w:rPr>
          <w:u w:val="single"/>
        </w:rPr>
        <w:tab/>
      </w:r>
      <w:r>
        <w:rPr>
          <w:u w:val="single"/>
        </w:rPr>
        <w:t>元</w:t>
      </w:r>
    </w:p>
    <w:p>
      <w:pPr>
        <w:pStyle w:val="3"/>
        <w:spacing w:before="3"/>
        <w:rPr>
          <w:sz w:val="17"/>
        </w:rPr>
      </w:pPr>
    </w:p>
    <w:p>
      <w:pPr>
        <w:pStyle w:val="3"/>
        <w:spacing w:before="69"/>
        <w:ind w:left="375"/>
      </w:pPr>
      <w:r>
        <w:t>的投标报价，承担本项目的工作。</w:t>
      </w:r>
    </w:p>
    <w:p>
      <w:pPr>
        <w:pStyle w:val="3"/>
        <w:spacing w:before="11"/>
        <w:rPr>
          <w:sz w:val="22"/>
        </w:rPr>
      </w:pPr>
    </w:p>
    <w:p>
      <w:pPr>
        <w:pStyle w:val="3"/>
        <w:spacing w:line="499" w:lineRule="auto"/>
        <w:ind w:left="375" w:right="417" w:firstLine="525"/>
      </w:pPr>
      <w:bookmarkStart w:id="49" w:name="2、如果我们的响应性谈判文件被接受，我们将按竞争性谈判文件的规定签订并严格履行合"/>
      <w:bookmarkEnd w:id="49"/>
      <w:r>
        <w:t>2、如果我们的响应性谈判文件被接受，我们将按竞争性谈判文件的规定签订并严格履行合同中的责任和义务。</w:t>
      </w:r>
    </w:p>
    <w:p>
      <w:pPr>
        <w:pStyle w:val="3"/>
        <w:spacing w:line="501" w:lineRule="auto"/>
        <w:ind w:left="375" w:right="311" w:firstLine="525"/>
      </w:pPr>
      <w:bookmarkStart w:id="50" w:name="3、投标供应商已详细审查全部竞争性谈判文件，包括修改文件以及全部参考资料和有关附"/>
      <w:bookmarkEnd w:id="50"/>
      <w:r>
        <w:rPr>
          <w:w w:val="95"/>
        </w:rPr>
        <w:t>3</w:t>
      </w:r>
      <w:r>
        <w:rPr>
          <w:spacing w:val="-8"/>
          <w:w w:val="95"/>
        </w:rPr>
        <w:t xml:space="preserve">、投标供应商已详细审查全部竞争性谈判文件，包括修改文件以及全部参考资料和有关附件。   </w:t>
      </w:r>
      <w:r>
        <w:rPr>
          <w:spacing w:val="-8"/>
        </w:rPr>
        <w:t>我们完全理解并同意放弃对这方面有不明及误解的权力。</w:t>
      </w:r>
    </w:p>
    <w:p>
      <w:pPr>
        <w:pStyle w:val="3"/>
        <w:spacing w:line="265" w:lineRule="exact"/>
        <w:ind w:left="901"/>
      </w:pPr>
      <w:bookmarkStart w:id="51" w:name="4、本投标自开标日起有效期为60个日历天。"/>
      <w:bookmarkEnd w:id="51"/>
      <w:r>
        <w:t>4、本投标自开标日起有效期为 60 个日历天。</w:t>
      </w:r>
    </w:p>
    <w:p>
      <w:pPr>
        <w:pStyle w:val="3"/>
        <w:spacing w:before="7"/>
        <w:rPr>
          <w:sz w:val="22"/>
        </w:rPr>
      </w:pPr>
    </w:p>
    <w:p>
      <w:pPr>
        <w:pStyle w:val="3"/>
        <w:spacing w:line="501" w:lineRule="auto"/>
        <w:ind w:left="375" w:right="417" w:firstLine="525"/>
      </w:pPr>
      <w:bookmarkStart w:id="52" w:name="5、投标供应商同意提供按照贵方可能要求的与其投标有关的一切数据或资料，完全理解贵"/>
      <w:bookmarkEnd w:id="52"/>
      <w:r>
        <w:t>5、投标供应商同意提供按照贵方可能要求的与其投标有关的一切数据或资料，完全理解贵方不一定接受最低价的投标或没收任何投标。</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7"/>
        <w:rPr>
          <w:sz w:val="17"/>
        </w:rPr>
      </w:pPr>
    </w:p>
    <w:p>
      <w:pPr>
        <w:pStyle w:val="3"/>
        <w:tabs>
          <w:tab w:val="left" w:pos="9038"/>
        </w:tabs>
        <w:ind w:left="4367"/>
        <w:rPr>
          <w:rFonts w:ascii="Times New Roman" w:eastAsia="Times New Roman"/>
        </w:rPr>
      </w:pPr>
      <w:bookmarkStart w:id="53" w:name="                                      投标"/>
      <w:bookmarkEnd w:id="53"/>
      <w:r>
        <w:rPr>
          <w:w w:val="95"/>
        </w:rPr>
        <w:t>投标供应商名称（公章）：</w:t>
      </w:r>
      <w:r>
        <w:rPr>
          <w:spacing w:val="2"/>
        </w:rPr>
        <w:t xml:space="preserve"> </w:t>
      </w:r>
      <w:r>
        <w:rPr>
          <w:rFonts w:ascii="Times New Roman" w:eastAsia="Times New Roman"/>
          <w:w w:val="99"/>
          <w:u w:val="single"/>
        </w:rPr>
        <w:t xml:space="preserve"> </w:t>
      </w:r>
      <w:r>
        <w:rPr>
          <w:rFonts w:ascii="Times New Roman" w:eastAsia="Times New Roman"/>
          <w:u w:val="single"/>
        </w:rPr>
        <w:tab/>
      </w:r>
    </w:p>
    <w:p>
      <w:pPr>
        <w:pStyle w:val="3"/>
        <w:spacing w:before="7"/>
        <w:rPr>
          <w:rFonts w:ascii="Times New Roman"/>
          <w:sz w:val="18"/>
        </w:rPr>
      </w:pPr>
    </w:p>
    <w:p>
      <w:pPr>
        <w:pStyle w:val="3"/>
        <w:tabs>
          <w:tab w:val="left" w:pos="8517"/>
        </w:tabs>
        <w:spacing w:before="76"/>
        <w:ind w:left="4261"/>
        <w:rPr>
          <w:rFonts w:ascii="Times New Roman" w:eastAsia="Times New Roman"/>
        </w:rPr>
      </w:pPr>
      <w:bookmarkStart w:id="54" w:name="                                     法定代"/>
      <w:bookmarkEnd w:id="54"/>
      <w:r>
        <w:rPr>
          <w:w w:val="95"/>
        </w:rPr>
        <w:t>法定代表人或授权委托人签字:</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1"/>
        <w:rPr>
          <w:rFonts w:ascii="Times New Roman"/>
          <w:sz w:val="20"/>
        </w:rPr>
      </w:pPr>
    </w:p>
    <w:p>
      <w:pPr>
        <w:pStyle w:val="3"/>
        <w:tabs>
          <w:tab w:val="left" w:pos="525"/>
          <w:tab w:val="left" w:pos="1471"/>
          <w:tab w:val="left" w:pos="1994"/>
          <w:tab w:val="left" w:pos="2414"/>
        </w:tabs>
        <w:ind w:right="416"/>
        <w:jc w:val="right"/>
      </w:pPr>
      <w:bookmarkStart w:id="55" w:name="日   期：     年   月  日"/>
      <w:bookmarkEnd w:id="55"/>
      <w:r>
        <w:t>日</w:t>
      </w:r>
      <w:r>
        <w:tab/>
      </w:r>
      <w:r>
        <w:t>期：</w:t>
      </w:r>
      <w:r>
        <w:tab/>
      </w:r>
      <w:r>
        <w:t>年</w:t>
      </w:r>
      <w:r>
        <w:tab/>
      </w:r>
      <w:r>
        <w:t>月</w:t>
      </w:r>
      <w:r>
        <w:tab/>
      </w:r>
      <w:r>
        <w:rPr>
          <w:w w:val="95"/>
        </w:rPr>
        <w:t>日</w:t>
      </w:r>
    </w:p>
    <w:p>
      <w:pPr>
        <w:spacing w:after="0"/>
        <w:jc w:val="right"/>
        <w:sectPr>
          <w:pgSz w:w="11910" w:h="16840"/>
          <w:pgMar w:top="1340" w:right="1000" w:bottom="1280" w:left="1040" w:header="791" w:footer="1080" w:gutter="0"/>
        </w:sectPr>
      </w:pPr>
    </w:p>
    <w:p>
      <w:pPr>
        <w:pStyle w:val="3"/>
        <w:spacing w:before="1"/>
        <w:rPr>
          <w:sz w:val="9"/>
        </w:rPr>
      </w:pPr>
    </w:p>
    <w:p>
      <w:pPr>
        <w:pStyle w:val="7"/>
      </w:pPr>
      <w:r>
        <w:t>2、第一轮报价表</w:t>
      </w:r>
    </w:p>
    <w:p>
      <w:pPr>
        <w:pStyle w:val="3"/>
        <w:rPr>
          <w:b/>
          <w:sz w:val="20"/>
        </w:rPr>
      </w:pPr>
    </w:p>
    <w:p>
      <w:pPr>
        <w:pStyle w:val="3"/>
        <w:spacing w:before="5"/>
        <w:rPr>
          <w:b/>
          <w:sz w:val="10"/>
        </w:rPr>
      </w:pPr>
    </w:p>
    <w:tbl>
      <w:tblPr>
        <w:tblStyle w:val="18"/>
        <w:tblW w:w="8838"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3950"/>
        <w:gridCol w:w="1322"/>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1283" w:type="dxa"/>
          </w:tcPr>
          <w:p>
            <w:pPr>
              <w:pStyle w:val="21"/>
              <w:spacing w:before="2"/>
              <w:rPr>
                <w:b/>
                <w:sz w:val="25"/>
              </w:rPr>
            </w:pPr>
          </w:p>
          <w:p>
            <w:pPr>
              <w:pStyle w:val="21"/>
              <w:ind w:left="71" w:right="62"/>
              <w:jc w:val="center"/>
              <w:rPr>
                <w:sz w:val="22"/>
              </w:rPr>
            </w:pPr>
            <w:r>
              <w:rPr>
                <w:sz w:val="22"/>
              </w:rPr>
              <w:t>项目名称</w:t>
            </w:r>
          </w:p>
        </w:tc>
        <w:tc>
          <w:tcPr>
            <w:tcW w:w="3950" w:type="dxa"/>
          </w:tcPr>
          <w:p>
            <w:pPr>
              <w:pStyle w:val="21"/>
              <w:rPr>
                <w:rFonts w:ascii="Times New Roman"/>
                <w:sz w:val="22"/>
              </w:rPr>
            </w:pPr>
          </w:p>
        </w:tc>
        <w:tc>
          <w:tcPr>
            <w:tcW w:w="1322" w:type="dxa"/>
          </w:tcPr>
          <w:p>
            <w:pPr>
              <w:pStyle w:val="21"/>
              <w:spacing w:before="62" w:line="360" w:lineRule="atLeast"/>
              <w:ind w:left="240" w:right="231"/>
              <w:rPr>
                <w:sz w:val="21"/>
              </w:rPr>
            </w:pPr>
            <w:r>
              <w:rPr>
                <w:sz w:val="21"/>
              </w:rPr>
              <w:t>项目编号采购编号</w:t>
            </w:r>
          </w:p>
        </w:tc>
        <w:tc>
          <w:tcPr>
            <w:tcW w:w="2283"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7" w:hRule="atLeast"/>
        </w:trPr>
        <w:tc>
          <w:tcPr>
            <w:tcW w:w="1283" w:type="dxa"/>
          </w:tcPr>
          <w:p>
            <w:pPr>
              <w:pStyle w:val="21"/>
              <w:rPr>
                <w:b/>
                <w:sz w:val="22"/>
              </w:rPr>
            </w:pPr>
          </w:p>
          <w:p>
            <w:pPr>
              <w:pStyle w:val="21"/>
              <w:spacing w:before="6"/>
              <w:rPr>
                <w:b/>
                <w:sz w:val="29"/>
              </w:rPr>
            </w:pPr>
          </w:p>
          <w:p>
            <w:pPr>
              <w:pStyle w:val="21"/>
              <w:ind w:left="71" w:right="62"/>
              <w:jc w:val="center"/>
              <w:rPr>
                <w:sz w:val="22"/>
              </w:rPr>
            </w:pPr>
            <w:r>
              <w:rPr>
                <w:sz w:val="22"/>
              </w:rPr>
              <w:t>投标总报价</w:t>
            </w:r>
          </w:p>
        </w:tc>
        <w:tc>
          <w:tcPr>
            <w:tcW w:w="7555" w:type="dxa"/>
            <w:gridSpan w:val="3"/>
          </w:tcPr>
          <w:p>
            <w:pPr>
              <w:pStyle w:val="21"/>
              <w:rPr>
                <w:b/>
                <w:sz w:val="24"/>
              </w:rPr>
            </w:pPr>
          </w:p>
          <w:p>
            <w:pPr>
              <w:pStyle w:val="21"/>
              <w:tabs>
                <w:tab w:val="left" w:pos="4468"/>
              </w:tabs>
              <w:spacing w:before="172" w:line="307" w:lineRule="auto"/>
              <w:ind w:left="1663" w:right="3074"/>
              <w:rPr>
                <w:rFonts w:ascii="Times New Roman" w:eastAsia="Times New Roman"/>
                <w:sz w:val="22"/>
              </w:rPr>
            </w:pPr>
            <w:r>
              <w:rPr>
                <w:spacing w:val="-1"/>
                <w:sz w:val="22"/>
              </w:rPr>
              <w:t>人</w:t>
            </w:r>
            <w:r>
              <w:rPr>
                <w:spacing w:val="-3"/>
                <w:sz w:val="22"/>
              </w:rPr>
              <w:t>民</w:t>
            </w:r>
            <w:r>
              <w:rPr>
                <w:spacing w:val="-1"/>
                <w:sz w:val="22"/>
              </w:rPr>
              <w:t>币大</w:t>
            </w:r>
            <w:r>
              <w:rPr>
                <w:spacing w:val="-3"/>
                <w:sz w:val="22"/>
              </w:rPr>
              <w:t>写</w:t>
            </w:r>
            <w:r>
              <w:rPr>
                <w:spacing w:val="-1"/>
                <w:sz w:val="22"/>
              </w:rPr>
              <w:t>：</w:t>
            </w:r>
            <w:r>
              <w:rPr>
                <w:spacing w:val="-1"/>
                <w:sz w:val="22"/>
                <w:u w:val="single"/>
              </w:rPr>
              <w:tab/>
            </w:r>
            <w:r>
              <w:rPr>
                <w:spacing w:val="-1"/>
                <w:sz w:val="22"/>
                <w:u w:val="single"/>
              </w:rPr>
              <w:t xml:space="preserve">           </w:t>
            </w:r>
            <w:r>
              <w:rPr>
                <w:spacing w:val="11"/>
                <w:sz w:val="22"/>
                <w:u w:val="single"/>
              </w:rPr>
              <w:t xml:space="preserve"> </w:t>
            </w:r>
            <w:r>
              <w:rPr>
                <w:spacing w:val="-1"/>
                <w:sz w:val="22"/>
              </w:rPr>
              <w:t>人</w:t>
            </w:r>
            <w:r>
              <w:rPr>
                <w:spacing w:val="-3"/>
                <w:sz w:val="22"/>
              </w:rPr>
              <w:t>民</w:t>
            </w:r>
            <w:r>
              <w:rPr>
                <w:spacing w:val="-1"/>
                <w:sz w:val="22"/>
              </w:rPr>
              <w:t>币小</w:t>
            </w:r>
            <w:r>
              <w:rPr>
                <w:spacing w:val="-3"/>
                <w:sz w:val="22"/>
              </w:rPr>
              <w:t>写</w:t>
            </w:r>
            <w:r>
              <w:rPr>
                <w:spacing w:val="-1"/>
                <w:sz w:val="22"/>
              </w:rPr>
              <w:t>：</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7" w:hRule="atLeast"/>
        </w:trPr>
        <w:tc>
          <w:tcPr>
            <w:tcW w:w="1283" w:type="dxa"/>
          </w:tcPr>
          <w:p>
            <w:pPr>
              <w:pStyle w:val="21"/>
              <w:rPr>
                <w:b/>
                <w:sz w:val="22"/>
              </w:rPr>
            </w:pPr>
          </w:p>
          <w:p>
            <w:pPr>
              <w:pStyle w:val="21"/>
              <w:spacing w:before="148"/>
              <w:ind w:left="71" w:right="62"/>
              <w:jc w:val="center"/>
              <w:rPr>
                <w:sz w:val="22"/>
              </w:rPr>
            </w:pPr>
            <w:r>
              <w:rPr>
                <w:sz w:val="22"/>
              </w:rPr>
              <w:t>供货</w:t>
            </w:r>
            <w:r>
              <w:rPr>
                <w:rFonts w:hint="eastAsia"/>
                <w:sz w:val="22"/>
                <w:lang w:val="en-US" w:eastAsia="zh-CN"/>
              </w:rPr>
              <w:t>及安装期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2" w:hRule="atLeast"/>
        </w:trPr>
        <w:tc>
          <w:tcPr>
            <w:tcW w:w="1283" w:type="dxa"/>
          </w:tcPr>
          <w:p>
            <w:pPr>
              <w:pStyle w:val="21"/>
              <w:rPr>
                <w:b/>
                <w:sz w:val="29"/>
              </w:rPr>
            </w:pPr>
          </w:p>
          <w:p>
            <w:pPr>
              <w:pStyle w:val="21"/>
              <w:ind w:left="71" w:right="61"/>
              <w:jc w:val="center"/>
              <w:rPr>
                <w:sz w:val="22"/>
              </w:rPr>
            </w:pPr>
            <w:r>
              <w:rPr>
                <w:sz w:val="22"/>
              </w:rPr>
              <w:t>质 量</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3" w:hRule="atLeast"/>
        </w:trPr>
        <w:tc>
          <w:tcPr>
            <w:tcW w:w="1283" w:type="dxa"/>
          </w:tcPr>
          <w:p>
            <w:pPr>
              <w:pStyle w:val="21"/>
              <w:spacing w:before="2"/>
              <w:rPr>
                <w:b/>
                <w:sz w:val="29"/>
              </w:rPr>
            </w:pPr>
          </w:p>
          <w:p>
            <w:pPr>
              <w:pStyle w:val="21"/>
              <w:ind w:left="71" w:right="62"/>
              <w:jc w:val="center"/>
              <w:rPr>
                <w:sz w:val="22"/>
              </w:rPr>
            </w:pPr>
            <w:r>
              <w:rPr>
                <w:sz w:val="22"/>
              </w:rPr>
              <w:t>质保期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3" w:hRule="atLeast"/>
        </w:trPr>
        <w:tc>
          <w:tcPr>
            <w:tcW w:w="1283" w:type="dxa"/>
          </w:tcPr>
          <w:p>
            <w:pPr>
              <w:pStyle w:val="21"/>
              <w:rPr>
                <w:b/>
                <w:sz w:val="22"/>
              </w:rPr>
            </w:pPr>
          </w:p>
          <w:p>
            <w:pPr>
              <w:pStyle w:val="21"/>
              <w:spacing w:before="151"/>
              <w:ind w:left="71" w:right="62"/>
              <w:jc w:val="center"/>
              <w:rPr>
                <w:sz w:val="22"/>
              </w:rPr>
            </w:pPr>
            <w:r>
              <w:rPr>
                <w:sz w:val="22"/>
              </w:rPr>
              <w:t>优惠条件</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40" w:hRule="atLeast"/>
        </w:trPr>
        <w:tc>
          <w:tcPr>
            <w:tcW w:w="1283" w:type="dxa"/>
          </w:tcPr>
          <w:p>
            <w:pPr>
              <w:pStyle w:val="21"/>
              <w:rPr>
                <w:rFonts w:ascii="Times New Roman"/>
                <w:sz w:val="22"/>
              </w:rPr>
            </w:pPr>
          </w:p>
        </w:tc>
        <w:tc>
          <w:tcPr>
            <w:tcW w:w="7555" w:type="dxa"/>
            <w:gridSpan w:val="3"/>
          </w:tcPr>
          <w:p>
            <w:pPr>
              <w:pStyle w:val="21"/>
              <w:rPr>
                <w:b/>
                <w:sz w:val="22"/>
              </w:rPr>
            </w:pPr>
          </w:p>
          <w:p>
            <w:pPr>
              <w:pStyle w:val="21"/>
              <w:spacing w:before="183"/>
              <w:ind w:left="120"/>
              <w:rPr>
                <w:b/>
                <w:sz w:val="22"/>
              </w:rPr>
            </w:pPr>
            <w:r>
              <w:rPr>
                <w:b/>
                <w:sz w:val="22"/>
              </w:rPr>
              <w:t>说明：</w:t>
            </w:r>
          </w:p>
          <w:p>
            <w:pPr>
              <w:pStyle w:val="21"/>
              <w:spacing w:before="78"/>
              <w:ind w:left="120"/>
              <w:rPr>
                <w:sz w:val="22"/>
              </w:rPr>
            </w:pPr>
            <w:r>
              <w:rPr>
                <w:sz w:val="22"/>
              </w:rPr>
              <w:t>1、本表投标总价应与</w:t>
            </w:r>
            <w:r>
              <w:rPr>
                <w:sz w:val="22"/>
                <w:u w:val="single"/>
              </w:rPr>
              <w:t>投标文件中报价表、投标函的总报价一致</w:t>
            </w:r>
            <w:r>
              <w:rPr>
                <w:sz w:val="22"/>
              </w:rPr>
              <w:t>，不一致者以</w:t>
            </w:r>
          </w:p>
          <w:p>
            <w:pPr>
              <w:pStyle w:val="21"/>
              <w:spacing w:before="78" w:line="307" w:lineRule="auto"/>
              <w:ind w:left="120" w:right="162"/>
              <w:rPr>
                <w:sz w:val="22"/>
              </w:rPr>
            </w:pPr>
            <w:r>
              <w:rPr>
                <w:sz w:val="22"/>
              </w:rPr>
              <w:t>《投标函》中总报价为准（大小写不一致以大写金额为准），投标人将承担由此造成的一切后果。</w:t>
            </w:r>
          </w:p>
          <w:p>
            <w:pPr>
              <w:pStyle w:val="21"/>
              <w:spacing w:line="307" w:lineRule="auto"/>
              <w:ind w:left="120" w:right="107"/>
              <w:rPr>
                <w:b/>
                <w:sz w:val="22"/>
              </w:rPr>
            </w:pPr>
            <w:r>
              <w:rPr>
                <w:spacing w:val="-1"/>
                <w:sz w:val="22"/>
              </w:rPr>
              <w:t>2</w:t>
            </w:r>
            <w:r>
              <w:rPr>
                <w:spacing w:val="-9"/>
                <w:sz w:val="22"/>
              </w:rPr>
              <w:t>、投标总报价应包含成本、运输、税金、培训、安装调试等一切与之相关费</w:t>
            </w:r>
            <w:r>
              <w:rPr>
                <w:spacing w:val="-3"/>
                <w:sz w:val="22"/>
              </w:rPr>
              <w:t>用</w:t>
            </w:r>
            <w:r>
              <w:rPr>
                <w:b/>
                <w:sz w:val="22"/>
              </w:rPr>
              <w:t>。</w:t>
            </w:r>
          </w:p>
        </w:tc>
      </w:tr>
    </w:tbl>
    <w:p>
      <w:pPr>
        <w:pStyle w:val="3"/>
        <w:rPr>
          <w:b/>
          <w:sz w:val="20"/>
        </w:rPr>
      </w:pPr>
    </w:p>
    <w:p>
      <w:pPr>
        <w:pStyle w:val="3"/>
        <w:rPr>
          <w:b/>
          <w:sz w:val="20"/>
        </w:rPr>
      </w:pPr>
    </w:p>
    <w:p>
      <w:pPr>
        <w:pStyle w:val="3"/>
        <w:spacing w:before="7"/>
        <w:rPr>
          <w:b/>
          <w:sz w:val="27"/>
        </w:rPr>
      </w:pPr>
    </w:p>
    <w:p>
      <w:pPr>
        <w:pStyle w:val="3"/>
        <w:spacing w:before="70"/>
        <w:ind w:left="375"/>
      </w:pPr>
      <w:r>
        <w:t>投标人名称（公章）：</w:t>
      </w:r>
    </w:p>
    <w:p>
      <w:pPr>
        <w:pStyle w:val="3"/>
        <w:rPr>
          <w:sz w:val="20"/>
        </w:rPr>
      </w:pPr>
    </w:p>
    <w:p>
      <w:pPr>
        <w:pStyle w:val="3"/>
        <w:spacing w:before="2"/>
        <w:rPr>
          <w:sz w:val="18"/>
        </w:rPr>
      </w:pPr>
    </w:p>
    <w:p>
      <w:pPr>
        <w:pStyle w:val="3"/>
        <w:spacing w:before="1"/>
        <w:ind w:left="375"/>
      </w:pPr>
      <w:r>
        <w:t>法定代表人或授权委托人签字:</w:t>
      </w:r>
    </w:p>
    <w:p>
      <w:pPr>
        <w:pStyle w:val="3"/>
        <w:rPr>
          <w:sz w:val="20"/>
        </w:rPr>
      </w:pPr>
    </w:p>
    <w:p>
      <w:pPr>
        <w:pStyle w:val="3"/>
        <w:spacing w:before="4"/>
        <w:rPr>
          <w:sz w:val="18"/>
        </w:rPr>
      </w:pPr>
    </w:p>
    <w:p>
      <w:pPr>
        <w:pStyle w:val="3"/>
        <w:tabs>
          <w:tab w:val="left" w:pos="6047"/>
          <w:tab w:val="left" w:pos="6572"/>
        </w:tabs>
        <w:ind w:left="5416"/>
      </w:pPr>
      <w:r>
        <w:t>年</w:t>
      </w:r>
      <w:r>
        <w:tab/>
      </w:r>
      <w:r>
        <w:t>月</w:t>
      </w:r>
      <w:r>
        <w:tab/>
      </w:r>
      <w:r>
        <w:t>日</w:t>
      </w:r>
    </w:p>
    <w:p>
      <w:pPr>
        <w:spacing w:after="0"/>
        <w:sectPr>
          <w:pgSz w:w="11910" w:h="16840"/>
          <w:pgMar w:top="1340" w:right="1000" w:bottom="1280" w:left="1040" w:header="791" w:footer="1080" w:gutter="0"/>
        </w:sectPr>
      </w:pPr>
    </w:p>
    <w:p>
      <w:pPr>
        <w:pStyle w:val="3"/>
        <w:spacing w:before="1"/>
        <w:rPr>
          <w:sz w:val="9"/>
        </w:rPr>
      </w:pPr>
    </w:p>
    <w:p>
      <w:pPr>
        <w:pStyle w:val="7"/>
      </w:pPr>
      <w:r>
        <w:t>3、货物分项报价一览表</w:t>
      </w:r>
    </w:p>
    <w:p>
      <w:pPr>
        <w:pStyle w:val="3"/>
        <w:rPr>
          <w:b/>
          <w:sz w:val="32"/>
        </w:rPr>
      </w:pPr>
    </w:p>
    <w:p>
      <w:pPr>
        <w:pStyle w:val="14"/>
        <w:spacing w:before="245"/>
        <w:ind w:left="315"/>
      </w:pPr>
      <w:r>
        <w:t>投标商： （此处填名称并盖章）</w:t>
      </w:r>
    </w:p>
    <w:p>
      <w:pPr>
        <w:pStyle w:val="3"/>
        <w:rPr>
          <w:b/>
          <w:sz w:val="20"/>
        </w:rPr>
      </w:pPr>
    </w:p>
    <w:p>
      <w:pPr>
        <w:pStyle w:val="3"/>
        <w:spacing w:before="2"/>
        <w:rPr>
          <w:b/>
          <w:sz w:val="16"/>
        </w:rPr>
      </w:pPr>
    </w:p>
    <w:p>
      <w:pPr>
        <w:pStyle w:val="14"/>
        <w:tabs>
          <w:tab w:val="left" w:pos="738"/>
          <w:tab w:val="left" w:pos="5375"/>
          <w:tab w:val="left" w:pos="6639"/>
        </w:tabs>
        <w:ind w:left="315"/>
      </w:pPr>
      <w:r>
        <w:t>项</w:t>
      </w:r>
      <w:r>
        <w:tab/>
      </w:r>
      <w:r>
        <w:t>目：</w:t>
      </w:r>
      <w:r>
        <w:rPr>
          <w:spacing w:val="-4"/>
        </w:rPr>
        <w:t xml:space="preserve"> </w:t>
      </w:r>
      <w:r>
        <w:t>（此处填项目名称）</w:t>
      </w:r>
      <w:r>
        <w:tab/>
      </w:r>
      <w:r>
        <w:t>金额单位：</w:t>
      </w:r>
      <w:r>
        <w:tab/>
      </w:r>
      <w:r>
        <w:t>元</w:t>
      </w:r>
    </w:p>
    <w:p>
      <w:pPr>
        <w:pStyle w:val="3"/>
        <w:spacing w:before="6"/>
        <w:rPr>
          <w:b/>
          <w:sz w:val="15"/>
        </w:rPr>
      </w:pPr>
    </w:p>
    <w:tbl>
      <w:tblPr>
        <w:tblStyle w:val="18"/>
        <w:tblW w:w="9232" w:type="dxa"/>
        <w:tblInd w:w="3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405"/>
        <w:gridCol w:w="1757"/>
        <w:gridCol w:w="900"/>
        <w:gridCol w:w="599"/>
        <w:gridCol w:w="1041"/>
        <w:gridCol w:w="121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5" w:hRule="atLeast"/>
        </w:trPr>
        <w:tc>
          <w:tcPr>
            <w:tcW w:w="650" w:type="dxa"/>
          </w:tcPr>
          <w:p>
            <w:pPr>
              <w:pStyle w:val="21"/>
              <w:rPr>
                <w:b/>
                <w:sz w:val="21"/>
              </w:rPr>
            </w:pPr>
          </w:p>
          <w:p>
            <w:pPr>
              <w:pStyle w:val="21"/>
              <w:ind w:left="114"/>
              <w:rPr>
                <w:sz w:val="21"/>
              </w:rPr>
            </w:pPr>
            <w:r>
              <w:rPr>
                <w:sz w:val="21"/>
              </w:rPr>
              <w:t>序号</w:t>
            </w:r>
          </w:p>
        </w:tc>
        <w:tc>
          <w:tcPr>
            <w:tcW w:w="1405" w:type="dxa"/>
          </w:tcPr>
          <w:p>
            <w:pPr>
              <w:pStyle w:val="21"/>
              <w:rPr>
                <w:b/>
                <w:sz w:val="21"/>
              </w:rPr>
            </w:pPr>
          </w:p>
          <w:p>
            <w:pPr>
              <w:pStyle w:val="21"/>
              <w:ind w:left="280"/>
              <w:rPr>
                <w:sz w:val="21"/>
              </w:rPr>
            </w:pPr>
            <w:r>
              <w:rPr>
                <w:sz w:val="21"/>
              </w:rPr>
              <w:t>材料名称</w:t>
            </w:r>
          </w:p>
        </w:tc>
        <w:tc>
          <w:tcPr>
            <w:tcW w:w="1757" w:type="dxa"/>
          </w:tcPr>
          <w:p>
            <w:pPr>
              <w:pStyle w:val="21"/>
              <w:rPr>
                <w:b/>
                <w:sz w:val="21"/>
              </w:rPr>
            </w:pPr>
          </w:p>
          <w:p>
            <w:pPr>
              <w:pStyle w:val="21"/>
              <w:ind w:left="248"/>
              <w:rPr>
                <w:sz w:val="21"/>
              </w:rPr>
            </w:pPr>
            <w:r>
              <w:rPr>
                <w:sz w:val="21"/>
              </w:rPr>
              <w:t>品牌型号参数</w:t>
            </w:r>
          </w:p>
        </w:tc>
        <w:tc>
          <w:tcPr>
            <w:tcW w:w="900" w:type="dxa"/>
          </w:tcPr>
          <w:p>
            <w:pPr>
              <w:pStyle w:val="21"/>
              <w:rPr>
                <w:b/>
                <w:sz w:val="21"/>
              </w:rPr>
            </w:pPr>
          </w:p>
          <w:p>
            <w:pPr>
              <w:pStyle w:val="21"/>
              <w:ind w:left="238"/>
              <w:rPr>
                <w:sz w:val="21"/>
              </w:rPr>
            </w:pPr>
            <w:r>
              <w:rPr>
                <w:sz w:val="21"/>
              </w:rPr>
              <w:t>单位</w:t>
            </w:r>
          </w:p>
        </w:tc>
        <w:tc>
          <w:tcPr>
            <w:tcW w:w="599" w:type="dxa"/>
          </w:tcPr>
          <w:p>
            <w:pPr>
              <w:pStyle w:val="21"/>
              <w:rPr>
                <w:b/>
                <w:sz w:val="21"/>
              </w:rPr>
            </w:pPr>
          </w:p>
          <w:p>
            <w:pPr>
              <w:pStyle w:val="21"/>
              <w:ind w:left="87"/>
              <w:rPr>
                <w:sz w:val="21"/>
              </w:rPr>
            </w:pPr>
            <w:r>
              <w:rPr>
                <w:sz w:val="21"/>
              </w:rPr>
              <w:t>数量</w:t>
            </w:r>
          </w:p>
        </w:tc>
        <w:tc>
          <w:tcPr>
            <w:tcW w:w="1041" w:type="dxa"/>
          </w:tcPr>
          <w:p>
            <w:pPr>
              <w:pStyle w:val="21"/>
              <w:rPr>
                <w:b/>
                <w:sz w:val="21"/>
              </w:rPr>
            </w:pPr>
          </w:p>
          <w:p>
            <w:pPr>
              <w:pStyle w:val="21"/>
              <w:ind w:left="309"/>
              <w:rPr>
                <w:sz w:val="21"/>
              </w:rPr>
            </w:pPr>
            <w:r>
              <w:rPr>
                <w:sz w:val="21"/>
              </w:rPr>
              <w:t>单价</w:t>
            </w:r>
          </w:p>
        </w:tc>
        <w:tc>
          <w:tcPr>
            <w:tcW w:w="1215" w:type="dxa"/>
          </w:tcPr>
          <w:p>
            <w:pPr>
              <w:pStyle w:val="21"/>
              <w:rPr>
                <w:b/>
                <w:sz w:val="21"/>
              </w:rPr>
            </w:pPr>
          </w:p>
          <w:p>
            <w:pPr>
              <w:pStyle w:val="21"/>
              <w:ind w:left="396"/>
              <w:rPr>
                <w:sz w:val="21"/>
              </w:rPr>
            </w:pPr>
            <w:r>
              <w:rPr>
                <w:sz w:val="21"/>
              </w:rPr>
              <w:t>合计</w:t>
            </w:r>
          </w:p>
        </w:tc>
        <w:tc>
          <w:tcPr>
            <w:tcW w:w="1665" w:type="dxa"/>
          </w:tcPr>
          <w:p>
            <w:pPr>
              <w:pStyle w:val="21"/>
              <w:rPr>
                <w:b/>
                <w:sz w:val="21"/>
              </w:rPr>
            </w:pPr>
          </w:p>
          <w:p>
            <w:pPr>
              <w:pStyle w:val="21"/>
              <w:ind w:left="600" w:right="595"/>
              <w:jc w:val="center"/>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650" w:type="dxa"/>
          </w:tcPr>
          <w:p>
            <w:pPr>
              <w:pStyle w:val="21"/>
              <w:rPr>
                <w:rFonts w:ascii="Times New Roman"/>
                <w:sz w:val="20"/>
              </w:rPr>
            </w:pPr>
          </w:p>
        </w:tc>
        <w:tc>
          <w:tcPr>
            <w:tcW w:w="1405" w:type="dxa"/>
          </w:tcPr>
          <w:p>
            <w:pPr>
              <w:pStyle w:val="21"/>
              <w:rPr>
                <w:rFonts w:ascii="Times New Roman"/>
                <w:sz w:val="20"/>
              </w:rPr>
            </w:pPr>
          </w:p>
        </w:tc>
        <w:tc>
          <w:tcPr>
            <w:tcW w:w="1757" w:type="dxa"/>
          </w:tcPr>
          <w:p>
            <w:pPr>
              <w:pStyle w:val="21"/>
              <w:rPr>
                <w:rFonts w:ascii="Times New Roman"/>
                <w:sz w:val="20"/>
              </w:rPr>
            </w:pPr>
          </w:p>
        </w:tc>
        <w:tc>
          <w:tcPr>
            <w:tcW w:w="900" w:type="dxa"/>
          </w:tcPr>
          <w:p>
            <w:pPr>
              <w:pStyle w:val="21"/>
              <w:rPr>
                <w:rFonts w:ascii="Times New Roman"/>
                <w:sz w:val="20"/>
              </w:rPr>
            </w:pPr>
          </w:p>
        </w:tc>
        <w:tc>
          <w:tcPr>
            <w:tcW w:w="599" w:type="dxa"/>
          </w:tcPr>
          <w:p>
            <w:pPr>
              <w:pStyle w:val="21"/>
              <w:rPr>
                <w:rFonts w:ascii="Times New Roman"/>
                <w:sz w:val="20"/>
              </w:rPr>
            </w:pPr>
          </w:p>
        </w:tc>
        <w:tc>
          <w:tcPr>
            <w:tcW w:w="1041" w:type="dxa"/>
          </w:tcPr>
          <w:p>
            <w:pPr>
              <w:pStyle w:val="21"/>
              <w:rPr>
                <w:rFonts w:ascii="Times New Roman"/>
                <w:sz w:val="20"/>
              </w:rPr>
            </w:pPr>
          </w:p>
        </w:tc>
        <w:tc>
          <w:tcPr>
            <w:tcW w:w="1215" w:type="dxa"/>
          </w:tcPr>
          <w:p>
            <w:pPr>
              <w:pStyle w:val="21"/>
              <w:rPr>
                <w:rFonts w:ascii="Times New Roman"/>
                <w:sz w:val="20"/>
              </w:rPr>
            </w:pPr>
          </w:p>
        </w:tc>
        <w:tc>
          <w:tcPr>
            <w:tcW w:w="1665" w:type="dxa"/>
          </w:tcPr>
          <w:p>
            <w:pPr>
              <w:pStyle w:val="21"/>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9" w:hRule="atLeast"/>
        </w:trPr>
        <w:tc>
          <w:tcPr>
            <w:tcW w:w="9232" w:type="dxa"/>
            <w:gridSpan w:val="8"/>
          </w:tcPr>
          <w:p>
            <w:pPr>
              <w:pStyle w:val="21"/>
              <w:tabs>
                <w:tab w:val="left" w:pos="6790"/>
              </w:tabs>
              <w:spacing w:before="97" w:line="321" w:lineRule="auto"/>
              <w:ind w:left="1489" w:right="2429" w:hanging="1052"/>
              <w:rPr>
                <w:rFonts w:ascii="Times New Roman" w:eastAsia="Times New Roman"/>
                <w:sz w:val="21"/>
              </w:rPr>
            </w:pPr>
            <w:r>
              <w:rPr>
                <w:w w:val="95"/>
                <w:sz w:val="21"/>
              </w:rPr>
              <w:t>优惠条件：1、</w:t>
            </w:r>
            <w:r>
              <w:rPr>
                <w:w w:val="95"/>
                <w:sz w:val="21"/>
                <w:u w:val="single"/>
              </w:rPr>
              <w:tab/>
            </w:r>
            <w:r>
              <w:rPr>
                <w:w w:val="95"/>
                <w:sz w:val="21"/>
              </w:rPr>
              <w:t xml:space="preserve">                                                  2、</w:t>
            </w:r>
            <w:r>
              <w:rPr>
                <w:rFonts w:ascii="Times New Roman" w:eastAsia="Times New Roman"/>
                <w:w w:val="95"/>
                <w:sz w:val="21"/>
                <w:u w:val="single"/>
              </w:rPr>
              <w:t xml:space="preserve"> </w:t>
            </w:r>
            <w:r>
              <w:rPr>
                <w:rFonts w:ascii="Times New Roman" w:eastAsia="Times New Roman"/>
                <w:sz w:val="21"/>
                <w:u w:val="single"/>
              </w:rPr>
              <w:tab/>
            </w:r>
          </w:p>
          <w:p>
            <w:pPr>
              <w:pStyle w:val="21"/>
              <w:tabs>
                <w:tab w:val="left" w:pos="6790"/>
              </w:tabs>
              <w:spacing w:line="268" w:lineRule="exact"/>
              <w:ind w:left="1489"/>
              <w:rPr>
                <w:rFonts w:ascii="Times New Roman" w:eastAsia="Times New Roman"/>
                <w:sz w:val="21"/>
              </w:rPr>
            </w:pPr>
            <w:r>
              <w:rPr>
                <w:w w:val="95"/>
                <w:sz w:val="21"/>
              </w:rPr>
              <w:t>3、</w:t>
            </w:r>
            <w:r>
              <w:rPr>
                <w:rFonts w:ascii="Times New Roman" w:eastAsia="Times New Roman"/>
                <w:w w:val="95"/>
                <w:sz w:val="21"/>
                <w:u w:val="single"/>
              </w:rPr>
              <w:t xml:space="preserve"> </w:t>
            </w:r>
            <w:r>
              <w:rPr>
                <w:rFonts w:ascii="Times New Roman" w:eastAsia="Times New Roman"/>
                <w:sz w:val="21"/>
                <w:u w:val="single"/>
              </w:rPr>
              <w:tab/>
            </w:r>
          </w:p>
          <w:p>
            <w:pPr>
              <w:pStyle w:val="21"/>
              <w:rPr>
                <w:b/>
                <w:sz w:val="22"/>
              </w:rPr>
            </w:pPr>
          </w:p>
          <w:p>
            <w:pPr>
              <w:pStyle w:val="21"/>
              <w:rPr>
                <w:b/>
                <w:sz w:val="22"/>
              </w:rPr>
            </w:pPr>
          </w:p>
          <w:p>
            <w:pPr>
              <w:pStyle w:val="21"/>
              <w:spacing w:before="4"/>
              <w:rPr>
                <w:b/>
                <w:sz w:val="19"/>
              </w:rPr>
            </w:pPr>
          </w:p>
          <w:p>
            <w:pPr>
              <w:pStyle w:val="21"/>
              <w:ind w:left="438"/>
              <w:rPr>
                <w:sz w:val="21"/>
              </w:rPr>
            </w:pPr>
            <w:r>
              <w:rPr>
                <w:sz w:val="21"/>
              </w:rPr>
              <w:t>法定代表人或授权委托人签字（公章）：</w:t>
            </w:r>
          </w:p>
        </w:tc>
      </w:tr>
    </w:tbl>
    <w:p>
      <w:pPr>
        <w:pStyle w:val="3"/>
        <w:rPr>
          <w:b/>
          <w:sz w:val="20"/>
        </w:rPr>
      </w:pPr>
    </w:p>
    <w:p>
      <w:pPr>
        <w:pStyle w:val="3"/>
        <w:rPr>
          <w:b/>
          <w:sz w:val="20"/>
        </w:rPr>
      </w:pPr>
    </w:p>
    <w:p>
      <w:pPr>
        <w:pStyle w:val="3"/>
        <w:rPr>
          <w:b/>
          <w:sz w:val="20"/>
        </w:rPr>
      </w:pPr>
    </w:p>
    <w:p>
      <w:pPr>
        <w:pStyle w:val="3"/>
        <w:spacing w:before="2"/>
        <w:rPr>
          <w:b/>
          <w:sz w:val="28"/>
        </w:rPr>
      </w:pPr>
    </w:p>
    <w:p>
      <w:pPr>
        <w:pStyle w:val="11"/>
        <w:tabs>
          <w:tab w:val="left" w:pos="7278"/>
          <w:tab w:val="left" w:pos="7878"/>
        </w:tabs>
        <w:ind w:left="6558"/>
      </w:pPr>
      <w:r>
        <w:t>年</w:t>
      </w:r>
      <w:r>
        <w:tab/>
      </w:r>
      <w:r>
        <w:t>月</w:t>
      </w:r>
      <w:r>
        <w:tab/>
      </w:r>
      <w:r>
        <w:t>日</w:t>
      </w:r>
    </w:p>
    <w:p>
      <w:pPr>
        <w:spacing w:after="0"/>
        <w:sectPr>
          <w:pgSz w:w="11910" w:h="16840"/>
          <w:pgMar w:top="1340" w:right="1000" w:bottom="1280" w:left="1040" w:header="791" w:footer="1080" w:gutter="0"/>
        </w:sectPr>
      </w:pPr>
    </w:p>
    <w:p>
      <w:pPr>
        <w:pStyle w:val="3"/>
        <w:spacing w:before="1"/>
        <w:rPr>
          <w:sz w:val="9"/>
        </w:rPr>
      </w:pPr>
    </w:p>
    <w:p>
      <w:pPr>
        <w:pStyle w:val="7"/>
      </w:pPr>
      <w:r>
        <w:t>4、技术规格和商务条款偏差表</w:t>
      </w:r>
    </w:p>
    <w:p>
      <w:pPr>
        <w:pStyle w:val="3"/>
        <w:spacing w:before="10"/>
        <w:rPr>
          <w:b/>
          <w:sz w:val="35"/>
        </w:rPr>
      </w:pPr>
    </w:p>
    <w:p>
      <w:pPr>
        <w:pStyle w:val="13"/>
        <w:tabs>
          <w:tab w:val="left" w:pos="5050"/>
        </w:tabs>
        <w:rPr>
          <w:rFonts w:ascii="Times New Roman" w:eastAsia="Times New Roman"/>
        </w:rPr>
      </w:pPr>
      <w:r>
        <w:rPr>
          <w:spacing w:val="-1"/>
        </w:rPr>
        <w:t>项</w:t>
      </w:r>
      <w:r>
        <w:rPr>
          <w:spacing w:val="-3"/>
        </w:rPr>
        <w:t>目</w:t>
      </w:r>
      <w:r>
        <w:rPr>
          <w:spacing w:val="-1"/>
        </w:rPr>
        <w:t>名称：</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13"/>
        <w:tabs>
          <w:tab w:val="left" w:pos="5050"/>
        </w:tabs>
        <w:spacing w:before="208"/>
        <w:rPr>
          <w:rFonts w:ascii="Times New Roman" w:eastAsia="Times New Roman"/>
        </w:rPr>
      </w:pPr>
      <w:r>
        <w:rPr>
          <w:spacing w:val="-1"/>
        </w:rPr>
        <w:t>投</w:t>
      </w:r>
      <w:r>
        <w:rPr>
          <w:spacing w:val="-3"/>
        </w:rPr>
        <w:t>标</w:t>
      </w:r>
      <w:r>
        <w:rPr>
          <w:spacing w:val="-1"/>
        </w:rPr>
        <w:t>人名</w:t>
      </w:r>
      <w:r>
        <w:rPr>
          <w:spacing w:val="-3"/>
        </w:rPr>
        <w:t>称</w:t>
      </w:r>
      <w:r>
        <w:rPr>
          <w:spacing w:val="-1"/>
        </w:rPr>
        <w:t>：（</w:t>
      </w:r>
      <w:r>
        <w:rPr>
          <w:spacing w:val="-3"/>
        </w:rPr>
        <w:t>公</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7"/>
        <w:rPr>
          <w:rFonts w:ascii="Times New Roman"/>
          <w:sz w:val="26"/>
        </w:rPr>
      </w:pPr>
    </w:p>
    <w:tbl>
      <w:tblPr>
        <w:tblStyle w:val="18"/>
        <w:tblW w:w="9368" w:type="dxa"/>
        <w:tblInd w:w="37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9"/>
        <w:gridCol w:w="2503"/>
        <w:gridCol w:w="2451"/>
        <w:gridCol w:w="1955"/>
        <w:gridCol w:w="16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53" w:hRule="atLeast"/>
        </w:trPr>
        <w:tc>
          <w:tcPr>
            <w:tcW w:w="849" w:type="dxa"/>
          </w:tcPr>
          <w:p>
            <w:pPr>
              <w:pStyle w:val="21"/>
              <w:rPr>
                <w:rFonts w:ascii="Times New Roman"/>
                <w:sz w:val="22"/>
              </w:rPr>
            </w:pPr>
          </w:p>
          <w:p>
            <w:pPr>
              <w:pStyle w:val="21"/>
              <w:rPr>
                <w:rFonts w:ascii="Times New Roman"/>
                <w:sz w:val="22"/>
              </w:rPr>
            </w:pPr>
          </w:p>
          <w:p>
            <w:pPr>
              <w:pStyle w:val="21"/>
              <w:rPr>
                <w:rFonts w:ascii="Times New Roman"/>
                <w:sz w:val="22"/>
              </w:rPr>
            </w:pPr>
          </w:p>
          <w:p>
            <w:pPr>
              <w:pStyle w:val="21"/>
              <w:spacing w:before="9"/>
              <w:rPr>
                <w:rFonts w:ascii="Times New Roman"/>
                <w:sz w:val="17"/>
              </w:rPr>
            </w:pPr>
          </w:p>
          <w:p>
            <w:pPr>
              <w:pStyle w:val="21"/>
              <w:spacing w:before="1"/>
              <w:ind w:left="202"/>
              <w:rPr>
                <w:sz w:val="22"/>
              </w:rPr>
            </w:pPr>
            <w:r>
              <w:rPr>
                <w:sz w:val="22"/>
              </w:rPr>
              <w:t>序号</w:t>
            </w:r>
          </w:p>
        </w:tc>
        <w:tc>
          <w:tcPr>
            <w:tcW w:w="2503" w:type="dxa"/>
          </w:tcPr>
          <w:p>
            <w:pPr>
              <w:pStyle w:val="21"/>
              <w:rPr>
                <w:rFonts w:ascii="Times New Roman"/>
                <w:sz w:val="22"/>
              </w:rPr>
            </w:pPr>
          </w:p>
          <w:p>
            <w:pPr>
              <w:pStyle w:val="21"/>
              <w:rPr>
                <w:rFonts w:ascii="Times New Roman"/>
                <w:sz w:val="22"/>
              </w:rPr>
            </w:pPr>
          </w:p>
          <w:p>
            <w:pPr>
              <w:pStyle w:val="21"/>
              <w:spacing w:before="2"/>
              <w:rPr>
                <w:rFonts w:ascii="Times New Roman"/>
                <w:sz w:val="24"/>
              </w:rPr>
            </w:pPr>
          </w:p>
          <w:p>
            <w:pPr>
              <w:pStyle w:val="21"/>
              <w:ind w:left="589"/>
              <w:rPr>
                <w:sz w:val="22"/>
              </w:rPr>
            </w:pPr>
            <w:r>
              <w:rPr>
                <w:sz w:val="22"/>
              </w:rPr>
              <w:t>谈判文件技术</w:t>
            </w:r>
          </w:p>
          <w:p>
            <w:pPr>
              <w:pStyle w:val="21"/>
              <w:spacing w:before="78"/>
              <w:ind w:left="6"/>
              <w:rPr>
                <w:sz w:val="22"/>
              </w:rPr>
            </w:pPr>
            <w:r>
              <w:rPr>
                <w:sz w:val="22"/>
              </w:rPr>
              <w:t>要求（详细列明技术配置</w:t>
            </w:r>
          </w:p>
        </w:tc>
        <w:tc>
          <w:tcPr>
            <w:tcW w:w="2451" w:type="dxa"/>
          </w:tcPr>
          <w:p>
            <w:pPr>
              <w:pStyle w:val="21"/>
              <w:rPr>
                <w:rFonts w:ascii="Times New Roman"/>
                <w:sz w:val="22"/>
              </w:rPr>
            </w:pPr>
          </w:p>
          <w:p>
            <w:pPr>
              <w:pStyle w:val="21"/>
              <w:spacing w:before="6"/>
              <w:rPr>
                <w:rFonts w:ascii="Times New Roman"/>
                <w:sz w:val="30"/>
              </w:rPr>
            </w:pPr>
          </w:p>
          <w:p>
            <w:pPr>
              <w:pStyle w:val="21"/>
              <w:ind w:left="15"/>
              <w:jc w:val="center"/>
              <w:rPr>
                <w:sz w:val="22"/>
              </w:rPr>
            </w:pPr>
            <w:r>
              <w:rPr>
                <w:sz w:val="22"/>
              </w:rPr>
              <w:t>响应文件技术</w:t>
            </w:r>
          </w:p>
          <w:p>
            <w:pPr>
              <w:pStyle w:val="21"/>
              <w:spacing w:before="78" w:line="231" w:lineRule="exact"/>
              <w:ind w:left="13"/>
              <w:jc w:val="center"/>
              <w:rPr>
                <w:sz w:val="22"/>
              </w:rPr>
            </w:pPr>
            <w:r>
              <w:rPr>
                <w:sz w:val="22"/>
              </w:rPr>
              <w:t>响应情况（详细列明所投</w:t>
            </w:r>
          </w:p>
          <w:p>
            <w:pPr>
              <w:pStyle w:val="21"/>
              <w:spacing w:line="180" w:lineRule="exact"/>
              <w:ind w:left="-119" w:right="2331"/>
              <w:jc w:val="center"/>
              <w:rPr>
                <w:sz w:val="22"/>
              </w:rPr>
            </w:pPr>
            <w:r>
              <w:rPr>
                <w:w w:val="100"/>
                <w:sz w:val="22"/>
              </w:rPr>
              <w:t>）</w:t>
            </w:r>
          </w:p>
          <w:p>
            <w:pPr>
              <w:pStyle w:val="21"/>
              <w:spacing w:line="231" w:lineRule="exact"/>
              <w:ind w:left="15"/>
              <w:jc w:val="center"/>
              <w:rPr>
                <w:sz w:val="22"/>
              </w:rPr>
            </w:pPr>
            <w:r>
              <w:rPr>
                <w:sz w:val="22"/>
              </w:rPr>
              <w:t>产品的技术配置）</w:t>
            </w:r>
          </w:p>
        </w:tc>
        <w:tc>
          <w:tcPr>
            <w:tcW w:w="1955" w:type="dxa"/>
          </w:tcPr>
          <w:p>
            <w:pPr>
              <w:pStyle w:val="21"/>
              <w:rPr>
                <w:rFonts w:ascii="Times New Roman"/>
                <w:sz w:val="22"/>
              </w:rPr>
            </w:pPr>
          </w:p>
          <w:p>
            <w:pPr>
              <w:pStyle w:val="21"/>
              <w:rPr>
                <w:rFonts w:ascii="Times New Roman"/>
                <w:sz w:val="22"/>
              </w:rPr>
            </w:pPr>
          </w:p>
          <w:p>
            <w:pPr>
              <w:pStyle w:val="21"/>
              <w:spacing w:before="158" w:line="307" w:lineRule="auto"/>
              <w:ind w:left="5" w:right="-15" w:hanging="1"/>
              <w:jc w:val="center"/>
              <w:rPr>
                <w:sz w:val="22"/>
              </w:rPr>
            </w:pPr>
            <w:r>
              <w:rPr>
                <w:spacing w:val="-12"/>
                <w:sz w:val="22"/>
              </w:rPr>
              <w:t>偏差描述</w:t>
            </w:r>
            <w:r>
              <w:rPr>
                <w:spacing w:val="-3"/>
                <w:sz w:val="22"/>
              </w:rPr>
              <w:t>（</w:t>
            </w:r>
            <w:r>
              <w:rPr>
                <w:spacing w:val="-2"/>
                <w:sz w:val="22"/>
              </w:rPr>
              <w:t>详细描述</w:t>
            </w:r>
            <w:r>
              <w:rPr>
                <w:spacing w:val="-8"/>
                <w:sz w:val="22"/>
              </w:rPr>
              <w:t>技术是否具有正、负</w:t>
            </w:r>
            <w:r>
              <w:rPr>
                <w:spacing w:val="-6"/>
                <w:sz w:val="22"/>
              </w:rPr>
              <w:t>偏差</w:t>
            </w:r>
            <w:r>
              <w:rPr>
                <w:sz w:val="22"/>
              </w:rPr>
              <w:t>）</w:t>
            </w:r>
          </w:p>
        </w:tc>
        <w:tc>
          <w:tcPr>
            <w:tcW w:w="1610" w:type="dxa"/>
            <w:tcBorders>
              <w:right w:val="single" w:color="000000" w:sz="4" w:space="0"/>
            </w:tcBorders>
          </w:tcPr>
          <w:p>
            <w:pPr>
              <w:pStyle w:val="21"/>
              <w:rPr>
                <w:rFonts w:ascii="Times New Roman"/>
                <w:sz w:val="22"/>
              </w:rPr>
            </w:pPr>
          </w:p>
          <w:p>
            <w:pPr>
              <w:pStyle w:val="21"/>
              <w:rPr>
                <w:rFonts w:ascii="Times New Roman"/>
                <w:sz w:val="22"/>
              </w:rPr>
            </w:pPr>
          </w:p>
          <w:p>
            <w:pPr>
              <w:pStyle w:val="21"/>
              <w:rPr>
                <w:rFonts w:ascii="Times New Roman"/>
                <w:sz w:val="22"/>
              </w:rPr>
            </w:pPr>
          </w:p>
          <w:p>
            <w:pPr>
              <w:pStyle w:val="21"/>
              <w:rPr>
                <w:rFonts w:ascii="Times New Roman"/>
                <w:sz w:val="23"/>
              </w:rPr>
            </w:pPr>
          </w:p>
          <w:p>
            <w:pPr>
              <w:pStyle w:val="21"/>
              <w:spacing w:before="1"/>
              <w:ind w:left="565" w:right="551"/>
              <w:jc w:val="center"/>
              <w:rPr>
                <w:sz w:val="22"/>
              </w:rPr>
            </w:pPr>
            <w:r>
              <w:rPr>
                <w:sz w:val="22"/>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2" w:hRule="atLeast"/>
        </w:trPr>
        <w:tc>
          <w:tcPr>
            <w:tcW w:w="849" w:type="dxa"/>
            <w:tcBorders>
              <w:bottom w:val="single" w:color="000000" w:sz="4" w:space="0"/>
            </w:tcBorders>
          </w:tcPr>
          <w:p>
            <w:pPr>
              <w:pStyle w:val="21"/>
              <w:rPr>
                <w:rFonts w:ascii="Times New Roman"/>
                <w:sz w:val="22"/>
              </w:rPr>
            </w:pPr>
          </w:p>
        </w:tc>
        <w:tc>
          <w:tcPr>
            <w:tcW w:w="2503" w:type="dxa"/>
            <w:tcBorders>
              <w:bottom w:val="single" w:color="000000" w:sz="4" w:space="0"/>
            </w:tcBorders>
          </w:tcPr>
          <w:p>
            <w:pPr>
              <w:pStyle w:val="21"/>
              <w:rPr>
                <w:rFonts w:ascii="Times New Roman"/>
                <w:sz w:val="22"/>
              </w:rPr>
            </w:pPr>
          </w:p>
        </w:tc>
        <w:tc>
          <w:tcPr>
            <w:tcW w:w="2451" w:type="dxa"/>
            <w:tcBorders>
              <w:bottom w:val="single" w:color="000000" w:sz="4" w:space="0"/>
            </w:tcBorders>
          </w:tcPr>
          <w:p>
            <w:pPr>
              <w:pStyle w:val="21"/>
              <w:rPr>
                <w:rFonts w:ascii="Times New Roman"/>
                <w:sz w:val="22"/>
              </w:rPr>
            </w:pPr>
          </w:p>
        </w:tc>
        <w:tc>
          <w:tcPr>
            <w:tcW w:w="1955" w:type="dxa"/>
            <w:tcBorders>
              <w:bottom w:val="single" w:color="000000" w:sz="4" w:space="0"/>
            </w:tcBorders>
          </w:tcPr>
          <w:p>
            <w:pPr>
              <w:pStyle w:val="21"/>
              <w:rPr>
                <w:rFonts w:ascii="Times New Roman"/>
                <w:sz w:val="22"/>
              </w:rPr>
            </w:pPr>
          </w:p>
        </w:tc>
        <w:tc>
          <w:tcPr>
            <w:tcW w:w="1610" w:type="dxa"/>
            <w:tcBorders>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0" w:hRule="atLeast"/>
        </w:trPr>
        <w:tc>
          <w:tcPr>
            <w:tcW w:w="849" w:type="dxa"/>
            <w:tcBorders>
              <w:top w:val="single" w:color="000000" w:sz="4" w:space="0"/>
              <w:bottom w:val="single" w:color="000000" w:sz="4" w:space="0"/>
            </w:tcBorders>
          </w:tcPr>
          <w:p>
            <w:pPr>
              <w:pStyle w:val="21"/>
              <w:rPr>
                <w:rFonts w:ascii="Times New Roman"/>
                <w:sz w:val="22"/>
              </w:rPr>
            </w:pPr>
          </w:p>
        </w:tc>
        <w:tc>
          <w:tcPr>
            <w:tcW w:w="2503" w:type="dxa"/>
            <w:tcBorders>
              <w:top w:val="single" w:color="000000" w:sz="4" w:space="0"/>
              <w:bottom w:val="single" w:color="000000" w:sz="4" w:space="0"/>
            </w:tcBorders>
          </w:tcPr>
          <w:p>
            <w:pPr>
              <w:pStyle w:val="21"/>
              <w:rPr>
                <w:rFonts w:ascii="Times New Roman"/>
                <w:sz w:val="22"/>
              </w:rPr>
            </w:pPr>
          </w:p>
        </w:tc>
        <w:tc>
          <w:tcPr>
            <w:tcW w:w="2451" w:type="dxa"/>
            <w:tcBorders>
              <w:top w:val="single" w:color="000000" w:sz="4" w:space="0"/>
              <w:bottom w:val="single" w:color="000000" w:sz="4" w:space="0"/>
            </w:tcBorders>
          </w:tcPr>
          <w:p>
            <w:pPr>
              <w:pStyle w:val="21"/>
              <w:rPr>
                <w:rFonts w:ascii="Times New Roman"/>
                <w:sz w:val="22"/>
              </w:rPr>
            </w:pPr>
          </w:p>
        </w:tc>
        <w:tc>
          <w:tcPr>
            <w:tcW w:w="1955" w:type="dxa"/>
            <w:tcBorders>
              <w:top w:val="single" w:color="000000" w:sz="4" w:space="0"/>
              <w:bottom w:val="single" w:color="000000" w:sz="4" w:space="0"/>
            </w:tcBorders>
          </w:tcPr>
          <w:p>
            <w:pPr>
              <w:pStyle w:val="21"/>
              <w:rPr>
                <w:rFonts w:ascii="Times New Roman"/>
                <w:sz w:val="22"/>
              </w:rPr>
            </w:pPr>
          </w:p>
        </w:tc>
        <w:tc>
          <w:tcPr>
            <w:tcW w:w="1610" w:type="dxa"/>
            <w:tcBorders>
              <w:top w:val="single" w:color="000000" w:sz="4" w:space="0"/>
              <w:bottom w:val="single" w:color="000000" w:sz="4" w:space="0"/>
              <w:right w:val="single" w:color="000000" w:sz="4" w:space="0"/>
            </w:tcBorders>
          </w:tcPr>
          <w:p>
            <w:pPr>
              <w:pStyle w:val="21"/>
              <w:rPr>
                <w:rFonts w:ascii="Times New Roman"/>
                <w:sz w:val="22"/>
              </w:rPr>
            </w:pPr>
          </w:p>
        </w:tc>
      </w:tr>
    </w:tbl>
    <w:p>
      <w:pPr>
        <w:pStyle w:val="3"/>
        <w:rPr>
          <w:rFonts w:ascii="Times New Roman"/>
          <w:sz w:val="24"/>
        </w:rPr>
      </w:pPr>
    </w:p>
    <w:p>
      <w:pPr>
        <w:pStyle w:val="3"/>
        <w:spacing w:before="2"/>
        <w:rPr>
          <w:rFonts w:ascii="Times New Roman"/>
          <w:sz w:val="23"/>
        </w:rPr>
      </w:pPr>
    </w:p>
    <w:p>
      <w:pPr>
        <w:pStyle w:val="13"/>
        <w:tabs>
          <w:tab w:val="left" w:pos="6034"/>
        </w:tabs>
        <w:ind w:left="700"/>
        <w:rPr>
          <w:rFonts w:ascii="Times New Roman" w:eastAsia="Times New Roman"/>
        </w:rPr>
      </w:pPr>
      <w:r>
        <w:rPr>
          <w:spacing w:val="-2"/>
        </w:rPr>
        <w:t>投</w:t>
      </w:r>
      <w:r>
        <w:rPr>
          <w:spacing w:val="-3"/>
        </w:rPr>
        <w:t>标</w:t>
      </w:r>
      <w:r>
        <w:rPr>
          <w:spacing w:val="-2"/>
        </w:rPr>
        <w:t>人</w:t>
      </w:r>
      <w:r>
        <w:rPr>
          <w:spacing w:val="-1"/>
        </w:rPr>
        <w:t>法</w:t>
      </w:r>
      <w:r>
        <w:rPr>
          <w:spacing w:val="-3"/>
        </w:rPr>
        <w:t>定</w:t>
      </w:r>
      <w:r>
        <w:rPr>
          <w:spacing w:val="-1"/>
        </w:rPr>
        <w:t>代表</w:t>
      </w:r>
      <w:r>
        <w:rPr>
          <w:spacing w:val="-3"/>
        </w:rPr>
        <w:t>人</w:t>
      </w:r>
      <w:r>
        <w:rPr>
          <w:spacing w:val="-1"/>
        </w:rPr>
        <w:t>或授</w:t>
      </w:r>
      <w:r>
        <w:rPr>
          <w:spacing w:val="-3"/>
        </w:rPr>
        <w:t>权</w:t>
      </w:r>
      <w:r>
        <w:rPr>
          <w:spacing w:val="-1"/>
        </w:rPr>
        <w:t>代表</w:t>
      </w:r>
      <w:r>
        <w:rPr>
          <w:spacing w:val="-3"/>
        </w:rPr>
        <w:t>（</w:t>
      </w:r>
      <w:r>
        <w:rPr>
          <w:spacing w:val="-1"/>
        </w:rPr>
        <w:t>签字）：</w:t>
      </w:r>
      <w:r>
        <w:rPr>
          <w:rFonts w:ascii="Times New Roman" w:eastAsia="Times New Roman"/>
          <w:u w:val="single"/>
        </w:rPr>
        <w:t xml:space="preserve"> </w:t>
      </w:r>
      <w:r>
        <w:rPr>
          <w:rFonts w:ascii="Times New Roman" w:eastAsia="Times New Roman"/>
          <w:u w:val="single"/>
        </w:rPr>
        <w:tab/>
      </w:r>
    </w:p>
    <w:p>
      <w:pPr>
        <w:pStyle w:val="3"/>
        <w:spacing w:before="3"/>
        <w:rPr>
          <w:rFonts w:ascii="Times New Roman"/>
          <w:sz w:val="12"/>
        </w:rPr>
      </w:pPr>
    </w:p>
    <w:p>
      <w:pPr>
        <w:pStyle w:val="13"/>
        <w:tabs>
          <w:tab w:val="left" w:pos="2459"/>
          <w:tab w:val="left" w:pos="3229"/>
          <w:tab w:val="left" w:pos="4110"/>
        </w:tabs>
        <w:spacing w:before="77"/>
        <w:ind w:left="700"/>
      </w:pPr>
      <w:r>
        <w:t>日</w:t>
      </w:r>
      <w:r>
        <w:rPr>
          <w:spacing w:val="-3"/>
        </w:rPr>
        <w:t>期</w:t>
      </w:r>
      <w:r>
        <w:t>：</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3"/>
        <w:spacing w:before="12"/>
        <w:rPr>
          <w:sz w:val="16"/>
        </w:rPr>
      </w:pPr>
    </w:p>
    <w:p>
      <w:pPr>
        <w:pStyle w:val="13"/>
        <w:spacing w:line="427" w:lineRule="auto"/>
        <w:ind w:right="400" w:firstLine="376"/>
      </w:pPr>
      <w:r>
        <w:t>注：1、投标人必须按要求规范填写技术规范偏差表。如果此表中所列内容无法满足招标文件中提出的要求或内容不一致，其投标将被视为无效投标。</w:t>
      </w:r>
    </w:p>
    <w:p>
      <w:pPr>
        <w:pStyle w:val="13"/>
        <w:spacing w:line="424" w:lineRule="auto"/>
        <w:ind w:right="414" w:firstLine="376"/>
      </w:pPr>
      <w:r>
        <w:t>2、投标人必须根据所投产品的实际情况如实填写，评委会如发现有虚假描述的，将不予推荐中标候选人。</w:t>
      </w:r>
    </w:p>
    <w:p>
      <w:pPr>
        <w:spacing w:after="0" w:line="424" w:lineRule="auto"/>
        <w:sectPr>
          <w:pgSz w:w="11910" w:h="16840"/>
          <w:pgMar w:top="1340" w:right="1000" w:bottom="1280" w:left="1040" w:header="791" w:footer="1080" w:gutter="0"/>
        </w:sectPr>
      </w:pPr>
    </w:p>
    <w:p>
      <w:pPr>
        <w:pStyle w:val="3"/>
        <w:spacing w:before="1"/>
        <w:rPr>
          <w:sz w:val="9"/>
        </w:rPr>
      </w:pPr>
    </w:p>
    <w:p>
      <w:pPr>
        <w:pStyle w:val="7"/>
        <w:ind w:right="36"/>
      </w:pPr>
      <w:r>
        <w:t>5、法定代表人（负责人）资格证明书</w:t>
      </w:r>
    </w:p>
    <w:p>
      <w:pPr>
        <w:pStyle w:val="3"/>
        <w:rPr>
          <w:b/>
          <w:sz w:val="32"/>
        </w:rPr>
      </w:pPr>
    </w:p>
    <w:p>
      <w:pPr>
        <w:pStyle w:val="3"/>
        <w:spacing w:before="2"/>
        <w:rPr>
          <w:b/>
          <w:sz w:val="42"/>
        </w:rPr>
      </w:pPr>
    </w:p>
    <w:p>
      <w:pPr>
        <w:pStyle w:val="13"/>
        <w:tabs>
          <w:tab w:val="left" w:pos="5160"/>
        </w:tabs>
        <w:rPr>
          <w:rFonts w:ascii="Times New Roman" w:eastAsia="Times New Roman"/>
        </w:rPr>
      </w:pPr>
      <w:bookmarkStart w:id="56" w:name="单位名称：                                 "/>
      <w:bookmarkEnd w:id="56"/>
      <w:r>
        <w:rPr>
          <w:spacing w:val="-1"/>
        </w:rPr>
        <w:t>单</w:t>
      </w:r>
      <w:r>
        <w:rPr>
          <w:spacing w:val="-3"/>
        </w:rPr>
        <w:t>位</w:t>
      </w:r>
      <w:r>
        <w:rPr>
          <w:spacing w:val="-1"/>
        </w:rPr>
        <w:t>名称：</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1035"/>
          <w:tab w:val="left" w:pos="5160"/>
        </w:tabs>
        <w:spacing w:before="77"/>
        <w:rPr>
          <w:rFonts w:ascii="Times New Roman" w:eastAsia="Times New Roman"/>
        </w:rPr>
      </w:pPr>
      <w:bookmarkStart w:id="57" w:name="地    址：                                 "/>
      <w:bookmarkEnd w:id="57"/>
      <w:r>
        <w:t>地</w:t>
      </w:r>
      <w:r>
        <w:tab/>
      </w:r>
      <w:r>
        <w:rPr>
          <w:spacing w:val="-1"/>
        </w:rPr>
        <w:t>址：</w:t>
      </w:r>
      <w:r>
        <w:rPr>
          <w:rFonts w:ascii="Times New Roman" w:eastAsia="Times New Roman"/>
          <w:u w:val="single"/>
        </w:rPr>
        <w:t xml:space="preserve"> </w:t>
      </w:r>
      <w:r>
        <w:rPr>
          <w:rFonts w:ascii="Times New Roman" w:eastAsia="Times New Roman"/>
          <w:u w:val="single"/>
        </w:rPr>
        <w:tab/>
      </w:r>
    </w:p>
    <w:p>
      <w:pPr>
        <w:pStyle w:val="3"/>
        <w:spacing w:before="5"/>
        <w:rPr>
          <w:rFonts w:ascii="Times New Roman"/>
          <w:sz w:val="12"/>
        </w:rPr>
      </w:pPr>
    </w:p>
    <w:p>
      <w:pPr>
        <w:spacing w:after="0"/>
        <w:rPr>
          <w:rFonts w:ascii="Times New Roman"/>
          <w:sz w:val="12"/>
        </w:rPr>
        <w:sectPr>
          <w:pgSz w:w="11910" w:h="16840"/>
          <w:pgMar w:top="1340" w:right="1000" w:bottom="1280" w:left="1040" w:header="791" w:footer="1080" w:gutter="0"/>
        </w:sectPr>
      </w:pPr>
    </w:p>
    <w:p>
      <w:pPr>
        <w:pStyle w:val="13"/>
        <w:tabs>
          <w:tab w:val="left" w:pos="927"/>
          <w:tab w:val="left" w:pos="2523"/>
          <w:tab w:val="left" w:pos="4393"/>
        </w:tabs>
        <w:spacing w:before="77"/>
        <w:rPr>
          <w:rFonts w:ascii="Times New Roman" w:eastAsia="Times New Roman"/>
        </w:rPr>
      </w:pPr>
      <w:bookmarkStart w:id="58" w:name="姓   名：__________ 性别：__________  年龄：_____"/>
      <w:bookmarkEnd w:id="58"/>
      <w:r>
        <w:t>姓</w:t>
      </w:r>
      <w:r>
        <w:tab/>
      </w:r>
      <w:r>
        <w:t>名</w:t>
      </w:r>
      <w:r>
        <w:rPr>
          <w:spacing w:val="-3"/>
        </w:rPr>
        <w:t>：</w:t>
      </w:r>
      <w:r>
        <w:rPr>
          <w:spacing w:val="-3"/>
          <w:u w:val="single"/>
        </w:rPr>
        <w:t xml:space="preserve"> </w:t>
      </w:r>
      <w:r>
        <w:rPr>
          <w:spacing w:val="-3"/>
          <w:u w:val="single"/>
        </w:rPr>
        <w:tab/>
      </w:r>
      <w:r>
        <w:rPr>
          <w:spacing w:val="-1"/>
        </w:rPr>
        <w:t>性</w:t>
      </w:r>
      <w:r>
        <w:rPr>
          <w:spacing w:val="-3"/>
        </w:rPr>
        <w:t>别</w:t>
      </w:r>
      <w:r>
        <w:rPr>
          <w:spacing w:val="-1"/>
        </w:rPr>
        <w:t>：</w:t>
      </w:r>
      <w:r>
        <w:rPr>
          <w:rFonts w:ascii="Times New Roman" w:eastAsia="Times New Roman"/>
          <w:u w:val="single"/>
        </w:rPr>
        <w:t xml:space="preserve"> </w:t>
      </w:r>
      <w:r>
        <w:rPr>
          <w:rFonts w:ascii="Times New Roman" w:eastAsia="Times New Roman"/>
          <w:u w:val="single"/>
        </w:rPr>
        <w:tab/>
      </w:r>
    </w:p>
    <w:p>
      <w:pPr>
        <w:pStyle w:val="13"/>
        <w:tabs>
          <w:tab w:val="left" w:pos="1939"/>
        </w:tabs>
        <w:spacing w:before="77"/>
        <w:ind w:left="123"/>
        <w:rPr>
          <w:rFonts w:ascii="Times New Roman" w:eastAsia="Times New Roman"/>
        </w:rPr>
      </w:pPr>
      <w:r>
        <w:br w:type="column"/>
      </w:r>
      <w:r>
        <w:rPr>
          <w:spacing w:val="-1"/>
        </w:rPr>
        <w:t>年</w:t>
      </w:r>
      <w:r>
        <w:rPr>
          <w:spacing w:val="-3"/>
        </w:rPr>
        <w:t>龄</w:t>
      </w:r>
      <w:r>
        <w:rPr>
          <w:spacing w:val="-1"/>
        </w:rPr>
        <w:t>：</w:t>
      </w:r>
      <w:r>
        <w:rPr>
          <w:rFonts w:ascii="Times New Roman" w:eastAsia="Times New Roman"/>
          <w:u w:val="single"/>
        </w:rPr>
        <w:t xml:space="preserve"> </w:t>
      </w:r>
      <w:r>
        <w:rPr>
          <w:rFonts w:ascii="Times New Roman" w:eastAsia="Times New Roman"/>
          <w:u w:val="single"/>
        </w:rPr>
        <w:tab/>
      </w:r>
    </w:p>
    <w:p>
      <w:pPr>
        <w:pStyle w:val="13"/>
        <w:tabs>
          <w:tab w:val="left" w:pos="1939"/>
        </w:tabs>
        <w:spacing w:before="77"/>
        <w:ind w:left="123"/>
      </w:pPr>
      <w:r>
        <w:br w:type="column"/>
      </w:r>
      <w:r>
        <w:t>职</w:t>
      </w:r>
      <w:r>
        <w:rPr>
          <w:spacing w:val="-3"/>
        </w:rPr>
        <w:t>务</w:t>
      </w:r>
      <w:r>
        <w:t>：</w:t>
      </w:r>
      <w:r>
        <w:rPr>
          <w:u w:val="single"/>
        </w:rPr>
        <w:t xml:space="preserve"> </w:t>
      </w:r>
      <w:r>
        <w:rPr>
          <w:u w:val="single"/>
        </w:rPr>
        <w:tab/>
      </w:r>
      <w:r>
        <w:t>系</w:t>
      </w:r>
    </w:p>
    <w:p>
      <w:pPr>
        <w:spacing w:after="0"/>
        <w:sectPr>
          <w:type w:val="continuous"/>
          <w:pgSz w:w="11910" w:h="16840"/>
          <w:pgMar w:top="1440" w:right="1000" w:bottom="280" w:left="1040" w:header="720" w:footer="720" w:gutter="0"/>
          <w:cols w:equalWidth="0" w:num="3">
            <w:col w:w="4394" w:space="40"/>
            <w:col w:w="1940" w:space="39"/>
            <w:col w:w="3457"/>
          </w:cols>
        </w:sectPr>
      </w:pPr>
    </w:p>
    <w:p>
      <w:pPr>
        <w:pStyle w:val="3"/>
        <w:spacing w:before="12"/>
        <w:rPr>
          <w:sz w:val="10"/>
        </w:rPr>
      </w:pPr>
    </w:p>
    <w:p>
      <w:pPr>
        <w:pStyle w:val="13"/>
        <w:tabs>
          <w:tab w:val="left" w:pos="2336"/>
          <w:tab w:val="left" w:pos="9008"/>
        </w:tabs>
        <w:spacing w:before="77" w:line="427" w:lineRule="auto"/>
        <w:ind w:right="414"/>
        <w:jc w:val="both"/>
      </w:pPr>
      <w:r>
        <w:rPr>
          <w:rFonts w:ascii="Times New Roman" w:eastAsia="Times New Roman"/>
          <w:w w:val="100"/>
          <w:u w:val="single"/>
        </w:rPr>
        <w:t xml:space="preserve"> </w:t>
      </w:r>
      <w:r>
        <w:rPr>
          <w:rFonts w:ascii="Times New Roman" w:eastAsia="Times New Roman"/>
          <w:u w:val="single"/>
        </w:rPr>
        <w:tab/>
      </w:r>
      <w:r>
        <w:t>（投</w:t>
      </w:r>
      <w:r>
        <w:rPr>
          <w:spacing w:val="-3"/>
        </w:rPr>
        <w:t>标</w:t>
      </w:r>
      <w:r>
        <w:t>单位</w:t>
      </w:r>
      <w:r>
        <w:rPr>
          <w:spacing w:val="-3"/>
        </w:rPr>
        <w:t>名</w:t>
      </w:r>
      <w:r>
        <w:t>称</w:t>
      </w:r>
      <w:r>
        <w:rPr>
          <w:spacing w:val="-20"/>
        </w:rPr>
        <w:t>）</w:t>
      </w:r>
      <w:r>
        <w:t>的</w:t>
      </w:r>
      <w:r>
        <w:rPr>
          <w:spacing w:val="-3"/>
        </w:rPr>
        <w:t>法</w:t>
      </w:r>
      <w:r>
        <w:t>定代</w:t>
      </w:r>
      <w:r>
        <w:rPr>
          <w:spacing w:val="-3"/>
        </w:rPr>
        <w:t>表</w:t>
      </w:r>
      <w:r>
        <w:t>人</w:t>
      </w:r>
      <w:r>
        <w:rPr>
          <w:spacing w:val="-20"/>
        </w:rPr>
        <w:t>。</w:t>
      </w:r>
      <w:r>
        <w:rPr>
          <w:spacing w:val="-3"/>
        </w:rPr>
        <w:t>为</w:t>
      </w:r>
      <w:r>
        <w:rPr>
          <w:spacing w:val="-3"/>
          <w:u w:val="single"/>
        </w:rPr>
        <w:t xml:space="preserve"> </w:t>
      </w:r>
      <w:r>
        <w:rPr>
          <w:spacing w:val="-3"/>
          <w:u w:val="single"/>
        </w:rPr>
        <w:tab/>
      </w:r>
      <w:r>
        <w:t>项</w:t>
      </w:r>
      <w:r>
        <w:rPr>
          <w:spacing w:val="-16"/>
        </w:rPr>
        <w:t>目</w:t>
      </w:r>
      <w:r>
        <w:t>的</w:t>
      </w:r>
      <w:r>
        <w:rPr>
          <w:spacing w:val="-3"/>
        </w:rPr>
        <w:t>报</w:t>
      </w:r>
      <w:r>
        <w:t>价，</w:t>
      </w:r>
      <w:r>
        <w:rPr>
          <w:spacing w:val="-3"/>
        </w:rPr>
        <w:t>签</w:t>
      </w:r>
      <w:r>
        <w:t>署上</w:t>
      </w:r>
      <w:r>
        <w:rPr>
          <w:spacing w:val="-3"/>
        </w:rPr>
        <w:t>述</w:t>
      </w:r>
      <w:r>
        <w:t>项目</w:t>
      </w:r>
      <w:r>
        <w:rPr>
          <w:spacing w:val="-3"/>
        </w:rPr>
        <w:t>的</w:t>
      </w:r>
      <w:r>
        <w:t>响应</w:t>
      </w:r>
      <w:r>
        <w:rPr>
          <w:spacing w:val="-3"/>
        </w:rPr>
        <w:t>性</w:t>
      </w:r>
      <w:r>
        <w:t>谈判</w:t>
      </w:r>
      <w:r>
        <w:rPr>
          <w:spacing w:val="-3"/>
        </w:rPr>
        <w:t>文</w:t>
      </w:r>
      <w:r>
        <w:t>件、</w:t>
      </w:r>
      <w:r>
        <w:rPr>
          <w:spacing w:val="-3"/>
        </w:rPr>
        <w:t>进</w:t>
      </w:r>
      <w:r>
        <w:t>行合</w:t>
      </w:r>
      <w:r>
        <w:rPr>
          <w:spacing w:val="-3"/>
        </w:rPr>
        <w:t>同</w:t>
      </w:r>
      <w:r>
        <w:t>谈判</w:t>
      </w:r>
      <w:r>
        <w:rPr>
          <w:spacing w:val="-3"/>
        </w:rPr>
        <w:t>、</w:t>
      </w:r>
      <w:r>
        <w:t>签署</w:t>
      </w:r>
      <w:r>
        <w:rPr>
          <w:spacing w:val="-3"/>
        </w:rPr>
        <w:t>合</w:t>
      </w:r>
      <w:r>
        <w:t>同和</w:t>
      </w:r>
      <w:r>
        <w:rPr>
          <w:spacing w:val="-3"/>
        </w:rPr>
        <w:t>处</w:t>
      </w:r>
      <w:r>
        <w:t>理与</w:t>
      </w:r>
      <w:r>
        <w:rPr>
          <w:spacing w:val="-3"/>
        </w:rPr>
        <w:t>之</w:t>
      </w:r>
      <w:r>
        <w:t>有关</w:t>
      </w:r>
      <w:r>
        <w:rPr>
          <w:spacing w:val="-3"/>
        </w:rPr>
        <w:t>的</w:t>
      </w:r>
      <w:r>
        <w:t>一切事务。</w:t>
      </w:r>
    </w:p>
    <w:p>
      <w:pPr>
        <w:pStyle w:val="13"/>
        <w:spacing w:line="277" w:lineRule="exact"/>
        <w:ind w:left="817"/>
      </w:pPr>
      <w:bookmarkStart w:id="59" w:name="特此证明。"/>
      <w:bookmarkEnd w:id="59"/>
      <w:r>
        <w:t>特此证明。</w:t>
      </w: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rPr>
          <w:sz w:val="22"/>
        </w:rPr>
      </w:pPr>
    </w:p>
    <w:p>
      <w:pPr>
        <w:pStyle w:val="3"/>
        <w:spacing w:before="3"/>
        <w:rPr>
          <w:sz w:val="19"/>
        </w:rPr>
      </w:pPr>
    </w:p>
    <w:p>
      <w:pPr>
        <w:pStyle w:val="13"/>
        <w:tabs>
          <w:tab w:val="left" w:pos="4861"/>
        </w:tabs>
        <w:ind w:left="74"/>
        <w:jc w:val="center"/>
        <w:rPr>
          <w:rFonts w:ascii="Times New Roman" w:eastAsia="Times New Roman"/>
        </w:rPr>
      </w:pPr>
      <w:bookmarkStart w:id="60" w:name="投标供应商：（盖章）_______________________ "/>
      <w:bookmarkEnd w:id="60"/>
      <w:r>
        <w:rPr>
          <w:spacing w:val="-1"/>
        </w:rPr>
        <w:t>投</w:t>
      </w:r>
      <w:r>
        <w:rPr>
          <w:spacing w:val="-3"/>
        </w:rPr>
        <w:t>标</w:t>
      </w:r>
      <w:r>
        <w:rPr>
          <w:spacing w:val="-1"/>
        </w:rPr>
        <w:t>供应</w:t>
      </w:r>
      <w:r>
        <w:rPr>
          <w:spacing w:val="-3"/>
        </w:rPr>
        <w:t>商</w:t>
      </w:r>
      <w:r>
        <w:rPr>
          <w:spacing w:val="-1"/>
        </w:rPr>
        <w:t>：（</w:t>
      </w:r>
      <w:r>
        <w:rPr>
          <w:spacing w:val="-3"/>
        </w:rPr>
        <w:t>盖</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880"/>
          <w:tab w:val="left" w:pos="2529"/>
          <w:tab w:val="left" w:pos="3299"/>
          <w:tab w:val="left" w:pos="4070"/>
        </w:tabs>
        <w:spacing w:before="77"/>
        <w:ind w:left="0" w:right="420"/>
        <w:jc w:val="center"/>
      </w:pPr>
      <w:bookmarkStart w:id="61" w:name="日      期：___________年_____月_____日"/>
      <w:bookmarkEnd w:id="61"/>
      <w:r>
        <w:t>日</w:t>
      </w:r>
      <w:r>
        <w:tab/>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t>日</w:t>
      </w:r>
    </w:p>
    <w:p>
      <w:pPr>
        <w:pStyle w:val="3"/>
        <w:rPr>
          <w:sz w:val="24"/>
        </w:rPr>
      </w:pPr>
    </w:p>
    <w:p>
      <w:pPr>
        <w:pStyle w:val="3"/>
        <w:spacing w:before="1"/>
        <w:rPr>
          <w:sz w:val="32"/>
        </w:rPr>
      </w:pPr>
    </w:p>
    <w:p>
      <w:pPr>
        <w:pStyle w:val="13"/>
        <w:ind w:left="928"/>
      </w:pPr>
      <w:bookmarkStart w:id="62" w:name="附: 法人代表身份证复印件"/>
      <w:bookmarkEnd w:id="62"/>
      <w:r>
        <w:t>附: 法人代表身份证复印件</w:t>
      </w:r>
    </w:p>
    <w:p>
      <w:pPr>
        <w:spacing w:after="0"/>
        <w:sectPr>
          <w:type w:val="continuous"/>
          <w:pgSz w:w="11910" w:h="16840"/>
          <w:pgMar w:top="1440" w:right="1000" w:bottom="280" w:left="1040" w:header="720" w:footer="720" w:gutter="0"/>
        </w:sectPr>
      </w:pPr>
    </w:p>
    <w:p>
      <w:pPr>
        <w:pStyle w:val="3"/>
        <w:spacing w:before="1"/>
        <w:rPr>
          <w:sz w:val="9"/>
        </w:rPr>
      </w:pPr>
    </w:p>
    <w:p>
      <w:pPr>
        <w:pStyle w:val="7"/>
      </w:pPr>
      <w:r>
        <w:t>6、法定代表人授权委托书</w:t>
      </w:r>
    </w:p>
    <w:p>
      <w:pPr>
        <w:pStyle w:val="3"/>
        <w:rPr>
          <w:b/>
          <w:sz w:val="32"/>
        </w:rPr>
      </w:pPr>
    </w:p>
    <w:p>
      <w:pPr>
        <w:pStyle w:val="3"/>
        <w:spacing w:before="2"/>
        <w:rPr>
          <w:b/>
          <w:sz w:val="42"/>
        </w:rPr>
      </w:pPr>
    </w:p>
    <w:p>
      <w:pPr>
        <w:pStyle w:val="13"/>
        <w:tabs>
          <w:tab w:val="left" w:pos="4117"/>
          <w:tab w:val="left" w:pos="5192"/>
          <w:tab w:val="left" w:pos="5876"/>
          <w:tab w:val="left" w:pos="7635"/>
          <w:tab w:val="left" w:pos="7700"/>
        </w:tabs>
        <w:spacing w:line="427" w:lineRule="auto"/>
        <w:ind w:right="414" w:firstLine="441"/>
        <w:jc w:val="both"/>
      </w:pPr>
      <w:bookmarkStart w:id="63" w:name="本授权委托书声明：            （姓名）系              "/>
      <w:bookmarkEnd w:id="63"/>
      <w:r>
        <w:t>本</w:t>
      </w:r>
      <w:r>
        <w:rPr>
          <w:spacing w:val="-3"/>
        </w:rPr>
        <w:t>授</w:t>
      </w:r>
      <w:r>
        <w:t>权委</w:t>
      </w:r>
      <w:r>
        <w:rPr>
          <w:spacing w:val="-3"/>
        </w:rPr>
        <w:t>托</w:t>
      </w:r>
      <w:r>
        <w:t>书声</w:t>
      </w:r>
      <w:r>
        <w:rPr>
          <w:spacing w:val="-3"/>
        </w:rPr>
        <w:t>明</w:t>
      </w:r>
      <w:r>
        <w:t>：</w:t>
      </w:r>
      <w:r>
        <w:rPr>
          <w:u w:val="single"/>
        </w:rPr>
        <w:t xml:space="preserve"> </w:t>
      </w:r>
      <w:r>
        <w:rPr>
          <w:u w:val="single"/>
        </w:rPr>
        <w:tab/>
      </w:r>
      <w:r>
        <w:t>（</w:t>
      </w:r>
      <w:r>
        <w:rPr>
          <w:spacing w:val="-3"/>
        </w:rPr>
        <w:t>姓</w:t>
      </w:r>
      <w:r>
        <w:t>名）</w:t>
      </w:r>
      <w:r>
        <w:rPr>
          <w:spacing w:val="-4"/>
        </w:rPr>
        <w:t>系</w:t>
      </w:r>
      <w:r>
        <w:rPr>
          <w:spacing w:val="-4"/>
          <w:u w:val="single"/>
        </w:rPr>
        <w:t xml:space="preserve"> </w:t>
      </w:r>
      <w:r>
        <w:rPr>
          <w:spacing w:val="-4"/>
          <w:u w:val="single"/>
        </w:rPr>
        <w:tab/>
      </w:r>
      <w:r>
        <w:rPr>
          <w:spacing w:val="-4"/>
          <w:u w:val="single"/>
        </w:rPr>
        <w:tab/>
      </w:r>
      <w:r>
        <w:t>（</w:t>
      </w:r>
      <w:r>
        <w:rPr>
          <w:spacing w:val="-3"/>
        </w:rPr>
        <w:t>投</w:t>
      </w:r>
      <w:r>
        <w:t>标单</w:t>
      </w:r>
      <w:r>
        <w:rPr>
          <w:spacing w:val="-3"/>
        </w:rPr>
        <w:t>位</w:t>
      </w:r>
      <w:r>
        <w:t>名称） 的</w:t>
      </w:r>
      <w:r>
        <w:rPr>
          <w:spacing w:val="-3"/>
        </w:rPr>
        <w:t>法</w:t>
      </w:r>
      <w:r>
        <w:t>定代</w:t>
      </w:r>
      <w:r>
        <w:rPr>
          <w:spacing w:val="-3"/>
        </w:rPr>
        <w:t>表</w:t>
      </w:r>
      <w:r>
        <w:t>人</w:t>
      </w:r>
      <w:r>
        <w:rPr>
          <w:spacing w:val="-13"/>
        </w:rPr>
        <w:t>，</w:t>
      </w:r>
      <w:r>
        <w:t>现</w:t>
      </w:r>
      <w:r>
        <w:rPr>
          <w:spacing w:val="-3"/>
        </w:rPr>
        <w:t>授</w:t>
      </w:r>
      <w:r>
        <w:t>权委</w:t>
      </w:r>
      <w:r>
        <w:rPr>
          <w:spacing w:val="-3"/>
        </w:rPr>
        <w:t>托</w:t>
      </w:r>
      <w:r>
        <w:rPr>
          <w:spacing w:val="-3"/>
          <w:u w:val="single"/>
        </w:rPr>
        <w:t xml:space="preserve"> </w:t>
      </w:r>
      <w:r>
        <w:rPr>
          <w:spacing w:val="-3"/>
          <w:u w:val="single"/>
        </w:rPr>
        <w:tab/>
      </w:r>
      <w:r>
        <w:rPr>
          <w:spacing w:val="-3"/>
          <w:u w:val="single"/>
        </w:rPr>
        <w:tab/>
      </w:r>
      <w:r>
        <w:t>（单</w:t>
      </w:r>
      <w:r>
        <w:rPr>
          <w:spacing w:val="-3"/>
        </w:rPr>
        <w:t>位</w:t>
      </w:r>
      <w:r>
        <w:t>名称</w:t>
      </w:r>
      <w:r>
        <w:rPr>
          <w:spacing w:val="-15"/>
        </w:rPr>
        <w:t>）</w:t>
      </w:r>
      <w:r>
        <w:t>的</w:t>
      </w:r>
      <w:r>
        <w:rPr>
          <w:u w:val="single"/>
        </w:rPr>
        <w:t xml:space="preserve"> </w:t>
      </w:r>
      <w:r>
        <w:rPr>
          <w:u w:val="single"/>
        </w:rPr>
        <w:tab/>
      </w:r>
      <w:r>
        <w:rPr>
          <w:u w:val="single"/>
        </w:rPr>
        <w:tab/>
      </w:r>
      <w:r>
        <w:t>（姓</w:t>
      </w:r>
      <w:r>
        <w:rPr>
          <w:spacing w:val="-3"/>
        </w:rPr>
        <w:t>名</w:t>
      </w:r>
      <w:r>
        <w:rPr>
          <w:spacing w:val="-13"/>
        </w:rPr>
        <w:t>）</w:t>
      </w:r>
      <w:r>
        <w:t>为</w:t>
      </w:r>
      <w:r>
        <w:rPr>
          <w:spacing w:val="-3"/>
        </w:rPr>
        <w:t>我</w:t>
      </w:r>
      <w:r>
        <w:t>公</w:t>
      </w:r>
      <w:r>
        <w:rPr>
          <w:spacing w:val="-12"/>
        </w:rPr>
        <w:t>司</w:t>
      </w:r>
      <w:r>
        <w:t>代</w:t>
      </w:r>
      <w:r>
        <w:rPr>
          <w:spacing w:val="-3"/>
        </w:rPr>
        <w:t>理</w:t>
      </w:r>
      <w:r>
        <w:t>人，</w:t>
      </w:r>
      <w:r>
        <w:rPr>
          <w:spacing w:val="-3"/>
        </w:rPr>
        <w:t>以</w:t>
      </w:r>
      <w:r>
        <w:t>本公</w:t>
      </w:r>
      <w:r>
        <w:rPr>
          <w:spacing w:val="-3"/>
        </w:rPr>
        <w:t>司</w:t>
      </w:r>
      <w:r>
        <w:t>的名</w:t>
      </w:r>
      <w:r>
        <w:rPr>
          <w:spacing w:val="-3"/>
        </w:rPr>
        <w:t>义</w:t>
      </w:r>
      <w:r>
        <w:t>参加</w:t>
      </w:r>
      <w:r>
        <w:rPr>
          <w:u w:val="single"/>
        </w:rPr>
        <w:t xml:space="preserve"> </w:t>
      </w:r>
      <w:r>
        <w:rPr>
          <w:u w:val="single"/>
        </w:rPr>
        <w:tab/>
      </w:r>
      <w:r>
        <w:rPr>
          <w:u w:val="single"/>
        </w:rPr>
        <w:tab/>
      </w:r>
      <w:r>
        <w:rPr>
          <w:u w:val="single"/>
        </w:rPr>
        <w:tab/>
      </w:r>
      <w:r>
        <w:t>项</w:t>
      </w:r>
      <w:r>
        <w:rPr>
          <w:spacing w:val="-3"/>
        </w:rPr>
        <w:t>目</w:t>
      </w:r>
      <w:r>
        <w:t>的投</w:t>
      </w:r>
      <w:r>
        <w:rPr>
          <w:spacing w:val="-3"/>
        </w:rPr>
        <w:t>标</w:t>
      </w:r>
      <w:r>
        <w:t>活动。</w:t>
      </w:r>
    </w:p>
    <w:p>
      <w:pPr>
        <w:pStyle w:val="13"/>
        <w:spacing w:line="424" w:lineRule="auto"/>
        <w:ind w:right="414" w:firstLine="552"/>
      </w:pPr>
      <w:bookmarkStart w:id="64" w:name="代理人在投标、合同签订过程中所签署的一切文件和处理与之有关的一切事务，我均予以承"/>
      <w:bookmarkEnd w:id="64"/>
      <w:r>
        <w:rPr>
          <w:spacing w:val="-8"/>
        </w:rPr>
        <w:t>代理人在投标、合同签订过程中所签署的一切文件和处理与之有关的一切事务，我均予以</w:t>
      </w:r>
      <w:r>
        <w:rPr>
          <w:spacing w:val="-3"/>
        </w:rPr>
        <w:t>承认。本授权书自出具之日起生效。</w:t>
      </w:r>
    </w:p>
    <w:p>
      <w:pPr>
        <w:pStyle w:val="3"/>
        <w:rPr>
          <w:sz w:val="22"/>
        </w:rPr>
      </w:pPr>
    </w:p>
    <w:p>
      <w:pPr>
        <w:pStyle w:val="3"/>
        <w:spacing w:before="10"/>
        <w:rPr>
          <w:sz w:val="16"/>
        </w:rPr>
      </w:pPr>
    </w:p>
    <w:p>
      <w:pPr>
        <w:pStyle w:val="13"/>
        <w:ind w:left="928"/>
      </w:pPr>
      <w:bookmarkStart w:id="65" w:name="代理人无权转让委托权。特此委托。"/>
      <w:bookmarkEnd w:id="65"/>
      <w:r>
        <w:t>代理人无权转让委托权。特此委托。</w:t>
      </w:r>
    </w:p>
    <w:p>
      <w:pPr>
        <w:pStyle w:val="3"/>
        <w:rPr>
          <w:sz w:val="22"/>
        </w:rPr>
      </w:pPr>
    </w:p>
    <w:p>
      <w:pPr>
        <w:pStyle w:val="3"/>
        <w:rPr>
          <w:sz w:val="22"/>
        </w:rPr>
      </w:pPr>
    </w:p>
    <w:p>
      <w:pPr>
        <w:pStyle w:val="3"/>
        <w:rPr>
          <w:sz w:val="22"/>
        </w:rPr>
      </w:pPr>
    </w:p>
    <w:p>
      <w:pPr>
        <w:pStyle w:val="3"/>
        <w:spacing w:before="1"/>
        <w:rPr>
          <w:sz w:val="29"/>
        </w:rPr>
      </w:pPr>
    </w:p>
    <w:p>
      <w:pPr>
        <w:pStyle w:val="13"/>
        <w:tabs>
          <w:tab w:val="left" w:pos="3511"/>
          <w:tab w:val="left" w:pos="5106"/>
          <w:tab w:val="left" w:pos="8242"/>
        </w:tabs>
        <w:rPr>
          <w:rFonts w:ascii="Times New Roman" w:eastAsia="Times New Roman"/>
        </w:rPr>
      </w:pPr>
      <w:bookmarkStart w:id="66" w:name="投标供应商代表：              性别：       身份证号：   "/>
      <w:bookmarkEnd w:id="66"/>
      <w:r>
        <w:t>投</w:t>
      </w:r>
      <w:r>
        <w:rPr>
          <w:spacing w:val="-3"/>
        </w:rPr>
        <w:t>标</w:t>
      </w:r>
      <w:r>
        <w:t>供应</w:t>
      </w:r>
      <w:r>
        <w:rPr>
          <w:spacing w:val="-3"/>
        </w:rPr>
        <w:t>商</w:t>
      </w:r>
      <w:r>
        <w:t>代表：</w:t>
      </w:r>
      <w:r>
        <w:rPr>
          <w:u w:val="single"/>
        </w:rPr>
        <w:t xml:space="preserve"> </w:t>
      </w:r>
      <w:r>
        <w:rPr>
          <w:u w:val="single"/>
        </w:rPr>
        <w:tab/>
      </w:r>
      <w:r>
        <w:t>性</w:t>
      </w:r>
      <w:r>
        <w:rPr>
          <w:spacing w:val="-3"/>
        </w:rPr>
        <w:t>别</w:t>
      </w:r>
      <w:r>
        <w:t>：</w:t>
      </w:r>
      <w:r>
        <w:rPr>
          <w:u w:val="single"/>
        </w:rPr>
        <w:t xml:space="preserve"> </w:t>
      </w:r>
      <w:r>
        <w:rPr>
          <w:u w:val="single"/>
        </w:rPr>
        <w:tab/>
      </w:r>
      <w:r>
        <w:rPr>
          <w:spacing w:val="-1"/>
        </w:rPr>
        <w:t>身</w:t>
      </w:r>
      <w:r>
        <w:rPr>
          <w:spacing w:val="-3"/>
        </w:rPr>
        <w:t>份</w:t>
      </w:r>
      <w:r>
        <w:rPr>
          <w:spacing w:val="-1"/>
        </w:rPr>
        <w:t>证号：</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3070"/>
          <w:tab w:val="left" w:pos="4721"/>
          <w:tab w:val="left" w:pos="5106"/>
          <w:tab w:val="left" w:pos="7800"/>
        </w:tabs>
        <w:spacing w:before="77"/>
        <w:rPr>
          <w:rFonts w:ascii="Times New Roman" w:eastAsia="Times New Roman"/>
        </w:rPr>
      </w:pPr>
      <w:bookmarkStart w:id="67" w:name="单位：                    部门：           职务："/>
      <w:bookmarkEnd w:id="67"/>
      <w:r>
        <w:t>单</w:t>
      </w:r>
      <w:r>
        <w:rPr>
          <w:spacing w:val="-3"/>
        </w:rPr>
        <w:t>位</w:t>
      </w:r>
      <w:r>
        <w:t>：</w:t>
      </w:r>
      <w:r>
        <w:rPr>
          <w:u w:val="single"/>
        </w:rPr>
        <w:t xml:space="preserve"> </w:t>
      </w:r>
      <w:r>
        <w:rPr>
          <w:u w:val="single"/>
        </w:rPr>
        <w:tab/>
      </w:r>
      <w:r>
        <w:t>部</w:t>
      </w:r>
      <w:r>
        <w:rPr>
          <w:spacing w:val="-3"/>
        </w:rPr>
        <w:t>门</w:t>
      </w:r>
      <w:r>
        <w:t>：</w:t>
      </w:r>
      <w:r>
        <w:rPr>
          <w:u w:val="single"/>
        </w:rPr>
        <w:t xml:space="preserve"> </w:t>
      </w:r>
      <w:r>
        <w:rPr>
          <w:u w:val="single"/>
        </w:rPr>
        <w:tab/>
      </w:r>
      <w:r>
        <w:tab/>
      </w:r>
      <w:r>
        <w:rPr>
          <w:spacing w:val="-1"/>
        </w:rPr>
        <w:t>职</w:t>
      </w:r>
      <w:r>
        <w:rPr>
          <w:spacing w:val="-3"/>
        </w:rPr>
        <w:t>务</w:t>
      </w:r>
      <w:r>
        <w:rPr>
          <w:spacing w:val="-1"/>
        </w:rPr>
        <w:t>：</w:t>
      </w:r>
      <w:r>
        <w:rPr>
          <w:rFonts w:ascii="Times New Roman" w:eastAsia="Times New Roman"/>
          <w:u w:val="single"/>
        </w:rPr>
        <w:t xml:space="preserve"> </w:t>
      </w:r>
      <w:r>
        <w:rPr>
          <w:rFonts w:ascii="Times New Roman" w:eastAsia="Times New Roman"/>
          <w:u w:val="single"/>
        </w:rPr>
        <w:tab/>
      </w:r>
    </w:p>
    <w:p>
      <w:pPr>
        <w:pStyle w:val="3"/>
        <w:spacing w:before="5"/>
        <w:rPr>
          <w:rFonts w:ascii="Times New Roman"/>
          <w:sz w:val="12"/>
        </w:rPr>
      </w:pPr>
    </w:p>
    <w:p>
      <w:pPr>
        <w:pStyle w:val="13"/>
        <w:tabs>
          <w:tab w:val="left" w:pos="3070"/>
          <w:tab w:val="left" w:pos="5491"/>
          <w:tab w:val="left" w:pos="7800"/>
        </w:tabs>
        <w:spacing w:before="77"/>
        <w:rPr>
          <w:rFonts w:ascii="Times New Roman" w:eastAsia="Times New Roman"/>
        </w:rPr>
      </w:pPr>
      <w:bookmarkStart w:id="68" w:name="详细通讯地址：            邮政编码:            电话： "/>
      <w:bookmarkEnd w:id="68"/>
      <w:r>
        <w:t>详</w:t>
      </w:r>
      <w:r>
        <w:rPr>
          <w:spacing w:val="-3"/>
        </w:rPr>
        <w:t>细</w:t>
      </w:r>
      <w:r>
        <w:t>通讯</w:t>
      </w:r>
      <w:r>
        <w:rPr>
          <w:spacing w:val="-3"/>
        </w:rPr>
        <w:t>地</w:t>
      </w:r>
      <w:r>
        <w:t>址：</w:t>
      </w:r>
      <w:r>
        <w:rPr>
          <w:u w:val="single"/>
        </w:rPr>
        <w:t xml:space="preserve"> </w:t>
      </w:r>
      <w:r>
        <w:rPr>
          <w:u w:val="single"/>
        </w:rPr>
        <w:tab/>
      </w:r>
      <w:r>
        <w:t>邮</w:t>
      </w:r>
      <w:r>
        <w:rPr>
          <w:spacing w:val="-3"/>
        </w:rPr>
        <w:t>政</w:t>
      </w:r>
      <w:r>
        <w:t>编码:</w:t>
      </w:r>
      <w:r>
        <w:rPr>
          <w:u w:val="single"/>
        </w:rPr>
        <w:t xml:space="preserve"> </w:t>
      </w:r>
      <w:r>
        <w:rPr>
          <w:u w:val="single"/>
        </w:rPr>
        <w:tab/>
      </w:r>
      <w:r>
        <w:rPr>
          <w:spacing w:val="-1"/>
        </w:rPr>
        <w:t>电</w:t>
      </w:r>
      <w:r>
        <w:rPr>
          <w:spacing w:val="-3"/>
        </w:rPr>
        <w:t>话</w:t>
      </w:r>
      <w:r>
        <w:rPr>
          <w:spacing w:val="-1"/>
        </w:rPr>
        <w:t>：</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3"/>
        <w:rPr>
          <w:rFonts w:ascii="Times New Roman"/>
          <w:sz w:val="19"/>
        </w:rPr>
      </w:pPr>
    </w:p>
    <w:p>
      <w:pPr>
        <w:pStyle w:val="13"/>
        <w:tabs>
          <w:tab w:val="left" w:pos="7800"/>
        </w:tabs>
        <w:spacing w:before="77"/>
        <w:ind w:left="3347"/>
        <w:rPr>
          <w:rFonts w:ascii="Times New Roman" w:eastAsia="Times New Roman"/>
        </w:rPr>
      </w:pPr>
      <w:bookmarkStart w:id="69" w:name="法定代表人签字和盖章：                  "/>
      <w:bookmarkEnd w:id="69"/>
      <w:r>
        <w:rPr>
          <w:spacing w:val="-1"/>
        </w:rPr>
        <w:t>法</w:t>
      </w:r>
      <w:r>
        <w:rPr>
          <w:spacing w:val="-3"/>
        </w:rPr>
        <w:t>定</w:t>
      </w:r>
      <w:r>
        <w:rPr>
          <w:spacing w:val="-1"/>
        </w:rPr>
        <w:t>代表</w:t>
      </w:r>
      <w:r>
        <w:rPr>
          <w:spacing w:val="-3"/>
        </w:rPr>
        <w:t>人</w:t>
      </w:r>
      <w:r>
        <w:rPr>
          <w:spacing w:val="-1"/>
        </w:rPr>
        <w:t>签字</w:t>
      </w:r>
      <w:r>
        <w:rPr>
          <w:spacing w:val="-3"/>
        </w:rPr>
        <w:t>和</w:t>
      </w:r>
      <w:r>
        <w:rPr>
          <w:spacing w:val="-1"/>
        </w:rPr>
        <w:t>盖章</w:t>
      </w:r>
      <w:r>
        <w:rPr>
          <w:spacing w:val="-3"/>
        </w:rPr>
        <w:t>：</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7800"/>
        </w:tabs>
        <w:spacing w:before="77"/>
        <w:ind w:left="3347"/>
        <w:rPr>
          <w:rFonts w:ascii="Times New Roman" w:eastAsia="Times New Roman"/>
        </w:rPr>
      </w:pPr>
      <w:bookmarkStart w:id="70" w:name="投标单位公章：                          "/>
      <w:bookmarkEnd w:id="70"/>
      <w:r>
        <w:rPr>
          <w:spacing w:val="-1"/>
        </w:rPr>
        <w:t>投</w:t>
      </w:r>
      <w:r>
        <w:rPr>
          <w:spacing w:val="-3"/>
        </w:rPr>
        <w:t>标</w:t>
      </w:r>
      <w:r>
        <w:rPr>
          <w:spacing w:val="-1"/>
        </w:rPr>
        <w:t>单位</w:t>
      </w:r>
      <w:r>
        <w:rPr>
          <w:spacing w:val="-3"/>
        </w:rPr>
        <w:t>公</w:t>
      </w:r>
      <w:r>
        <w:rPr>
          <w:spacing w:val="-1"/>
        </w:rPr>
        <w:t>章：</w:t>
      </w:r>
      <w:r>
        <w:rPr>
          <w:rFonts w:ascii="Times New Roman" w:eastAsia="Times New Roman"/>
          <w:u w:val="single"/>
        </w:rPr>
        <w:t xml:space="preserve"> </w:t>
      </w:r>
      <w:r>
        <w:rPr>
          <w:rFonts w:ascii="Times New Roman" w:eastAsia="Times New Roman"/>
          <w:u w:val="single"/>
        </w:rPr>
        <w:tab/>
      </w:r>
    </w:p>
    <w:p>
      <w:pPr>
        <w:pStyle w:val="3"/>
        <w:spacing w:before="2"/>
        <w:rPr>
          <w:rFonts w:ascii="Times New Roman"/>
          <w:sz w:val="12"/>
        </w:rPr>
      </w:pPr>
    </w:p>
    <w:p>
      <w:pPr>
        <w:pStyle w:val="13"/>
        <w:tabs>
          <w:tab w:val="left" w:pos="4446"/>
          <w:tab w:val="left" w:pos="6097"/>
          <w:tab w:val="left" w:pos="6867"/>
          <w:tab w:val="left" w:pos="7635"/>
        </w:tabs>
        <w:spacing w:before="78"/>
        <w:ind w:left="3347"/>
      </w:pPr>
      <w:bookmarkStart w:id="71" w:name="日        期：___________年_____月_____日"/>
      <w:bookmarkEnd w:id="71"/>
      <w:r>
        <w:t>日</w:t>
      </w:r>
      <w:r>
        <w:tab/>
      </w:r>
      <w:r>
        <w:t>期：</w:t>
      </w:r>
      <w:r>
        <w:rPr>
          <w:u w:val="single"/>
        </w:rPr>
        <w:t xml:space="preserve"> </w:t>
      </w:r>
      <w:r>
        <w:rPr>
          <w:u w:val="single"/>
        </w:rPr>
        <w:tab/>
      </w:r>
      <w:r>
        <w:rPr>
          <w:spacing w:val="-3"/>
        </w:rPr>
        <w:t>年</w:t>
      </w:r>
      <w:r>
        <w:rPr>
          <w:spacing w:val="-3"/>
          <w:u w:val="single"/>
        </w:rPr>
        <w:t xml:space="preserve"> </w:t>
      </w:r>
      <w:r>
        <w:rPr>
          <w:spacing w:val="-3"/>
          <w:u w:val="single"/>
        </w:rPr>
        <w:tab/>
      </w:r>
      <w:r>
        <w:rPr>
          <w:spacing w:val="-3"/>
        </w:rPr>
        <w:t>月</w:t>
      </w:r>
      <w:r>
        <w:rPr>
          <w:spacing w:val="-3"/>
          <w:u w:val="single"/>
        </w:rPr>
        <w:t xml:space="preserve"> </w:t>
      </w:r>
      <w:r>
        <w:rPr>
          <w:spacing w:val="-3"/>
          <w:u w:val="single"/>
        </w:rPr>
        <w:tab/>
      </w:r>
      <w:r>
        <w:t>日</w:t>
      </w:r>
    </w:p>
    <w:p>
      <w:pPr>
        <w:pStyle w:val="3"/>
        <w:rPr>
          <w:sz w:val="24"/>
        </w:rPr>
      </w:pPr>
    </w:p>
    <w:p>
      <w:pPr>
        <w:pStyle w:val="3"/>
        <w:spacing w:before="1"/>
        <w:rPr>
          <w:sz w:val="32"/>
        </w:rPr>
      </w:pPr>
    </w:p>
    <w:p>
      <w:pPr>
        <w:pStyle w:val="13"/>
        <w:ind w:left="928"/>
      </w:pPr>
      <w:bookmarkStart w:id="72" w:name="附:授权委托人身份证复印件"/>
      <w:bookmarkEnd w:id="72"/>
      <w:r>
        <w:t>附:授权委托人身份证复印件</w:t>
      </w:r>
    </w:p>
    <w:p>
      <w:pPr>
        <w:spacing w:after="0"/>
        <w:sectPr>
          <w:pgSz w:w="11910" w:h="16840"/>
          <w:pgMar w:top="1340" w:right="1000" w:bottom="1280" w:left="1040" w:header="791" w:footer="1080" w:gutter="0"/>
        </w:sectPr>
      </w:pPr>
    </w:p>
    <w:p>
      <w:pPr>
        <w:pStyle w:val="3"/>
        <w:spacing w:before="1"/>
        <w:rPr>
          <w:sz w:val="9"/>
        </w:rPr>
      </w:pPr>
    </w:p>
    <w:p>
      <w:pPr>
        <w:pStyle w:val="7"/>
      </w:pPr>
      <w:r>
        <w:t>7、投标人基本情况表</w:t>
      </w:r>
    </w:p>
    <w:p>
      <w:pPr>
        <w:pStyle w:val="3"/>
        <w:rPr>
          <w:b/>
          <w:sz w:val="20"/>
        </w:rPr>
      </w:pPr>
    </w:p>
    <w:p>
      <w:pPr>
        <w:pStyle w:val="3"/>
        <w:spacing w:before="5"/>
        <w:rPr>
          <w:b/>
          <w:sz w:val="10"/>
        </w:rPr>
      </w:pPr>
    </w:p>
    <w:tbl>
      <w:tblPr>
        <w:tblStyle w:val="18"/>
        <w:tblW w:w="9306"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4"/>
        <w:gridCol w:w="1029"/>
        <w:gridCol w:w="1063"/>
        <w:gridCol w:w="1330"/>
        <w:gridCol w:w="1105"/>
        <w:gridCol w:w="225"/>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1"/>
              <w:ind w:left="156" w:right="148"/>
              <w:jc w:val="center"/>
              <w:rPr>
                <w:sz w:val="22"/>
              </w:rPr>
            </w:pPr>
            <w:r>
              <w:rPr>
                <w:sz w:val="22"/>
              </w:rPr>
              <w:t>投标供应商名称</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2"/>
              <w:ind w:left="156" w:right="146"/>
              <w:jc w:val="center"/>
              <w:rPr>
                <w:sz w:val="22"/>
              </w:rPr>
            </w:pPr>
            <w:r>
              <w:rPr>
                <w:sz w:val="22"/>
              </w:rPr>
              <w:t>注册地址</w:t>
            </w:r>
          </w:p>
        </w:tc>
        <w:tc>
          <w:tcPr>
            <w:tcW w:w="3422" w:type="dxa"/>
            <w:gridSpan w:val="3"/>
          </w:tcPr>
          <w:p>
            <w:pPr>
              <w:pStyle w:val="21"/>
              <w:rPr>
                <w:rFonts w:ascii="Times New Roman"/>
                <w:sz w:val="22"/>
              </w:rPr>
            </w:pPr>
          </w:p>
        </w:tc>
        <w:tc>
          <w:tcPr>
            <w:tcW w:w="1330" w:type="dxa"/>
            <w:gridSpan w:val="2"/>
          </w:tcPr>
          <w:p>
            <w:pPr>
              <w:pStyle w:val="21"/>
              <w:spacing w:before="122"/>
              <w:ind w:left="223"/>
              <w:rPr>
                <w:sz w:val="22"/>
              </w:rPr>
            </w:pPr>
            <w:r>
              <w:rPr>
                <w:sz w:val="22"/>
              </w:rPr>
              <w:t>邮政编码</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vMerge w:val="restart"/>
          </w:tcPr>
          <w:p>
            <w:pPr>
              <w:pStyle w:val="21"/>
              <w:spacing w:before="9"/>
              <w:rPr>
                <w:b/>
                <w:sz w:val="24"/>
              </w:rPr>
            </w:pPr>
          </w:p>
          <w:p>
            <w:pPr>
              <w:pStyle w:val="21"/>
              <w:ind w:left="506"/>
              <w:rPr>
                <w:sz w:val="22"/>
              </w:rPr>
            </w:pPr>
            <w:r>
              <w:rPr>
                <w:sz w:val="22"/>
              </w:rPr>
              <w:t>联系方式</w:t>
            </w:r>
          </w:p>
        </w:tc>
        <w:tc>
          <w:tcPr>
            <w:tcW w:w="1029" w:type="dxa"/>
          </w:tcPr>
          <w:p>
            <w:pPr>
              <w:pStyle w:val="21"/>
              <w:spacing w:before="132"/>
              <w:ind w:left="6"/>
              <w:jc w:val="center"/>
              <w:rPr>
                <w:sz w:val="22"/>
              </w:rPr>
            </w:pPr>
            <w:r>
              <w:rPr>
                <w:sz w:val="22"/>
              </w:rPr>
              <w:t>联系人</w:t>
            </w:r>
          </w:p>
        </w:tc>
        <w:tc>
          <w:tcPr>
            <w:tcW w:w="2393" w:type="dxa"/>
            <w:gridSpan w:val="2"/>
          </w:tcPr>
          <w:p>
            <w:pPr>
              <w:pStyle w:val="21"/>
              <w:rPr>
                <w:rFonts w:ascii="Times New Roman"/>
                <w:sz w:val="22"/>
              </w:rPr>
            </w:pPr>
          </w:p>
        </w:tc>
        <w:tc>
          <w:tcPr>
            <w:tcW w:w="1330" w:type="dxa"/>
            <w:gridSpan w:val="2"/>
          </w:tcPr>
          <w:p>
            <w:pPr>
              <w:pStyle w:val="21"/>
              <w:spacing w:before="132"/>
              <w:ind w:left="389"/>
              <w:rPr>
                <w:sz w:val="22"/>
              </w:rPr>
            </w:pPr>
            <w:r>
              <w:rPr>
                <w:sz w:val="22"/>
              </w:rPr>
              <w:t>电 话</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894" w:type="dxa"/>
            <w:vMerge w:val="continue"/>
            <w:tcBorders>
              <w:top w:val="nil"/>
            </w:tcBorders>
          </w:tcPr>
          <w:p>
            <w:pPr>
              <w:rPr>
                <w:sz w:val="2"/>
                <w:szCs w:val="2"/>
              </w:rPr>
            </w:pPr>
          </w:p>
        </w:tc>
        <w:tc>
          <w:tcPr>
            <w:tcW w:w="1029" w:type="dxa"/>
          </w:tcPr>
          <w:p>
            <w:pPr>
              <w:pStyle w:val="21"/>
              <w:tabs>
                <w:tab w:val="left" w:pos="450"/>
              </w:tabs>
              <w:spacing w:before="68" w:line="272" w:lineRule="exact"/>
              <w:ind w:left="8"/>
              <w:jc w:val="center"/>
              <w:rPr>
                <w:sz w:val="22"/>
              </w:rPr>
            </w:pPr>
            <w:r>
              <w:rPr>
                <w:sz w:val="22"/>
              </w:rPr>
              <w:t>传</w:t>
            </w:r>
            <w:r>
              <w:rPr>
                <w:sz w:val="22"/>
              </w:rPr>
              <w:tab/>
            </w:r>
            <w:r>
              <w:rPr>
                <w:sz w:val="22"/>
              </w:rPr>
              <w:t>真</w:t>
            </w:r>
          </w:p>
        </w:tc>
        <w:tc>
          <w:tcPr>
            <w:tcW w:w="2393" w:type="dxa"/>
            <w:gridSpan w:val="2"/>
          </w:tcPr>
          <w:p>
            <w:pPr>
              <w:pStyle w:val="21"/>
              <w:rPr>
                <w:rFonts w:ascii="Times New Roman"/>
                <w:sz w:val="22"/>
              </w:rPr>
            </w:pPr>
          </w:p>
        </w:tc>
        <w:tc>
          <w:tcPr>
            <w:tcW w:w="1330" w:type="dxa"/>
            <w:gridSpan w:val="2"/>
          </w:tcPr>
          <w:p>
            <w:pPr>
              <w:pStyle w:val="21"/>
              <w:spacing w:before="68" w:line="272" w:lineRule="exact"/>
              <w:ind w:left="389"/>
              <w:rPr>
                <w:sz w:val="22"/>
              </w:rPr>
            </w:pPr>
            <w:r>
              <w:rPr>
                <w:sz w:val="22"/>
              </w:rPr>
              <w:t>网 址</w:t>
            </w:r>
          </w:p>
        </w:tc>
        <w:tc>
          <w:tcPr>
            <w:tcW w:w="2660" w:type="dxa"/>
            <w:gridSpan w:val="2"/>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2"/>
              <w:ind w:left="156" w:right="146"/>
              <w:jc w:val="center"/>
              <w:rPr>
                <w:sz w:val="22"/>
              </w:rPr>
            </w:pPr>
            <w:r>
              <w:rPr>
                <w:sz w:val="22"/>
              </w:rPr>
              <w:t>组织结构</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1"/>
              <w:ind w:left="156" w:right="146"/>
              <w:jc w:val="center"/>
              <w:rPr>
                <w:sz w:val="22"/>
              </w:rPr>
            </w:pPr>
            <w:r>
              <w:rPr>
                <w:sz w:val="22"/>
              </w:rPr>
              <w:t>法定代表人</w:t>
            </w:r>
          </w:p>
        </w:tc>
        <w:tc>
          <w:tcPr>
            <w:tcW w:w="1029" w:type="dxa"/>
          </w:tcPr>
          <w:p>
            <w:pPr>
              <w:pStyle w:val="21"/>
              <w:spacing w:before="121"/>
              <w:ind w:left="8"/>
              <w:jc w:val="center"/>
              <w:rPr>
                <w:sz w:val="22"/>
              </w:rPr>
            </w:pPr>
            <w:r>
              <w:rPr>
                <w:sz w:val="22"/>
              </w:rPr>
              <w:t>姓名</w:t>
            </w:r>
          </w:p>
        </w:tc>
        <w:tc>
          <w:tcPr>
            <w:tcW w:w="1063" w:type="dxa"/>
          </w:tcPr>
          <w:p>
            <w:pPr>
              <w:pStyle w:val="21"/>
              <w:rPr>
                <w:rFonts w:ascii="Times New Roman"/>
                <w:sz w:val="22"/>
              </w:rPr>
            </w:pPr>
          </w:p>
        </w:tc>
        <w:tc>
          <w:tcPr>
            <w:tcW w:w="1330" w:type="dxa"/>
          </w:tcPr>
          <w:p>
            <w:pPr>
              <w:pStyle w:val="21"/>
              <w:spacing w:before="121"/>
              <w:ind w:left="204" w:right="195"/>
              <w:jc w:val="center"/>
              <w:rPr>
                <w:sz w:val="22"/>
              </w:rPr>
            </w:pPr>
            <w:r>
              <w:rPr>
                <w:sz w:val="22"/>
              </w:rPr>
              <w:t>技术职称</w:t>
            </w:r>
          </w:p>
        </w:tc>
        <w:tc>
          <w:tcPr>
            <w:tcW w:w="1330" w:type="dxa"/>
            <w:gridSpan w:val="2"/>
          </w:tcPr>
          <w:p>
            <w:pPr>
              <w:pStyle w:val="21"/>
              <w:rPr>
                <w:rFonts w:ascii="Times New Roman"/>
                <w:sz w:val="22"/>
              </w:rPr>
            </w:pPr>
          </w:p>
        </w:tc>
        <w:tc>
          <w:tcPr>
            <w:tcW w:w="1330" w:type="dxa"/>
          </w:tcPr>
          <w:p>
            <w:pPr>
              <w:pStyle w:val="21"/>
              <w:spacing w:before="121"/>
              <w:ind w:left="204" w:right="194"/>
              <w:jc w:val="center"/>
              <w:rPr>
                <w:sz w:val="22"/>
              </w:rPr>
            </w:pPr>
            <w:r>
              <w:rPr>
                <w:sz w:val="22"/>
              </w:rPr>
              <w:t>电话</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tcPr>
          <w:p>
            <w:pPr>
              <w:pStyle w:val="21"/>
              <w:spacing w:before="131"/>
              <w:ind w:left="156" w:right="146"/>
              <w:jc w:val="center"/>
              <w:rPr>
                <w:sz w:val="22"/>
              </w:rPr>
            </w:pPr>
            <w:r>
              <w:rPr>
                <w:sz w:val="22"/>
              </w:rPr>
              <w:t>技术负责人</w:t>
            </w:r>
          </w:p>
        </w:tc>
        <w:tc>
          <w:tcPr>
            <w:tcW w:w="1029" w:type="dxa"/>
          </w:tcPr>
          <w:p>
            <w:pPr>
              <w:pStyle w:val="21"/>
              <w:spacing w:before="131"/>
              <w:ind w:left="8"/>
              <w:jc w:val="center"/>
              <w:rPr>
                <w:sz w:val="22"/>
              </w:rPr>
            </w:pPr>
            <w:r>
              <w:rPr>
                <w:sz w:val="22"/>
              </w:rPr>
              <w:t>姓名</w:t>
            </w:r>
          </w:p>
        </w:tc>
        <w:tc>
          <w:tcPr>
            <w:tcW w:w="1063" w:type="dxa"/>
          </w:tcPr>
          <w:p>
            <w:pPr>
              <w:pStyle w:val="21"/>
              <w:rPr>
                <w:rFonts w:ascii="Times New Roman"/>
                <w:sz w:val="22"/>
              </w:rPr>
            </w:pPr>
          </w:p>
        </w:tc>
        <w:tc>
          <w:tcPr>
            <w:tcW w:w="1330" w:type="dxa"/>
          </w:tcPr>
          <w:p>
            <w:pPr>
              <w:pStyle w:val="21"/>
              <w:spacing w:before="131"/>
              <w:ind w:left="204" w:right="195"/>
              <w:jc w:val="center"/>
              <w:rPr>
                <w:sz w:val="22"/>
              </w:rPr>
            </w:pPr>
            <w:r>
              <w:rPr>
                <w:sz w:val="22"/>
              </w:rPr>
              <w:t>技术职称</w:t>
            </w:r>
          </w:p>
        </w:tc>
        <w:tc>
          <w:tcPr>
            <w:tcW w:w="1330" w:type="dxa"/>
            <w:gridSpan w:val="2"/>
          </w:tcPr>
          <w:p>
            <w:pPr>
              <w:pStyle w:val="21"/>
              <w:rPr>
                <w:rFonts w:ascii="Times New Roman"/>
                <w:sz w:val="22"/>
              </w:rPr>
            </w:pPr>
          </w:p>
        </w:tc>
        <w:tc>
          <w:tcPr>
            <w:tcW w:w="1330" w:type="dxa"/>
          </w:tcPr>
          <w:p>
            <w:pPr>
              <w:pStyle w:val="21"/>
              <w:spacing w:before="131"/>
              <w:ind w:left="204" w:right="194"/>
              <w:jc w:val="center"/>
              <w:rPr>
                <w:sz w:val="22"/>
              </w:rPr>
            </w:pPr>
            <w:r>
              <w:rPr>
                <w:sz w:val="22"/>
              </w:rPr>
              <w:t>电话</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894" w:type="dxa"/>
          </w:tcPr>
          <w:p>
            <w:pPr>
              <w:pStyle w:val="21"/>
              <w:spacing w:before="122"/>
              <w:ind w:left="156" w:right="146"/>
              <w:jc w:val="center"/>
              <w:rPr>
                <w:sz w:val="22"/>
              </w:rPr>
            </w:pPr>
            <w:r>
              <w:rPr>
                <w:sz w:val="22"/>
              </w:rPr>
              <w:t>成立时间</w:t>
            </w:r>
          </w:p>
        </w:tc>
        <w:tc>
          <w:tcPr>
            <w:tcW w:w="3422" w:type="dxa"/>
            <w:gridSpan w:val="3"/>
          </w:tcPr>
          <w:p>
            <w:pPr>
              <w:pStyle w:val="21"/>
              <w:rPr>
                <w:rFonts w:ascii="Times New Roman"/>
                <w:sz w:val="22"/>
              </w:rPr>
            </w:pPr>
          </w:p>
        </w:tc>
        <w:tc>
          <w:tcPr>
            <w:tcW w:w="3990" w:type="dxa"/>
            <w:gridSpan w:val="4"/>
          </w:tcPr>
          <w:p>
            <w:pPr>
              <w:pStyle w:val="21"/>
              <w:spacing w:before="122"/>
              <w:ind w:left="1334"/>
              <w:rPr>
                <w:sz w:val="22"/>
              </w:rPr>
            </w:pPr>
            <w:r>
              <w:rPr>
                <w:sz w:val="22"/>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6" w:hRule="atLeast"/>
        </w:trPr>
        <w:tc>
          <w:tcPr>
            <w:tcW w:w="1894" w:type="dxa"/>
          </w:tcPr>
          <w:p>
            <w:pPr>
              <w:pStyle w:val="21"/>
              <w:spacing w:before="132"/>
              <w:ind w:left="156" w:right="148"/>
              <w:jc w:val="center"/>
              <w:rPr>
                <w:sz w:val="22"/>
              </w:rPr>
            </w:pPr>
            <w:r>
              <w:rPr>
                <w:sz w:val="22"/>
              </w:rPr>
              <w:t>企业资质等级</w:t>
            </w:r>
          </w:p>
        </w:tc>
        <w:tc>
          <w:tcPr>
            <w:tcW w:w="3422" w:type="dxa"/>
            <w:gridSpan w:val="3"/>
          </w:tcPr>
          <w:p>
            <w:pPr>
              <w:pStyle w:val="21"/>
              <w:rPr>
                <w:rFonts w:ascii="Times New Roman"/>
                <w:sz w:val="22"/>
              </w:rPr>
            </w:pPr>
          </w:p>
        </w:tc>
        <w:tc>
          <w:tcPr>
            <w:tcW w:w="1105" w:type="dxa"/>
            <w:vMerge w:val="restart"/>
          </w:tcPr>
          <w:p>
            <w:pPr>
              <w:pStyle w:val="21"/>
              <w:rPr>
                <w:b/>
                <w:sz w:val="22"/>
              </w:rPr>
            </w:pPr>
          </w:p>
          <w:p>
            <w:pPr>
              <w:pStyle w:val="21"/>
              <w:spacing w:before="1"/>
              <w:rPr>
                <w:b/>
                <w:sz w:val="26"/>
              </w:rPr>
            </w:pPr>
          </w:p>
          <w:p>
            <w:pPr>
              <w:pStyle w:val="21"/>
              <w:ind w:left="331"/>
              <w:rPr>
                <w:sz w:val="22"/>
              </w:rPr>
            </w:pPr>
            <w:r>
              <w:rPr>
                <w:sz w:val="22"/>
              </w:rPr>
              <w:t>其中</w:t>
            </w:r>
          </w:p>
        </w:tc>
        <w:tc>
          <w:tcPr>
            <w:tcW w:w="1555" w:type="dxa"/>
            <w:gridSpan w:val="2"/>
          </w:tcPr>
          <w:p>
            <w:pPr>
              <w:pStyle w:val="21"/>
              <w:spacing w:before="132"/>
              <w:ind w:left="117"/>
              <w:rPr>
                <w:sz w:val="22"/>
              </w:rPr>
            </w:pPr>
            <w:r>
              <w:rPr>
                <w:sz w:val="22"/>
              </w:rPr>
              <w:t>高级职称人员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1894" w:type="dxa"/>
          </w:tcPr>
          <w:p>
            <w:pPr>
              <w:pStyle w:val="21"/>
              <w:spacing w:before="120"/>
              <w:ind w:left="156" w:right="146"/>
              <w:jc w:val="center"/>
              <w:rPr>
                <w:sz w:val="22"/>
              </w:rPr>
            </w:pPr>
            <w:r>
              <w:rPr>
                <w:sz w:val="22"/>
              </w:rPr>
              <w:t>营业执照号</w:t>
            </w:r>
          </w:p>
        </w:tc>
        <w:tc>
          <w:tcPr>
            <w:tcW w:w="3422" w:type="dxa"/>
            <w:gridSpan w:val="3"/>
          </w:tcPr>
          <w:p>
            <w:pPr>
              <w:pStyle w:val="21"/>
              <w:rPr>
                <w:rFonts w:ascii="Times New Roman"/>
                <w:sz w:val="22"/>
              </w:rPr>
            </w:pPr>
          </w:p>
        </w:tc>
        <w:tc>
          <w:tcPr>
            <w:tcW w:w="1105" w:type="dxa"/>
            <w:vMerge w:val="continue"/>
            <w:tcBorders>
              <w:top w:val="nil"/>
            </w:tcBorders>
          </w:tcPr>
          <w:p>
            <w:pPr>
              <w:rPr>
                <w:sz w:val="2"/>
                <w:szCs w:val="2"/>
              </w:rPr>
            </w:pPr>
          </w:p>
        </w:tc>
        <w:tc>
          <w:tcPr>
            <w:tcW w:w="1555" w:type="dxa"/>
            <w:gridSpan w:val="2"/>
          </w:tcPr>
          <w:p>
            <w:pPr>
              <w:pStyle w:val="21"/>
              <w:spacing w:before="120"/>
              <w:ind w:left="117"/>
              <w:rPr>
                <w:sz w:val="22"/>
              </w:rPr>
            </w:pPr>
            <w:r>
              <w:rPr>
                <w:sz w:val="22"/>
              </w:rPr>
              <w:t>中级职称人员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1894" w:type="dxa"/>
          </w:tcPr>
          <w:p>
            <w:pPr>
              <w:pStyle w:val="21"/>
              <w:spacing w:before="133"/>
              <w:ind w:left="156" w:right="146"/>
              <w:jc w:val="center"/>
              <w:rPr>
                <w:sz w:val="22"/>
              </w:rPr>
            </w:pPr>
            <w:r>
              <w:rPr>
                <w:sz w:val="22"/>
              </w:rPr>
              <w:t>注册资金</w:t>
            </w:r>
          </w:p>
        </w:tc>
        <w:tc>
          <w:tcPr>
            <w:tcW w:w="1029" w:type="dxa"/>
          </w:tcPr>
          <w:p>
            <w:pPr>
              <w:pStyle w:val="21"/>
              <w:rPr>
                <w:rFonts w:ascii="Times New Roman"/>
                <w:sz w:val="22"/>
              </w:rPr>
            </w:pPr>
          </w:p>
        </w:tc>
        <w:tc>
          <w:tcPr>
            <w:tcW w:w="1063" w:type="dxa"/>
          </w:tcPr>
          <w:p>
            <w:pPr>
              <w:pStyle w:val="21"/>
              <w:rPr>
                <w:rFonts w:ascii="Times New Roman"/>
                <w:sz w:val="22"/>
              </w:rPr>
            </w:pPr>
          </w:p>
        </w:tc>
        <w:tc>
          <w:tcPr>
            <w:tcW w:w="1330" w:type="dxa"/>
          </w:tcPr>
          <w:p>
            <w:pPr>
              <w:pStyle w:val="21"/>
              <w:rPr>
                <w:rFonts w:ascii="Times New Roman"/>
                <w:sz w:val="22"/>
              </w:rPr>
            </w:pPr>
          </w:p>
        </w:tc>
        <w:tc>
          <w:tcPr>
            <w:tcW w:w="1105" w:type="dxa"/>
            <w:vMerge w:val="continue"/>
            <w:tcBorders>
              <w:top w:val="nil"/>
            </w:tcBorders>
          </w:tcPr>
          <w:p>
            <w:pPr>
              <w:rPr>
                <w:sz w:val="2"/>
                <w:szCs w:val="2"/>
              </w:rPr>
            </w:pPr>
          </w:p>
        </w:tc>
        <w:tc>
          <w:tcPr>
            <w:tcW w:w="1555" w:type="dxa"/>
            <w:gridSpan w:val="2"/>
          </w:tcPr>
          <w:p>
            <w:pPr>
              <w:pStyle w:val="21"/>
              <w:spacing w:before="133"/>
              <w:ind w:left="117"/>
              <w:rPr>
                <w:sz w:val="22"/>
              </w:rPr>
            </w:pPr>
            <w:r>
              <w:rPr>
                <w:sz w:val="22"/>
              </w:rPr>
              <w:t>初级职称人员</w:t>
            </w:r>
          </w:p>
        </w:tc>
        <w:tc>
          <w:tcPr>
            <w:tcW w:w="1330"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0" w:hRule="atLeast"/>
        </w:trPr>
        <w:tc>
          <w:tcPr>
            <w:tcW w:w="1894" w:type="dxa"/>
          </w:tcPr>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rPr>
                <w:b/>
                <w:sz w:val="22"/>
              </w:rPr>
            </w:pPr>
          </w:p>
          <w:p>
            <w:pPr>
              <w:pStyle w:val="21"/>
              <w:spacing w:before="154"/>
              <w:ind w:left="156" w:right="146"/>
              <w:jc w:val="center"/>
              <w:rPr>
                <w:sz w:val="22"/>
              </w:rPr>
            </w:pPr>
            <w:r>
              <w:rPr>
                <w:sz w:val="22"/>
              </w:rPr>
              <w:t>经营范围</w:t>
            </w:r>
          </w:p>
        </w:tc>
        <w:tc>
          <w:tcPr>
            <w:tcW w:w="7412" w:type="dxa"/>
            <w:gridSpan w:val="7"/>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0" w:hRule="atLeast"/>
        </w:trPr>
        <w:tc>
          <w:tcPr>
            <w:tcW w:w="1894" w:type="dxa"/>
          </w:tcPr>
          <w:p>
            <w:pPr>
              <w:pStyle w:val="21"/>
              <w:spacing w:before="1"/>
              <w:rPr>
                <w:b/>
                <w:sz w:val="20"/>
              </w:rPr>
            </w:pPr>
          </w:p>
          <w:p>
            <w:pPr>
              <w:pStyle w:val="21"/>
              <w:spacing w:before="1"/>
              <w:ind w:left="156" w:right="143"/>
              <w:jc w:val="center"/>
              <w:rPr>
                <w:sz w:val="22"/>
              </w:rPr>
            </w:pPr>
            <w:r>
              <w:rPr>
                <w:sz w:val="22"/>
              </w:rPr>
              <w:t>备注</w:t>
            </w:r>
          </w:p>
        </w:tc>
        <w:tc>
          <w:tcPr>
            <w:tcW w:w="7412" w:type="dxa"/>
            <w:gridSpan w:val="7"/>
          </w:tcPr>
          <w:p>
            <w:pPr>
              <w:pStyle w:val="21"/>
              <w:spacing w:before="1"/>
              <w:rPr>
                <w:b/>
                <w:sz w:val="20"/>
              </w:rPr>
            </w:pPr>
          </w:p>
          <w:p>
            <w:pPr>
              <w:pStyle w:val="21"/>
              <w:spacing w:before="1"/>
              <w:ind w:left="108"/>
              <w:rPr>
                <w:sz w:val="22"/>
              </w:rPr>
            </w:pPr>
            <w:r>
              <w:rPr>
                <w:sz w:val="22"/>
              </w:rPr>
              <w:t>投标单位可跟据企业实际情况增加或删减填写此表</w:t>
            </w:r>
          </w:p>
        </w:tc>
      </w:tr>
    </w:tbl>
    <w:p>
      <w:pPr>
        <w:spacing w:after="0"/>
        <w:rPr>
          <w:sz w:val="22"/>
        </w:rPr>
        <w:sectPr>
          <w:pgSz w:w="11910" w:h="16840"/>
          <w:pgMar w:top="1340" w:right="1000" w:bottom="1280" w:left="1040" w:header="791" w:footer="1080" w:gutter="0"/>
        </w:sectPr>
      </w:pPr>
    </w:p>
    <w:p>
      <w:pPr>
        <w:pStyle w:val="3"/>
        <w:spacing w:before="1"/>
        <w:rPr>
          <w:b/>
          <w:sz w:val="9"/>
        </w:rPr>
      </w:pPr>
    </w:p>
    <w:p>
      <w:pPr>
        <w:pStyle w:val="7"/>
      </w:pPr>
      <w:r>
        <w:t>8、服务承诺及优惠条件</w:t>
      </w:r>
    </w:p>
    <w:p>
      <w:pPr>
        <w:pStyle w:val="3"/>
        <w:spacing w:before="6"/>
        <w:rPr>
          <w:b/>
          <w:sz w:val="28"/>
        </w:rPr>
      </w:pPr>
      <w:r>
        <w:pict>
          <v:group id="_x0000_s1028" o:spid="_x0000_s1028" o:spt="203" style="position:absolute;left:0pt;margin-left:90.8pt;margin-top:20.45pt;height:439.85pt;width:413.75pt;mso-position-horizontal-relative:page;mso-wrap-distance-bottom:0pt;mso-wrap-distance-top:0pt;z-index:-251653120;mso-width-relative:page;mso-height-relative:page;" coordorigin="1816,410" coordsize="8275,8797">
            <o:lock v:ext="edit"/>
            <v:line id="_x0000_s1029" o:spid="_x0000_s1029" o:spt="20" style="position:absolute;left:1816;top:414;height:0;width:8275;" stroked="t" coordsize="21600,21600">
              <v:path arrowok="t"/>
              <v:fill focussize="0,0"/>
              <v:stroke weight="0.48pt" color="#000000"/>
              <v:imagedata o:title=""/>
              <o:lock v:ext="edit"/>
            </v:line>
            <v:line id="_x0000_s1030" o:spid="_x0000_s1030" o:spt="20" style="position:absolute;left:1816;top:1548;height:0;width:8275;" stroked="t" coordsize="21600,21600">
              <v:path arrowok="t"/>
              <v:fill focussize="0,0"/>
              <v:stroke weight="0.48pt" color="#000000"/>
              <v:imagedata o:title=""/>
              <o:lock v:ext="edit"/>
            </v:line>
            <v:line id="_x0000_s1031" o:spid="_x0000_s1031" o:spt="20" style="position:absolute;left:1816;top:2682;height:0;width:8275;" stroked="t" coordsize="21600,21600">
              <v:path arrowok="t"/>
              <v:fill focussize="0,0"/>
              <v:stroke weight="0.48pt" color="#000000"/>
              <v:imagedata o:title=""/>
              <o:lock v:ext="edit"/>
            </v:line>
            <v:line id="_x0000_s1032" o:spid="_x0000_s1032" o:spt="20" style="position:absolute;left:1816;top:9201;height:0;width:8275;" stroked="t" coordsize="21600,21600">
              <v:path arrowok="t"/>
              <v:fill focussize="0,0"/>
              <v:stroke weight="0.48pt" color="#000000"/>
              <v:imagedata o:title=""/>
              <o:lock v:ext="edit"/>
            </v:line>
            <v:line id="_x0000_s1033" o:spid="_x0000_s1033" o:spt="20" style="position:absolute;left:1821;top:410;height:8796;width:0;" stroked="t" coordsize="21600,21600">
              <v:path arrowok="t"/>
              <v:fill focussize="0,0"/>
              <v:stroke weight="0.48pt" color="#000000"/>
              <v:imagedata o:title=""/>
              <o:lock v:ext="edit"/>
            </v:line>
            <v:line id="_x0000_s1034" o:spid="_x0000_s1034" o:spt="20" style="position:absolute;left:3765;top:410;height:2268;width:0;" stroked="t" coordsize="21600,21600">
              <v:path arrowok="t"/>
              <v:fill focussize="0,0"/>
              <v:stroke weight="0.48pt" color="#000000"/>
              <v:imagedata o:title=""/>
              <o:lock v:ext="edit"/>
            </v:line>
            <v:line id="_x0000_s1035" o:spid="_x0000_s1035" o:spt="20" style="position:absolute;left:10086;top:419;height:8787;width:0;" stroked="t" coordsize="21600,21600">
              <v:path arrowok="t"/>
              <v:fill focussize="0,0"/>
              <v:stroke weight="0.48pt" color="#000000"/>
              <v:imagedata o:title=""/>
              <o:lock v:ext="edit"/>
            </v:line>
            <v:shape id="_x0000_s1036" o:spid="_x0000_s1036" o:spt="202" type="#_x0000_t202" style="position:absolute;left:1821;top:1548;height:1134;width:1944;" filled="f" stroked="t" coordsize="21600,21600">
              <v:path/>
              <v:fill on="f" focussize="0,0"/>
              <v:stroke weight="0.48pt" color="#000000"/>
              <v:imagedata o:title=""/>
              <o:lock v:ext="edit"/>
              <v:textbox inset="0mm,0mm,0mm,0mm">
                <w:txbxContent>
                  <w:p>
                    <w:pPr>
                      <w:spacing w:before="12" w:line="240" w:lineRule="auto"/>
                      <w:rPr>
                        <w:b/>
                        <w:sz w:val="31"/>
                      </w:rPr>
                    </w:pPr>
                  </w:p>
                  <w:p>
                    <w:pPr>
                      <w:spacing w:before="0"/>
                      <w:ind w:left="127" w:right="0" w:firstLine="0"/>
                      <w:jc w:val="left"/>
                      <w:rPr>
                        <w:sz w:val="24"/>
                      </w:rPr>
                    </w:pPr>
                    <w:r>
                      <w:rPr>
                        <w:sz w:val="24"/>
                      </w:rPr>
                      <w:t>投标供应商名称</w:t>
                    </w:r>
                  </w:p>
                </w:txbxContent>
              </v:textbox>
            </v:shape>
            <v:shape id="_x0000_s1037" o:spid="_x0000_s1037" o:spt="202" type="#_x0000_t202" style="position:absolute;left:1821;top:414;height:1134;width:1944;" filled="f" stroked="t" coordsize="21600,21600">
              <v:path/>
              <v:fill on="f" focussize="0,0"/>
              <v:stroke weight="0.48pt" color="#000000"/>
              <v:imagedata o:title=""/>
              <o:lock v:ext="edit"/>
              <v:textbox inset="0mm,0mm,0mm,0mm">
                <w:txbxContent>
                  <w:p>
                    <w:pPr>
                      <w:spacing w:before="0" w:line="240" w:lineRule="auto"/>
                      <w:rPr>
                        <w:b/>
                        <w:sz w:val="32"/>
                      </w:rPr>
                    </w:pPr>
                  </w:p>
                  <w:p>
                    <w:pPr>
                      <w:spacing w:before="0"/>
                      <w:ind w:left="487" w:right="0" w:firstLine="0"/>
                      <w:jc w:val="left"/>
                      <w:rPr>
                        <w:sz w:val="24"/>
                      </w:rPr>
                    </w:pPr>
                    <w:r>
                      <w:rPr>
                        <w:sz w:val="24"/>
                      </w:rPr>
                      <w:t>项目名称</w:t>
                    </w:r>
                  </w:p>
                </w:txbxContent>
              </v:textbox>
            </v:shape>
            <w10:wrap type="topAndBottom"/>
          </v:group>
        </w:pict>
      </w:r>
    </w:p>
    <w:p>
      <w:pPr>
        <w:pStyle w:val="3"/>
        <w:rPr>
          <w:b/>
          <w:sz w:val="20"/>
        </w:rPr>
      </w:pPr>
    </w:p>
    <w:p>
      <w:pPr>
        <w:pStyle w:val="3"/>
        <w:rPr>
          <w:b/>
          <w:sz w:val="27"/>
        </w:rPr>
      </w:pPr>
    </w:p>
    <w:p>
      <w:pPr>
        <w:pStyle w:val="11"/>
        <w:spacing w:before="66"/>
        <w:ind w:left="856"/>
      </w:pPr>
      <w:r>
        <w:t>供应商名称：（盖章）</w:t>
      </w:r>
    </w:p>
    <w:p>
      <w:pPr>
        <w:pStyle w:val="3"/>
        <w:spacing w:before="5"/>
        <w:rPr>
          <w:sz w:val="20"/>
        </w:rPr>
      </w:pPr>
    </w:p>
    <w:p>
      <w:pPr>
        <w:pStyle w:val="11"/>
        <w:tabs>
          <w:tab w:val="left" w:pos="1815"/>
          <w:tab w:val="left" w:pos="3015"/>
          <w:tab w:val="left" w:pos="3855"/>
          <w:tab w:val="left" w:pos="4575"/>
        </w:tabs>
        <w:spacing w:line="372" w:lineRule="auto"/>
        <w:ind w:left="856" w:right="4210"/>
      </w:pPr>
      <w:r>
        <w:t>法定代表人或其委托代理人：（签字或盖章</w:t>
      </w:r>
      <w:r>
        <w:rPr>
          <w:spacing w:val="-19"/>
        </w:rPr>
        <w:t xml:space="preserve">） </w:t>
      </w:r>
      <w:r>
        <w:t>日</w:t>
      </w:r>
      <w:r>
        <w:tab/>
      </w:r>
      <w:r>
        <w:t>期：</w:t>
      </w:r>
      <w:r>
        <w:tab/>
      </w:r>
      <w:r>
        <w:t>年</w:t>
      </w:r>
      <w:r>
        <w:tab/>
      </w:r>
      <w:r>
        <w:t>月</w:t>
      </w:r>
      <w:r>
        <w:tab/>
      </w:r>
      <w:r>
        <w:t>日</w:t>
      </w:r>
    </w:p>
    <w:p>
      <w:pPr>
        <w:spacing w:after="0" w:line="372" w:lineRule="auto"/>
        <w:sectPr>
          <w:pgSz w:w="11910" w:h="16840"/>
          <w:pgMar w:top="1340" w:right="1000" w:bottom="1280" w:left="1040" w:header="791" w:footer="1080" w:gutter="0"/>
        </w:sectPr>
      </w:pPr>
    </w:p>
    <w:p>
      <w:pPr>
        <w:pStyle w:val="3"/>
        <w:spacing w:before="1"/>
        <w:rPr>
          <w:sz w:val="9"/>
        </w:rPr>
      </w:pPr>
    </w:p>
    <w:p>
      <w:pPr>
        <w:pStyle w:val="7"/>
      </w:pPr>
      <w:r>
        <w:t>9、售后服务承诺</w:t>
      </w:r>
    </w:p>
    <w:p>
      <w:pPr>
        <w:pStyle w:val="3"/>
        <w:rPr>
          <w:b/>
          <w:sz w:val="32"/>
        </w:rPr>
      </w:pPr>
    </w:p>
    <w:p>
      <w:pPr>
        <w:pStyle w:val="3"/>
        <w:spacing w:before="3"/>
        <w:rPr>
          <w:b/>
          <w:sz w:val="38"/>
        </w:rPr>
      </w:pPr>
    </w:p>
    <w:p>
      <w:pPr>
        <w:pStyle w:val="3"/>
        <w:ind w:left="375"/>
      </w:pPr>
      <w:r>
        <w:t>投标人必须提供但不限于提供以下内容：</w:t>
      </w:r>
    </w:p>
    <w:p>
      <w:pPr>
        <w:pStyle w:val="3"/>
        <w:spacing w:before="11"/>
        <w:rPr>
          <w:sz w:val="25"/>
        </w:rPr>
      </w:pPr>
    </w:p>
    <w:p>
      <w:pPr>
        <w:pStyle w:val="3"/>
        <w:spacing w:line="535" w:lineRule="auto"/>
        <w:ind w:left="375" w:right="417" w:firstLine="316"/>
      </w:pPr>
      <w:r>
        <w:t>1、详细说明售后服务的内容、形式、含免费维修时间、解决质量或操作问题的响应时间、解决问题实际、维修单位名称、地点。</w:t>
      </w:r>
    </w:p>
    <w:p>
      <w:pPr>
        <w:pStyle w:val="3"/>
        <w:ind w:left="692"/>
      </w:pPr>
      <w:r>
        <w:t>2、该次项目所提供的其他免费物品或服务。</w:t>
      </w:r>
    </w:p>
    <w:p>
      <w:pPr>
        <w:spacing w:after="0"/>
        <w:sectPr>
          <w:footerReference r:id="rId7" w:type="default"/>
          <w:pgSz w:w="11910" w:h="16840"/>
          <w:pgMar w:top="1340" w:right="1000" w:bottom="1280" w:left="1040" w:header="791" w:footer="1080" w:gutter="0"/>
          <w:pgNumType w:start="30"/>
        </w:sectPr>
      </w:pPr>
    </w:p>
    <w:p>
      <w:pPr>
        <w:pStyle w:val="3"/>
        <w:spacing w:before="1"/>
        <w:rPr>
          <w:sz w:val="9"/>
        </w:rPr>
      </w:pPr>
    </w:p>
    <w:p>
      <w:pPr>
        <w:pStyle w:val="7"/>
        <w:ind w:right="36"/>
      </w:pPr>
      <w:r>
        <w:t>10、反商业贿赂承诺书</w:t>
      </w:r>
    </w:p>
    <w:p>
      <w:pPr>
        <w:pStyle w:val="3"/>
        <w:rPr>
          <w:b/>
          <w:sz w:val="20"/>
        </w:rPr>
      </w:pPr>
    </w:p>
    <w:p>
      <w:pPr>
        <w:pStyle w:val="3"/>
        <w:rPr>
          <w:b/>
          <w:sz w:val="20"/>
        </w:rPr>
      </w:pPr>
    </w:p>
    <w:p>
      <w:pPr>
        <w:pStyle w:val="3"/>
        <w:rPr>
          <w:b/>
          <w:sz w:val="20"/>
        </w:rPr>
      </w:pPr>
    </w:p>
    <w:p>
      <w:pPr>
        <w:pStyle w:val="3"/>
        <w:spacing w:before="11"/>
        <w:rPr>
          <w:b/>
          <w:sz w:val="17"/>
        </w:rPr>
      </w:pPr>
    </w:p>
    <w:p>
      <w:pPr>
        <w:pStyle w:val="13"/>
        <w:spacing w:before="1"/>
      </w:pPr>
      <w:r>
        <w:t>我公司承诺：</w:t>
      </w:r>
    </w:p>
    <w:p>
      <w:pPr>
        <w:pStyle w:val="3"/>
        <w:spacing w:before="8"/>
      </w:pPr>
    </w:p>
    <w:p>
      <w:pPr>
        <w:pStyle w:val="13"/>
        <w:spacing w:line="477" w:lineRule="auto"/>
        <w:ind w:left="817" w:right="3985"/>
      </w:pPr>
      <w:r>
        <w:t>在</w:t>
      </w:r>
      <w:r>
        <w:rPr>
          <w:u w:val="single"/>
        </w:rPr>
        <w:t>（投标项目名称）</w:t>
      </w:r>
      <w:r>
        <w:t>投标活动中，我公司保证做到： 一、公平参加本次投标活动。</w:t>
      </w:r>
    </w:p>
    <w:p>
      <w:pPr>
        <w:pStyle w:val="13"/>
        <w:spacing w:line="475" w:lineRule="auto"/>
        <w:ind w:right="414" w:firstLine="441"/>
      </w:pPr>
      <w:r>
        <w:t>二、杜绝任何形式的商业贿赂行为。不向国家工作人员、政府采购代理机构工作人员、评审专家及其亲属提供礼品礼金、回扣、佣金等费用。</w:t>
      </w:r>
    </w:p>
    <w:p>
      <w:pPr>
        <w:pStyle w:val="13"/>
        <w:spacing w:before="3" w:line="475" w:lineRule="auto"/>
        <w:ind w:right="414" w:firstLine="441"/>
      </w:pPr>
      <w:r>
        <w:t>三、若出现上述行为，我公司及参与投标的工作人员愿意接受按照国家法律法规等有关规定的处罚。</w:t>
      </w:r>
    </w:p>
    <w:p>
      <w:pPr>
        <w:pStyle w:val="3"/>
        <w:rPr>
          <w:sz w:val="22"/>
        </w:rPr>
      </w:pPr>
    </w:p>
    <w:p>
      <w:pPr>
        <w:pStyle w:val="3"/>
        <w:rPr>
          <w:sz w:val="22"/>
        </w:rPr>
      </w:pPr>
    </w:p>
    <w:p>
      <w:pPr>
        <w:pStyle w:val="13"/>
        <w:spacing w:line="475" w:lineRule="auto"/>
        <w:ind w:left="3457" w:right="4206"/>
        <w:jc w:val="right"/>
      </w:pPr>
      <w:r>
        <w:rPr>
          <w:spacing w:val="-3"/>
        </w:rPr>
        <w:t>公司法人代表</w:t>
      </w:r>
      <w:r>
        <w:rPr>
          <w:spacing w:val="-1"/>
        </w:rPr>
        <w:t>（</w:t>
      </w:r>
      <w:r>
        <w:rPr>
          <w:spacing w:val="-2"/>
        </w:rPr>
        <w:t>签字</w:t>
      </w:r>
      <w:r>
        <w:rPr>
          <w:spacing w:val="-12"/>
        </w:rPr>
        <w:t xml:space="preserve">） </w:t>
      </w:r>
      <w:r>
        <w:rPr>
          <w:spacing w:val="-3"/>
        </w:rPr>
        <w:t>法人授权代表</w:t>
      </w:r>
      <w:r>
        <w:rPr>
          <w:spacing w:val="-1"/>
        </w:rPr>
        <w:t>（</w:t>
      </w:r>
      <w:r>
        <w:rPr>
          <w:spacing w:val="-2"/>
        </w:rPr>
        <w:t>签字</w:t>
      </w:r>
      <w:r>
        <w:rPr>
          <w:spacing w:val="-12"/>
        </w:rPr>
        <w:t>）</w:t>
      </w:r>
    </w:p>
    <w:p>
      <w:pPr>
        <w:pStyle w:val="13"/>
        <w:spacing w:before="3"/>
        <w:ind w:left="0" w:right="4206"/>
        <w:jc w:val="right"/>
      </w:pPr>
      <w:r>
        <w:rPr>
          <w:spacing w:val="-1"/>
        </w:rPr>
        <w:t>（</w:t>
      </w:r>
      <w:r>
        <w:rPr>
          <w:spacing w:val="-2"/>
        </w:rPr>
        <w:t>公章</w:t>
      </w:r>
      <w:r>
        <w:t>）</w:t>
      </w:r>
    </w:p>
    <w:p>
      <w:pPr>
        <w:pStyle w:val="3"/>
        <w:rPr>
          <w:sz w:val="22"/>
        </w:rPr>
      </w:pPr>
    </w:p>
    <w:p>
      <w:pPr>
        <w:pStyle w:val="3"/>
        <w:rPr>
          <w:sz w:val="22"/>
        </w:rPr>
      </w:pPr>
    </w:p>
    <w:p>
      <w:pPr>
        <w:pStyle w:val="13"/>
        <w:tabs>
          <w:tab w:val="left" w:pos="1447"/>
          <w:tab w:val="left" w:pos="1886"/>
        </w:tabs>
        <w:spacing w:before="167"/>
        <w:ind w:left="898"/>
        <w:jc w:val="center"/>
      </w:pPr>
      <w:r>
        <w:t>年</w:t>
      </w:r>
      <w:r>
        <w:tab/>
      </w:r>
      <w:r>
        <w:t>月</w:t>
      </w:r>
      <w:r>
        <w:tab/>
      </w:r>
      <w:r>
        <w:t>日</w:t>
      </w:r>
    </w:p>
    <w:p>
      <w:pPr>
        <w:spacing w:after="0"/>
        <w:jc w:val="center"/>
        <w:sectPr>
          <w:pgSz w:w="11910" w:h="16840"/>
          <w:pgMar w:top="1340" w:right="1000" w:bottom="1280" w:left="1040" w:header="791" w:footer="1080" w:gutter="0"/>
        </w:sectPr>
      </w:pPr>
    </w:p>
    <w:p>
      <w:pPr>
        <w:pStyle w:val="3"/>
        <w:spacing w:before="1"/>
        <w:rPr>
          <w:sz w:val="9"/>
        </w:rPr>
      </w:pPr>
    </w:p>
    <w:p>
      <w:pPr>
        <w:pStyle w:val="7"/>
        <w:spacing w:line="583" w:lineRule="auto"/>
        <w:ind w:left="4432" w:right="3023" w:hanging="1445"/>
        <w:jc w:val="left"/>
        <w:rPr>
          <w:b w:val="0"/>
        </w:rPr>
      </w:pPr>
      <w:r>
        <w:t>11、无行贿犯罪记录承诺书</w:t>
      </w:r>
      <w:r>
        <w:rPr>
          <w:b w:val="0"/>
        </w:rPr>
        <w:t>承诺书</w:t>
      </w:r>
    </w:p>
    <w:p>
      <w:pPr>
        <w:pStyle w:val="3"/>
        <w:rPr>
          <w:sz w:val="10"/>
        </w:rPr>
      </w:pPr>
    </w:p>
    <w:p>
      <w:pPr>
        <w:pStyle w:val="11"/>
        <w:spacing w:before="67" w:after="21"/>
        <w:ind w:left="3016"/>
      </w:pPr>
      <w:r>
        <w:t>（采购人名称）：</w:t>
      </w:r>
    </w:p>
    <w:p>
      <w:pPr>
        <w:pStyle w:val="3"/>
        <w:spacing w:line="20" w:lineRule="exact"/>
        <w:ind w:left="370"/>
        <w:rPr>
          <w:sz w:val="2"/>
        </w:rPr>
      </w:pPr>
      <w:r>
        <w:rPr>
          <w:sz w:val="2"/>
        </w:rPr>
        <w:pict>
          <v:group id="_x0000_s1038" o:spid="_x0000_s1038" o:spt="203" style="height:0.6pt;width:132pt;" coordsize="2640,12">
            <o:lock v:ext="edit"/>
            <v:line id="_x0000_s1039" o:spid="_x0000_s1039" o:spt="20" style="position:absolute;left:0;top:6;height:0;width:2640;" stroked="t" coordsize="21600,21600">
              <v:path arrowok="t"/>
              <v:fill focussize="0,0"/>
              <v:stroke weight="0.6pt" color="#000000"/>
              <v:imagedata o:title=""/>
              <o:lock v:ext="edit"/>
            </v:line>
            <w10:wrap type="none"/>
            <w10:anchorlock/>
          </v:group>
        </w:pict>
      </w:r>
    </w:p>
    <w:p>
      <w:pPr>
        <w:pStyle w:val="3"/>
        <w:rPr>
          <w:sz w:val="24"/>
        </w:rPr>
      </w:pPr>
    </w:p>
    <w:p>
      <w:pPr>
        <w:pStyle w:val="3"/>
        <w:rPr>
          <w:sz w:val="24"/>
        </w:rPr>
      </w:pPr>
    </w:p>
    <w:p>
      <w:pPr>
        <w:pStyle w:val="11"/>
        <w:tabs>
          <w:tab w:val="left" w:pos="5627"/>
        </w:tabs>
        <w:spacing w:before="176" w:line="592" w:lineRule="auto"/>
        <w:ind w:left="375" w:right="414" w:firstLine="480"/>
      </w:pPr>
      <w:r>
        <w:t>我方在此声明</w:t>
      </w:r>
      <w:r>
        <w:rPr>
          <w:spacing w:val="-15"/>
        </w:rPr>
        <w:t>，</w:t>
      </w:r>
      <w:r>
        <w:t>我方在</w:t>
      </w:r>
      <w:r>
        <w:rPr>
          <w:u w:val="single"/>
        </w:rPr>
        <w:t xml:space="preserve"> </w:t>
      </w:r>
      <w:r>
        <w:rPr>
          <w:u w:val="single"/>
        </w:rPr>
        <w:tab/>
      </w:r>
      <w:r>
        <w:rPr>
          <w:spacing w:val="-3"/>
        </w:rPr>
        <w:t>（</w:t>
      </w:r>
      <w:r>
        <w:t>项目名称</w:t>
      </w:r>
      <w:r>
        <w:rPr>
          <w:spacing w:val="-15"/>
        </w:rPr>
        <w:t>）</w:t>
      </w:r>
      <w:r>
        <w:t>招投标过程中所涉及</w:t>
      </w:r>
      <w:r>
        <w:rPr>
          <w:spacing w:val="-16"/>
        </w:rPr>
        <w:t>的</w:t>
      </w:r>
      <w:r>
        <w:t>包括法人、法定代表人、法定代表人委托代理人近三年来均无行贿犯罪记录。</w:t>
      </w:r>
    </w:p>
    <w:p>
      <w:pPr>
        <w:pStyle w:val="11"/>
        <w:spacing w:line="592" w:lineRule="auto"/>
        <w:ind w:left="375" w:right="354" w:firstLine="480"/>
      </w:pPr>
      <w:r>
        <w:t>我方保证上述信息的真实和准确，并愿意承担因我方就此弄虚作假所引起的一切法律后果。</w:t>
      </w:r>
    </w:p>
    <w:p>
      <w:pPr>
        <w:pStyle w:val="3"/>
        <w:rPr>
          <w:sz w:val="24"/>
        </w:rPr>
      </w:pPr>
    </w:p>
    <w:p>
      <w:pPr>
        <w:pStyle w:val="3"/>
        <w:spacing w:before="5"/>
        <w:rPr>
          <w:sz w:val="35"/>
        </w:rPr>
      </w:pPr>
    </w:p>
    <w:p>
      <w:pPr>
        <w:pStyle w:val="11"/>
        <w:ind w:left="856"/>
      </w:pPr>
      <w:r>
        <w:t>特此承诺</w:t>
      </w:r>
    </w:p>
    <w:p>
      <w:pPr>
        <w:pStyle w:val="3"/>
        <w:rPr>
          <w:sz w:val="24"/>
        </w:rPr>
      </w:pPr>
    </w:p>
    <w:p>
      <w:pPr>
        <w:pStyle w:val="3"/>
        <w:rPr>
          <w:sz w:val="24"/>
        </w:rPr>
      </w:pPr>
    </w:p>
    <w:p>
      <w:pPr>
        <w:pStyle w:val="3"/>
        <w:rPr>
          <w:sz w:val="24"/>
        </w:rPr>
      </w:pPr>
    </w:p>
    <w:p>
      <w:pPr>
        <w:pStyle w:val="3"/>
        <w:rPr>
          <w:sz w:val="24"/>
        </w:rPr>
      </w:pPr>
    </w:p>
    <w:p>
      <w:pPr>
        <w:pStyle w:val="3"/>
        <w:rPr>
          <w:sz w:val="24"/>
        </w:rPr>
      </w:pPr>
    </w:p>
    <w:p>
      <w:pPr>
        <w:pStyle w:val="3"/>
        <w:spacing w:before="12"/>
        <w:rPr>
          <w:sz w:val="33"/>
        </w:rPr>
      </w:pPr>
    </w:p>
    <w:p>
      <w:pPr>
        <w:pStyle w:val="11"/>
        <w:tabs>
          <w:tab w:val="left" w:pos="8010"/>
          <w:tab w:val="left" w:pos="8490"/>
        </w:tabs>
        <w:spacing w:line="592" w:lineRule="auto"/>
        <w:ind w:left="3570" w:right="414"/>
      </w:pPr>
      <w:r>
        <w:t>供应商：</w:t>
      </w:r>
      <w:r>
        <w:rPr>
          <w:u w:val="single"/>
        </w:rPr>
        <w:t xml:space="preserve"> </w:t>
      </w:r>
      <w:r>
        <w:rPr>
          <w:u w:val="single"/>
        </w:rPr>
        <w:tab/>
      </w:r>
      <w:r>
        <w:t>（盖单位章</w:t>
      </w:r>
      <w:r>
        <w:rPr>
          <w:spacing w:val="-17"/>
        </w:rPr>
        <w:t xml:space="preserve">） </w:t>
      </w:r>
      <w:r>
        <w:t>法定代表人或其委托代理人：</w:t>
      </w:r>
      <w:r>
        <w:rPr>
          <w:u w:val="single"/>
        </w:rPr>
        <w:t xml:space="preserve"> </w:t>
      </w:r>
      <w:r>
        <w:rPr>
          <w:u w:val="single"/>
        </w:rPr>
        <w:tab/>
      </w:r>
      <w:r>
        <w:rPr>
          <w:u w:val="single"/>
        </w:rPr>
        <w:tab/>
      </w:r>
      <w:r>
        <w:t>（签字</w:t>
      </w:r>
      <w:r>
        <w:rPr>
          <w:spacing w:val="-17"/>
        </w:rPr>
        <w:t>）</w:t>
      </w:r>
    </w:p>
    <w:p>
      <w:pPr>
        <w:pStyle w:val="3"/>
        <w:rPr>
          <w:sz w:val="20"/>
        </w:rPr>
      </w:pPr>
    </w:p>
    <w:p>
      <w:pPr>
        <w:pStyle w:val="3"/>
        <w:rPr>
          <w:sz w:val="20"/>
        </w:rPr>
      </w:pPr>
    </w:p>
    <w:p>
      <w:pPr>
        <w:pStyle w:val="3"/>
        <w:spacing w:before="4"/>
        <w:rPr>
          <w:sz w:val="15"/>
        </w:rPr>
      </w:pPr>
    </w:p>
    <w:p>
      <w:pPr>
        <w:pStyle w:val="11"/>
        <w:tabs>
          <w:tab w:val="left" w:pos="1199"/>
          <w:tab w:val="left" w:pos="2399"/>
          <w:tab w:val="left" w:pos="3599"/>
        </w:tabs>
        <w:spacing w:before="67"/>
        <w:ind w:left="0" w:right="42"/>
        <w:jc w:val="center"/>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pacing w:after="0"/>
        <w:jc w:val="center"/>
        <w:sectPr>
          <w:pgSz w:w="11910" w:h="16840"/>
          <w:pgMar w:top="1340" w:right="1000" w:bottom="1280" w:left="1040" w:header="791" w:footer="1080" w:gutter="0"/>
        </w:sectPr>
      </w:pPr>
    </w:p>
    <w:p>
      <w:pPr>
        <w:pStyle w:val="3"/>
        <w:spacing w:before="1"/>
        <w:rPr>
          <w:sz w:val="9"/>
        </w:rPr>
      </w:pPr>
    </w:p>
    <w:p>
      <w:pPr>
        <w:pStyle w:val="7"/>
        <w:ind w:right="41"/>
      </w:pPr>
      <w:r>
        <w:t>12、投标承诺函</w:t>
      </w:r>
    </w:p>
    <w:p>
      <w:pPr>
        <w:pStyle w:val="3"/>
        <w:rPr>
          <w:b/>
          <w:sz w:val="32"/>
        </w:rPr>
      </w:pPr>
    </w:p>
    <w:p>
      <w:pPr>
        <w:pStyle w:val="3"/>
        <w:rPr>
          <w:b/>
          <w:sz w:val="32"/>
        </w:rPr>
      </w:pPr>
    </w:p>
    <w:p>
      <w:pPr>
        <w:pStyle w:val="3"/>
        <w:tabs>
          <w:tab w:val="left" w:pos="5336"/>
          <w:tab w:val="left" w:pos="7445"/>
          <w:tab w:val="left" w:pos="9239"/>
        </w:tabs>
        <w:spacing w:before="239" w:line="535" w:lineRule="auto"/>
        <w:ind w:left="375" w:right="416" w:firstLine="420"/>
      </w:pPr>
      <w:r>
        <w:t>我单位对</w:t>
      </w:r>
      <w:r>
        <w:rPr>
          <w:u w:val="single"/>
        </w:rPr>
        <w:t xml:space="preserve"> </w:t>
      </w:r>
      <w:r>
        <w:rPr>
          <w:u w:val="single"/>
        </w:rPr>
        <w:tab/>
      </w:r>
      <w:r>
        <w:rPr>
          <w:u w:val="single"/>
        </w:rPr>
        <w:t>项目</w:t>
      </w:r>
      <w:r>
        <w:t>（项目编号</w:t>
      </w:r>
      <w:r>
        <w:rPr>
          <w:u w:val="single"/>
        </w:rPr>
        <w:t>：</w:t>
      </w:r>
      <w:r>
        <w:rPr>
          <w:u w:val="single"/>
        </w:rPr>
        <w:tab/>
      </w:r>
      <w:r>
        <w:t>采购编号：</w:t>
      </w:r>
      <w:r>
        <w:rPr>
          <w:u w:val="single"/>
        </w:rPr>
        <w:t xml:space="preserve"> </w:t>
      </w:r>
      <w:r>
        <w:rPr>
          <w:u w:val="single"/>
        </w:rPr>
        <w:tab/>
      </w:r>
      <w:r>
        <w:rPr>
          <w:spacing w:val="-17"/>
        </w:rPr>
        <w:t xml:space="preserve">） </w:t>
      </w:r>
      <w:r>
        <w:t>投标行为做出承诺，保证所提交材料的真实性。</w:t>
      </w:r>
    </w:p>
    <w:p>
      <w:pPr>
        <w:pStyle w:val="3"/>
        <w:ind w:left="796"/>
      </w:pPr>
      <w:r>
        <w:t>我单位承诺：</w:t>
      </w:r>
    </w:p>
    <w:p>
      <w:pPr>
        <w:pStyle w:val="3"/>
        <w:spacing w:before="10"/>
        <w:rPr>
          <w:sz w:val="25"/>
        </w:rPr>
      </w:pPr>
    </w:p>
    <w:p>
      <w:pPr>
        <w:pStyle w:val="3"/>
        <w:spacing w:line="535" w:lineRule="auto"/>
        <w:ind w:left="375" w:right="416" w:firstLine="420"/>
      </w:pPr>
      <w:r>
        <w:rPr>
          <w:w w:val="95"/>
        </w:rPr>
        <w:t>1</w:t>
      </w:r>
      <w:r>
        <w:rPr>
          <w:spacing w:val="-6"/>
          <w:w w:val="95"/>
        </w:rPr>
        <w:t>、在投标文件递交截止时间后至确定成交人的</w:t>
      </w:r>
      <w:r>
        <w:fldChar w:fldCharType="begin"/>
      </w:r>
      <w:r>
        <w:instrText xml:space="preserve"> HYPERLINK "https://baike.so.com/doc/5394983-5632135.html" \h </w:instrText>
      </w:r>
      <w:r>
        <w:fldChar w:fldCharType="separate"/>
      </w:r>
      <w:r>
        <w:rPr>
          <w:w w:val="95"/>
        </w:rPr>
        <w:t>投标有效期</w:t>
      </w:r>
      <w:r>
        <w:rPr>
          <w:w w:val="95"/>
        </w:rPr>
        <w:fldChar w:fldCharType="end"/>
      </w:r>
      <w:r>
        <w:rPr>
          <w:spacing w:val="-6"/>
          <w:w w:val="95"/>
        </w:rPr>
        <w:t>内，我单位不得要求退出竞标或者修</w:t>
      </w:r>
      <w:r>
        <w:rPr>
          <w:spacing w:val="-6"/>
        </w:rPr>
        <w:t>改投标文件且对递交的投标文件负责，受其约束。</w:t>
      </w:r>
    </w:p>
    <w:p>
      <w:pPr>
        <w:pStyle w:val="3"/>
        <w:spacing w:line="535" w:lineRule="auto"/>
        <w:ind w:left="375" w:right="414" w:firstLine="420"/>
      </w:pPr>
      <w:r>
        <w:rPr>
          <w:w w:val="95"/>
        </w:rPr>
        <w:t>2</w:t>
      </w:r>
      <w:r>
        <w:rPr>
          <w:spacing w:val="-8"/>
          <w:w w:val="95"/>
        </w:rPr>
        <w:t>、若我单位中标，在接到中标通知书后，除不可抗力因素外，及时按规定与采购人签订合同并</w:t>
      </w:r>
      <w:r>
        <w:rPr>
          <w:spacing w:val="-8"/>
        </w:rPr>
        <w:t>认真履约。</w:t>
      </w:r>
    </w:p>
    <w:p>
      <w:pPr>
        <w:pStyle w:val="3"/>
        <w:spacing w:line="535" w:lineRule="auto"/>
        <w:ind w:left="375" w:right="416" w:firstLine="420"/>
        <w:jc w:val="both"/>
      </w:pPr>
      <w:r>
        <w:rPr>
          <w:w w:val="95"/>
        </w:rPr>
        <w:t>3</w:t>
      </w:r>
      <w:r>
        <w:rPr>
          <w:spacing w:val="-7"/>
          <w:w w:val="95"/>
        </w:rPr>
        <w:t>、非因不可抗力因素放弃成交或未按规定期限与采购人签订合同，愿赔偿采购人由此造成的损</w:t>
      </w:r>
      <w:r>
        <w:rPr>
          <w:spacing w:val="-7"/>
        </w:rPr>
        <w:t>失（损失费由采购人按相关规定计算），并愿接受采购金额千分之五以上千分之十以下罚款、列入</w:t>
      </w:r>
      <w:r>
        <w:rPr>
          <w:spacing w:val="-11"/>
        </w:rPr>
        <w:t xml:space="preserve">不良行为记录名单、在 </w:t>
      </w:r>
      <w:r>
        <w:t>1</w:t>
      </w:r>
      <w:r>
        <w:rPr>
          <w:spacing w:val="-36"/>
        </w:rPr>
        <w:t xml:space="preserve"> 至 </w:t>
      </w:r>
      <w:r>
        <w:t>3</w:t>
      </w:r>
      <w:r>
        <w:rPr>
          <w:spacing w:val="-8"/>
        </w:rPr>
        <w:t xml:space="preserve"> 年内禁止参加政府采购活动、给予通报的处罚。</w:t>
      </w:r>
    </w:p>
    <w:p>
      <w:pPr>
        <w:pStyle w:val="3"/>
        <w:ind w:left="796"/>
      </w:pPr>
      <w:r>
        <w:t>4、不存在法律法规规定的其他违法违规行为。</w:t>
      </w:r>
    </w:p>
    <w:p>
      <w:pPr>
        <w:pStyle w:val="3"/>
        <w:rPr>
          <w:sz w:val="20"/>
        </w:rPr>
      </w:pPr>
    </w:p>
    <w:p>
      <w:pPr>
        <w:pStyle w:val="3"/>
        <w:rPr>
          <w:sz w:val="20"/>
        </w:rPr>
      </w:pPr>
    </w:p>
    <w:p>
      <w:pPr>
        <w:pStyle w:val="3"/>
        <w:rPr>
          <w:sz w:val="20"/>
        </w:rPr>
      </w:pPr>
    </w:p>
    <w:p>
      <w:pPr>
        <w:pStyle w:val="3"/>
        <w:tabs>
          <w:tab w:val="left" w:pos="7147"/>
        </w:tabs>
        <w:spacing w:before="162"/>
        <w:ind w:left="1847"/>
        <w:rPr>
          <w:rFonts w:ascii="Times New Roman" w:eastAsia="Times New Roman"/>
        </w:rPr>
      </w:pPr>
      <w:r>
        <w:rPr>
          <w:w w:val="95"/>
        </w:rPr>
        <w:t>供应商名称（盖章）：</w:t>
      </w:r>
      <w:r>
        <w:rPr>
          <w:rFonts w:ascii="Times New Roman" w:eastAsia="Times New Roman"/>
          <w:w w:val="95"/>
          <w:u w:val="single"/>
        </w:rPr>
        <w:t xml:space="preserve"> </w:t>
      </w:r>
      <w:r>
        <w:rPr>
          <w:rFonts w:ascii="Times New Roman" w:eastAsia="Times New Roman"/>
          <w:u w:val="single"/>
        </w:rPr>
        <w:tab/>
      </w:r>
    </w:p>
    <w:p>
      <w:pPr>
        <w:pStyle w:val="3"/>
        <w:spacing w:before="2"/>
        <w:rPr>
          <w:rFonts w:ascii="Times New Roman"/>
          <w:sz w:val="22"/>
        </w:rPr>
      </w:pPr>
    </w:p>
    <w:p>
      <w:pPr>
        <w:pStyle w:val="3"/>
        <w:tabs>
          <w:tab w:val="left" w:pos="7478"/>
        </w:tabs>
        <w:spacing w:before="76"/>
        <w:ind w:left="1861"/>
        <w:rPr>
          <w:rFonts w:ascii="Times New Roman" w:eastAsia="Times New Roman"/>
        </w:rPr>
      </w:pPr>
      <w:r>
        <w:rPr>
          <w:w w:val="95"/>
        </w:rPr>
        <w:t>法人代表或授权委托人（签字或盖章）：</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
        <w:rPr>
          <w:rFonts w:ascii="Times New Roman"/>
        </w:rPr>
      </w:pPr>
    </w:p>
    <w:p>
      <w:pPr>
        <w:pStyle w:val="3"/>
        <w:tabs>
          <w:tab w:val="left" w:pos="631"/>
          <w:tab w:val="left" w:pos="1259"/>
        </w:tabs>
        <w:ind w:right="40"/>
        <w:jc w:val="center"/>
      </w:pPr>
      <w:r>
        <w:t>年</w:t>
      </w:r>
      <w:r>
        <w:tab/>
      </w:r>
      <w:r>
        <w:t>月</w:t>
      </w:r>
      <w:r>
        <w:tab/>
      </w:r>
      <w:r>
        <w:t>日</w:t>
      </w:r>
    </w:p>
    <w:p>
      <w:pPr>
        <w:spacing w:after="0"/>
        <w:jc w:val="center"/>
        <w:sectPr>
          <w:pgSz w:w="11910" w:h="16840"/>
          <w:pgMar w:top="1340" w:right="1000" w:bottom="1280" w:left="1040" w:header="791" w:footer="1080" w:gutter="0"/>
        </w:sectPr>
      </w:pPr>
    </w:p>
    <w:p>
      <w:pPr>
        <w:pStyle w:val="3"/>
        <w:spacing w:before="2"/>
        <w:rPr>
          <w:sz w:val="10"/>
        </w:rPr>
      </w:pPr>
    </w:p>
    <w:p>
      <w:pPr>
        <w:pStyle w:val="7"/>
        <w:spacing w:before="55"/>
        <w:ind w:right="41"/>
      </w:pPr>
      <w:bookmarkStart w:id="73" w:name="13、中小企业声明函"/>
      <w:bookmarkEnd w:id="73"/>
      <w:r>
        <w:t>13、中小企业声明函</w:t>
      </w:r>
    </w:p>
    <w:p>
      <w:pPr>
        <w:pStyle w:val="3"/>
        <w:spacing w:before="2"/>
        <w:rPr>
          <w:b/>
          <w:sz w:val="24"/>
        </w:rPr>
      </w:pPr>
    </w:p>
    <w:p>
      <w:pPr>
        <w:pStyle w:val="3"/>
        <w:tabs>
          <w:tab w:val="left" w:pos="1847"/>
        </w:tabs>
        <w:spacing w:line="374" w:lineRule="auto"/>
        <w:ind w:left="375" w:right="311" w:firstLine="420"/>
        <w:jc w:val="both"/>
      </w:pPr>
      <w:r>
        <w:t>本公司郑重声明，根</w:t>
      </w:r>
      <w:r>
        <w:rPr>
          <w:spacing w:val="-3"/>
        </w:rPr>
        <w:t>据</w:t>
      </w:r>
      <w:r>
        <w:t>《政府采购促进中小企业发展暂行办法》（财库[2011]181</w:t>
      </w:r>
      <w:r>
        <w:rPr>
          <w:spacing w:val="-72"/>
        </w:rPr>
        <w:t xml:space="preserve"> </w:t>
      </w:r>
      <w:r>
        <w:t>号）的规定， 本公司为</w:t>
      </w:r>
      <w:r>
        <w:rPr>
          <w:u w:val="single"/>
        </w:rPr>
        <w:t xml:space="preserve"> </w:t>
      </w:r>
      <w:r>
        <w:rPr>
          <w:u w:val="single"/>
        </w:rPr>
        <w:tab/>
      </w:r>
      <w:r>
        <w:t>（请填写：中型、小型、微型）企业。即，本公司同时满足一下条件：</w:t>
      </w:r>
    </w:p>
    <w:p>
      <w:pPr>
        <w:pStyle w:val="20"/>
        <w:numPr>
          <w:ilvl w:val="0"/>
          <w:numId w:val="16"/>
        </w:numPr>
        <w:tabs>
          <w:tab w:val="left" w:pos="1008"/>
          <w:tab w:val="left" w:pos="8408"/>
        </w:tabs>
        <w:spacing w:before="1" w:after="0" w:line="374" w:lineRule="auto"/>
        <w:ind w:left="375" w:right="407" w:firstLine="420"/>
        <w:jc w:val="both"/>
        <w:rPr>
          <w:sz w:val="21"/>
        </w:rPr>
      </w:pPr>
      <w:r>
        <w:rPr>
          <w:sz w:val="21"/>
        </w:rPr>
        <w:t>根据《工业和信息化部、国家统计局、国家发展和改革委员会、财政部关于印发中小企业划型标准规定的通知》（工信部联企业[2011]300</w:t>
      </w:r>
      <w:r>
        <w:rPr>
          <w:spacing w:val="-57"/>
          <w:sz w:val="21"/>
        </w:rPr>
        <w:t xml:space="preserve"> </w:t>
      </w:r>
      <w:r>
        <w:rPr>
          <w:sz w:val="21"/>
        </w:rPr>
        <w:t>号）规定的划分标准，本公司为</w:t>
      </w:r>
      <w:r>
        <w:rPr>
          <w:sz w:val="21"/>
          <w:u w:val="single"/>
        </w:rPr>
        <w:t xml:space="preserve"> </w:t>
      </w:r>
      <w:r>
        <w:rPr>
          <w:sz w:val="21"/>
          <w:u w:val="single"/>
        </w:rPr>
        <w:tab/>
      </w:r>
      <w:r>
        <w:rPr>
          <w:sz w:val="21"/>
        </w:rPr>
        <w:t>（请填写</w:t>
      </w:r>
      <w:r>
        <w:rPr>
          <w:spacing w:val="-15"/>
          <w:sz w:val="21"/>
        </w:rPr>
        <w:t xml:space="preserve">： </w:t>
      </w:r>
      <w:r>
        <w:rPr>
          <w:sz w:val="21"/>
        </w:rPr>
        <w:t>中型、小型、微型）企业。</w:t>
      </w:r>
    </w:p>
    <w:p>
      <w:pPr>
        <w:pStyle w:val="20"/>
        <w:numPr>
          <w:ilvl w:val="0"/>
          <w:numId w:val="16"/>
        </w:numPr>
        <w:tabs>
          <w:tab w:val="left" w:pos="1008"/>
          <w:tab w:val="left" w:pos="2792"/>
          <w:tab w:val="left" w:pos="3404"/>
          <w:tab w:val="left" w:pos="4155"/>
        </w:tabs>
        <w:spacing w:before="1" w:after="0" w:line="374" w:lineRule="auto"/>
        <w:ind w:left="375" w:right="311" w:firstLine="420"/>
        <w:jc w:val="left"/>
        <w:rPr>
          <w:sz w:val="21"/>
        </w:rPr>
      </w:pPr>
      <w:r>
        <w:rPr>
          <w:sz w:val="21"/>
        </w:rPr>
        <w:t>本公司参加</w:t>
      </w:r>
      <w:r>
        <w:rPr>
          <w:sz w:val="21"/>
          <w:u w:val="single"/>
        </w:rPr>
        <w:t xml:space="preserve"> </w:t>
      </w:r>
      <w:r>
        <w:rPr>
          <w:sz w:val="21"/>
          <w:u w:val="single"/>
        </w:rPr>
        <w:tab/>
      </w:r>
      <w:r>
        <w:rPr>
          <w:sz w:val="21"/>
        </w:rPr>
        <w:t>单位的</w:t>
      </w:r>
      <w:r>
        <w:rPr>
          <w:sz w:val="21"/>
          <w:u w:val="single"/>
        </w:rPr>
        <w:t xml:space="preserve"> </w:t>
      </w:r>
      <w:r>
        <w:rPr>
          <w:sz w:val="21"/>
          <w:u w:val="single"/>
        </w:rPr>
        <w:tab/>
      </w:r>
      <w:r>
        <w:rPr>
          <w:w w:val="95"/>
          <w:sz w:val="21"/>
        </w:rPr>
        <w:t>项目采购活动提供本企业制造的货物</w:t>
      </w:r>
      <w:r>
        <w:rPr>
          <w:spacing w:val="-61"/>
          <w:w w:val="95"/>
          <w:sz w:val="21"/>
        </w:rPr>
        <w:t>，</w:t>
      </w:r>
      <w:r>
        <w:rPr>
          <w:w w:val="95"/>
          <w:sz w:val="21"/>
        </w:rPr>
        <w:t xml:space="preserve">有本企业承担工程、 </w:t>
      </w:r>
      <w:r>
        <w:rPr>
          <w:sz w:val="21"/>
        </w:rPr>
        <w:t>提供服务</w:t>
      </w:r>
      <w:r>
        <w:rPr>
          <w:spacing w:val="-8"/>
          <w:sz w:val="21"/>
        </w:rPr>
        <w:t>、</w:t>
      </w:r>
      <w:r>
        <w:rPr>
          <w:sz w:val="21"/>
        </w:rPr>
        <w:t>或者提供其他</w:t>
      </w:r>
      <w:r>
        <w:rPr>
          <w:sz w:val="21"/>
          <w:u w:val="single"/>
        </w:rPr>
        <w:t xml:space="preserve"> </w:t>
      </w:r>
      <w:r>
        <w:rPr>
          <w:sz w:val="21"/>
          <w:u w:val="single"/>
        </w:rPr>
        <w:tab/>
      </w:r>
      <w:r>
        <w:rPr>
          <w:sz w:val="21"/>
          <w:u w:val="single"/>
        </w:rPr>
        <w:tab/>
      </w:r>
      <w:r>
        <w:rPr>
          <w:sz w:val="21"/>
        </w:rPr>
        <w:t>（请填写</w:t>
      </w:r>
      <w:r>
        <w:rPr>
          <w:spacing w:val="-10"/>
          <w:sz w:val="21"/>
        </w:rPr>
        <w:t>：</w:t>
      </w:r>
      <w:r>
        <w:rPr>
          <w:sz w:val="21"/>
        </w:rPr>
        <w:t>中型</w:t>
      </w:r>
      <w:r>
        <w:rPr>
          <w:spacing w:val="-5"/>
          <w:sz w:val="21"/>
        </w:rPr>
        <w:t>、</w:t>
      </w:r>
      <w:r>
        <w:rPr>
          <w:sz w:val="21"/>
        </w:rPr>
        <w:t>小型</w:t>
      </w:r>
      <w:r>
        <w:rPr>
          <w:spacing w:val="-10"/>
          <w:sz w:val="21"/>
        </w:rPr>
        <w:t>、</w:t>
      </w:r>
      <w:r>
        <w:rPr>
          <w:sz w:val="21"/>
        </w:rPr>
        <w:t>微型</w:t>
      </w:r>
      <w:r>
        <w:rPr>
          <w:spacing w:val="-8"/>
          <w:sz w:val="21"/>
        </w:rPr>
        <w:t>）</w:t>
      </w:r>
      <w:r>
        <w:rPr>
          <w:sz w:val="21"/>
        </w:rPr>
        <w:t>企业制造的货物</w:t>
      </w:r>
      <w:r>
        <w:rPr>
          <w:spacing w:val="-10"/>
          <w:sz w:val="21"/>
        </w:rPr>
        <w:t>。</w:t>
      </w:r>
      <w:r>
        <w:rPr>
          <w:sz w:val="21"/>
        </w:rPr>
        <w:t>本条所称货物不包括使用大型企业注册商标的货物。</w:t>
      </w:r>
    </w:p>
    <w:p>
      <w:pPr>
        <w:pStyle w:val="3"/>
        <w:ind w:left="796"/>
      </w:pPr>
      <w:r>
        <w:t>本公司对上述声明的真实性负责。如有虚假，将依法承担相应责任。</w:t>
      </w:r>
    </w:p>
    <w:p>
      <w:pPr>
        <w:pStyle w:val="3"/>
        <w:rPr>
          <w:sz w:val="20"/>
        </w:rPr>
      </w:pPr>
    </w:p>
    <w:p>
      <w:pPr>
        <w:pStyle w:val="3"/>
        <w:rPr>
          <w:sz w:val="20"/>
        </w:rPr>
      </w:pPr>
    </w:p>
    <w:p>
      <w:pPr>
        <w:pStyle w:val="3"/>
        <w:spacing w:before="7"/>
        <w:rPr>
          <w:sz w:val="25"/>
        </w:rPr>
      </w:pPr>
    </w:p>
    <w:p>
      <w:pPr>
        <w:pStyle w:val="3"/>
        <w:tabs>
          <w:tab w:val="left" w:pos="901"/>
        </w:tabs>
        <w:spacing w:line="679" w:lineRule="auto"/>
        <w:ind w:left="375" w:right="7600"/>
      </w:pPr>
      <w:r>
        <w:t>企业名称（盖章</w:t>
      </w:r>
      <w:r>
        <w:rPr>
          <w:spacing w:val="-6"/>
        </w:rPr>
        <w:t xml:space="preserve">）： </w:t>
      </w:r>
      <w:r>
        <w:t>日</w:t>
      </w:r>
      <w:r>
        <w:tab/>
      </w:r>
      <w:r>
        <w:t>期：</w:t>
      </w:r>
    </w:p>
    <w:p>
      <w:pPr>
        <w:pStyle w:val="3"/>
        <w:spacing w:before="8"/>
      </w:pPr>
    </w:p>
    <w:p>
      <w:pPr>
        <w:pStyle w:val="3"/>
        <w:ind w:left="375"/>
      </w:pPr>
      <w:bookmarkStart w:id="74" w:name="（注：如果供应商不是中小型及微型企业，该声明函不使用）"/>
      <w:bookmarkEnd w:id="74"/>
      <w:r>
        <w:t>（注：如果供应商不是中小型及微型企业，该声明函不使用）</w:t>
      </w:r>
    </w:p>
    <w:p>
      <w:pPr>
        <w:spacing w:after="0"/>
        <w:sectPr>
          <w:pgSz w:w="11910" w:h="16840"/>
          <w:pgMar w:top="1340" w:right="1000" w:bottom="1280" w:left="1040" w:header="791" w:footer="1080" w:gutter="0"/>
        </w:sectPr>
      </w:pPr>
    </w:p>
    <w:p>
      <w:pPr>
        <w:pStyle w:val="3"/>
        <w:spacing w:before="1"/>
        <w:rPr>
          <w:sz w:val="9"/>
        </w:rPr>
      </w:pPr>
    </w:p>
    <w:p>
      <w:pPr>
        <w:pStyle w:val="7"/>
        <w:ind w:right="35"/>
      </w:pPr>
      <w:r>
        <w:t>14、资 格 证 明 文 件</w:t>
      </w:r>
    </w:p>
    <w:p>
      <w:pPr>
        <w:pStyle w:val="3"/>
        <w:rPr>
          <w:b/>
          <w:sz w:val="32"/>
        </w:rPr>
      </w:pPr>
    </w:p>
    <w:p>
      <w:pPr>
        <w:pStyle w:val="3"/>
        <w:rPr>
          <w:b/>
          <w:sz w:val="32"/>
        </w:rPr>
      </w:pPr>
    </w:p>
    <w:p>
      <w:pPr>
        <w:pStyle w:val="11"/>
        <w:spacing w:before="211" w:line="468" w:lineRule="auto"/>
        <w:ind w:left="375" w:right="292" w:firstLine="420"/>
      </w:pPr>
      <w:r>
        <w:rPr>
          <w:spacing w:val="-5"/>
        </w:rPr>
        <w:t>营业执照</w:t>
      </w:r>
      <w:r>
        <w:t>（副本</w:t>
      </w:r>
      <w:r>
        <w:rPr>
          <w:spacing w:val="-20"/>
        </w:rPr>
        <w:t>）</w:t>
      </w:r>
      <w:r>
        <w:rPr>
          <w:spacing w:val="-7"/>
        </w:rPr>
        <w:t>、税务登记证</w:t>
      </w:r>
      <w:r>
        <w:t>（副本</w:t>
      </w:r>
      <w:r>
        <w:rPr>
          <w:spacing w:val="-20"/>
        </w:rPr>
        <w:t>）</w:t>
      </w:r>
      <w:r>
        <w:rPr>
          <w:spacing w:val="-5"/>
        </w:rPr>
        <w:t>、组织机构代码证或三证合一的营业执照； 法定代表人</w:t>
      </w:r>
      <w:r>
        <w:rPr>
          <w:spacing w:val="-3"/>
        </w:rPr>
        <w:t>（</w:t>
      </w:r>
      <w:r>
        <w:t>负责人</w:t>
      </w:r>
      <w:r>
        <w:rPr>
          <w:spacing w:val="-22"/>
        </w:rPr>
        <w:t>）</w:t>
      </w:r>
      <w:r>
        <w:t>证明和身份证原件及身份证复印件或授权委托人持法人授权委托</w:t>
      </w:r>
      <w:r>
        <w:rPr>
          <w:spacing w:val="-1"/>
        </w:rPr>
        <w:t>书及本人身份证及身份证复印件</w:t>
      </w:r>
      <w:r>
        <w:t>（复印件须加盖公章</w:t>
      </w:r>
      <w:r>
        <w:rPr>
          <w:spacing w:val="-8"/>
        </w:rPr>
        <w:t>）</w:t>
      </w:r>
      <w:r>
        <w:rPr>
          <w:spacing w:val="-6"/>
        </w:rPr>
        <w:t>、“信用中国”网站、中国政府</w:t>
      </w:r>
      <w:r>
        <w:rPr>
          <w:spacing w:val="-7"/>
        </w:rPr>
        <w:t>采购网查询结果的网站截图</w:t>
      </w:r>
      <w:r>
        <w:rPr>
          <w:spacing w:val="-3"/>
        </w:rPr>
        <w:t>（</w:t>
      </w:r>
      <w:r>
        <w:rPr>
          <w:spacing w:val="-1"/>
        </w:rPr>
        <w:t>供应商需提供网站查询截图，加盖企业公章</w:t>
      </w:r>
      <w:r>
        <w:rPr>
          <w:spacing w:val="-12"/>
        </w:rPr>
        <w:t>）</w:t>
      </w:r>
      <w:r>
        <w:rPr>
          <w:spacing w:val="-3"/>
        </w:rPr>
        <w:t>、参加政府</w:t>
      </w:r>
      <w:r>
        <w:rPr>
          <w:spacing w:val="-5"/>
        </w:rPr>
        <w:t>采购活动前三年内无重大违法记录的书面声明、依法缴纳的税收证明</w:t>
      </w:r>
      <w:r>
        <w:t>（近三个月的完税证明</w:t>
      </w:r>
      <w:r>
        <w:rPr>
          <w:spacing w:val="-48"/>
        </w:rPr>
        <w:t>）</w:t>
      </w:r>
      <w:r>
        <w:rPr>
          <w:spacing w:val="-10"/>
        </w:rPr>
        <w:t>、依法缴纳社会保障资金的证明</w:t>
      </w:r>
      <w:r>
        <w:rPr>
          <w:spacing w:val="-3"/>
        </w:rPr>
        <w:t>（</w:t>
      </w:r>
      <w:r>
        <w:t>近三个月的社保缴纳证明</w:t>
      </w:r>
      <w:r>
        <w:rPr>
          <w:spacing w:val="-51"/>
        </w:rPr>
        <w:t>）</w:t>
      </w:r>
      <w:r>
        <w:rPr>
          <w:spacing w:val="-14"/>
        </w:rPr>
        <w:t>、财务状况报告</w:t>
      </w:r>
      <w:r>
        <w:t>（谈</w:t>
      </w:r>
      <w:r>
        <w:rPr>
          <w:spacing w:val="3"/>
        </w:rPr>
        <w:t>判会日前十二个月内任一个月的资产负债表或损益表或年度财务会计报表或会计事务所出具的审计报告</w:t>
      </w:r>
      <w:r>
        <w:rPr>
          <w:spacing w:val="-32"/>
        </w:rPr>
        <w:t>）</w:t>
      </w:r>
      <w:r>
        <w:rPr>
          <w:spacing w:val="-11"/>
        </w:rPr>
        <w:t>、投标承诺函、无行贿犯罪记录承诺书</w:t>
      </w:r>
      <w:r>
        <w:t>（</w:t>
      </w:r>
      <w:r>
        <w:rPr>
          <w:spacing w:val="-7"/>
        </w:rPr>
        <w:t xml:space="preserve">出具由“中国裁判文书网” </w:t>
      </w:r>
      <w:r>
        <w:rPr>
          <w:spacing w:val="-5"/>
        </w:rPr>
        <w:t>网站查询近三年来法人、法定代表人、法定代表人委托人无行贿犯罪记录网页截图加盖企业公章证明</w:t>
      </w:r>
      <w:r>
        <w:rPr>
          <w:spacing w:val="-12"/>
        </w:rPr>
        <w:t>），</w:t>
      </w:r>
      <w:r>
        <w:rPr>
          <w:spacing w:val="-2"/>
        </w:rPr>
        <w:t>若有行贿犯罪记录则取消其投标资格。注：开标日期前六个月内注册</w:t>
      </w:r>
      <w:r>
        <w:rPr>
          <w:spacing w:val="-5"/>
        </w:rPr>
        <w:t>的供应商可不提供依法缴纳社会保障资金、完税证明、财务状况报告。</w:t>
      </w:r>
      <w:r>
        <w:t>（以上资料开标时提供原件，以备评委审查）</w:t>
      </w:r>
    </w:p>
    <w:p>
      <w:pPr>
        <w:spacing w:before="4" w:line="468" w:lineRule="auto"/>
        <w:ind w:left="736" w:right="5230" w:firstLine="60"/>
        <w:jc w:val="left"/>
        <w:rPr>
          <w:b/>
          <w:sz w:val="24"/>
        </w:rPr>
      </w:pPr>
      <w:r>
        <w:rPr>
          <w:sz w:val="24"/>
        </w:rPr>
        <w:t>供应商认为有必要提供的其他材料。</w:t>
      </w:r>
      <w:r>
        <w:rPr>
          <w:b/>
          <w:sz w:val="24"/>
        </w:rPr>
        <w:t>以上复印件必须加盖单位公章</w:t>
      </w:r>
    </w:p>
    <w:p>
      <w:pPr>
        <w:spacing w:after="0" w:line="468" w:lineRule="auto"/>
        <w:jc w:val="left"/>
        <w:rPr>
          <w:sz w:val="24"/>
        </w:rPr>
        <w:sectPr>
          <w:pgSz w:w="11910" w:h="16840"/>
          <w:pgMar w:top="1340" w:right="1000" w:bottom="1280" w:left="1040" w:header="791" w:footer="1080" w:gutter="0"/>
        </w:sectPr>
      </w:pPr>
    </w:p>
    <w:p>
      <w:pPr>
        <w:spacing w:before="49"/>
        <w:ind w:left="0" w:right="33" w:firstLine="0"/>
        <w:jc w:val="center"/>
        <w:rPr>
          <w:b/>
          <w:sz w:val="36"/>
        </w:rPr>
      </w:pPr>
      <w:bookmarkStart w:id="75" w:name="第二轮报价表（仅限于谈判现场填写）"/>
      <w:bookmarkEnd w:id="75"/>
      <w:r>
        <w:rPr>
          <w:b/>
          <w:sz w:val="36"/>
        </w:rPr>
        <w:t>第二轮报价表（仅限于谈判现场填写）</w:t>
      </w:r>
    </w:p>
    <w:p>
      <w:pPr>
        <w:pStyle w:val="3"/>
        <w:rPr>
          <w:b/>
          <w:sz w:val="20"/>
        </w:rPr>
      </w:pPr>
    </w:p>
    <w:p>
      <w:pPr>
        <w:pStyle w:val="3"/>
        <w:rPr>
          <w:b/>
          <w:sz w:val="20"/>
        </w:rPr>
      </w:pPr>
    </w:p>
    <w:p>
      <w:pPr>
        <w:pStyle w:val="3"/>
        <w:spacing w:before="9"/>
        <w:rPr>
          <w:b/>
          <w:sz w:val="17"/>
        </w:rPr>
      </w:pPr>
    </w:p>
    <w:tbl>
      <w:tblPr>
        <w:tblStyle w:val="18"/>
        <w:tblW w:w="8838"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3950"/>
        <w:gridCol w:w="1322"/>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3" w:hRule="atLeast"/>
        </w:trPr>
        <w:tc>
          <w:tcPr>
            <w:tcW w:w="1283" w:type="dxa"/>
          </w:tcPr>
          <w:p>
            <w:pPr>
              <w:pStyle w:val="21"/>
              <w:spacing w:before="3"/>
              <w:rPr>
                <w:b/>
                <w:sz w:val="25"/>
              </w:rPr>
            </w:pPr>
          </w:p>
          <w:p>
            <w:pPr>
              <w:pStyle w:val="21"/>
              <w:ind w:left="71" w:right="62"/>
              <w:jc w:val="center"/>
              <w:rPr>
                <w:sz w:val="22"/>
              </w:rPr>
            </w:pPr>
            <w:r>
              <w:rPr>
                <w:sz w:val="22"/>
              </w:rPr>
              <w:t>项目名称</w:t>
            </w:r>
          </w:p>
        </w:tc>
        <w:tc>
          <w:tcPr>
            <w:tcW w:w="3950" w:type="dxa"/>
          </w:tcPr>
          <w:p>
            <w:pPr>
              <w:pStyle w:val="21"/>
              <w:rPr>
                <w:rFonts w:ascii="Times New Roman"/>
                <w:sz w:val="22"/>
              </w:rPr>
            </w:pPr>
          </w:p>
        </w:tc>
        <w:tc>
          <w:tcPr>
            <w:tcW w:w="1322" w:type="dxa"/>
          </w:tcPr>
          <w:p>
            <w:pPr>
              <w:pStyle w:val="21"/>
              <w:spacing w:before="60" w:line="360" w:lineRule="atLeast"/>
              <w:ind w:left="240" w:right="231"/>
              <w:rPr>
                <w:sz w:val="21"/>
              </w:rPr>
            </w:pPr>
            <w:r>
              <w:rPr>
                <w:sz w:val="21"/>
              </w:rPr>
              <w:t>项目编号采购编号</w:t>
            </w:r>
          </w:p>
        </w:tc>
        <w:tc>
          <w:tcPr>
            <w:tcW w:w="2283" w:type="dxa"/>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0" w:hRule="atLeast"/>
        </w:trPr>
        <w:tc>
          <w:tcPr>
            <w:tcW w:w="1283" w:type="dxa"/>
          </w:tcPr>
          <w:p>
            <w:pPr>
              <w:pStyle w:val="21"/>
              <w:rPr>
                <w:b/>
                <w:sz w:val="22"/>
              </w:rPr>
            </w:pPr>
          </w:p>
          <w:p>
            <w:pPr>
              <w:pStyle w:val="21"/>
              <w:rPr>
                <w:b/>
                <w:sz w:val="22"/>
              </w:rPr>
            </w:pPr>
          </w:p>
          <w:p>
            <w:pPr>
              <w:pStyle w:val="21"/>
              <w:spacing w:before="10"/>
              <w:rPr>
                <w:b/>
                <w:sz w:val="15"/>
              </w:rPr>
            </w:pPr>
          </w:p>
          <w:p>
            <w:pPr>
              <w:pStyle w:val="21"/>
              <w:ind w:left="71" w:right="62"/>
              <w:jc w:val="center"/>
              <w:rPr>
                <w:sz w:val="22"/>
              </w:rPr>
            </w:pPr>
            <w:r>
              <w:rPr>
                <w:sz w:val="22"/>
              </w:rPr>
              <w:t>投标总报价</w:t>
            </w:r>
          </w:p>
        </w:tc>
        <w:tc>
          <w:tcPr>
            <w:tcW w:w="7555" w:type="dxa"/>
            <w:gridSpan w:val="3"/>
          </w:tcPr>
          <w:p>
            <w:pPr>
              <w:pStyle w:val="21"/>
              <w:rPr>
                <w:b/>
                <w:sz w:val="24"/>
              </w:rPr>
            </w:pPr>
          </w:p>
          <w:p>
            <w:pPr>
              <w:pStyle w:val="21"/>
              <w:spacing w:before="9"/>
              <w:rPr>
                <w:b/>
                <w:sz w:val="21"/>
              </w:rPr>
            </w:pPr>
          </w:p>
          <w:p>
            <w:pPr>
              <w:pStyle w:val="21"/>
              <w:tabs>
                <w:tab w:val="left" w:pos="4799"/>
              </w:tabs>
              <w:spacing w:before="1" w:line="307" w:lineRule="auto"/>
              <w:ind w:left="1663" w:right="2743"/>
              <w:rPr>
                <w:rFonts w:ascii="Times New Roman" w:eastAsia="Times New Roman"/>
                <w:sz w:val="22"/>
              </w:rPr>
            </w:pPr>
            <w:r>
              <w:rPr>
                <w:spacing w:val="-1"/>
                <w:sz w:val="22"/>
              </w:rPr>
              <w:t>人</w:t>
            </w:r>
            <w:r>
              <w:rPr>
                <w:spacing w:val="-3"/>
                <w:sz w:val="22"/>
              </w:rPr>
              <w:t>民</w:t>
            </w:r>
            <w:r>
              <w:rPr>
                <w:spacing w:val="-1"/>
                <w:sz w:val="22"/>
              </w:rPr>
              <w:t>币大</w:t>
            </w:r>
            <w:r>
              <w:rPr>
                <w:spacing w:val="-3"/>
                <w:sz w:val="22"/>
              </w:rPr>
              <w:t>写</w:t>
            </w:r>
            <w:r>
              <w:rPr>
                <w:spacing w:val="-1"/>
                <w:sz w:val="22"/>
              </w:rPr>
              <w:t>：</w:t>
            </w:r>
            <w:r>
              <w:rPr>
                <w:spacing w:val="-1"/>
                <w:sz w:val="22"/>
                <w:u w:val="single"/>
              </w:rPr>
              <w:tab/>
            </w:r>
            <w:r>
              <w:rPr>
                <w:spacing w:val="-1"/>
                <w:sz w:val="22"/>
                <w:u w:val="single"/>
              </w:rPr>
              <w:t xml:space="preserve">              </w:t>
            </w:r>
            <w:r>
              <w:rPr>
                <w:spacing w:val="14"/>
                <w:sz w:val="22"/>
                <w:u w:val="single"/>
              </w:rPr>
              <w:t xml:space="preserve"> </w:t>
            </w:r>
            <w:r>
              <w:rPr>
                <w:spacing w:val="-1"/>
                <w:sz w:val="22"/>
              </w:rPr>
              <w:t>人</w:t>
            </w:r>
            <w:r>
              <w:rPr>
                <w:spacing w:val="-3"/>
                <w:sz w:val="22"/>
              </w:rPr>
              <w:t>民</w:t>
            </w:r>
            <w:r>
              <w:rPr>
                <w:spacing w:val="-1"/>
                <w:sz w:val="22"/>
              </w:rPr>
              <w:t>币小</w:t>
            </w:r>
            <w:r>
              <w:rPr>
                <w:spacing w:val="-3"/>
                <w:sz w:val="22"/>
              </w:rPr>
              <w:t>写</w:t>
            </w:r>
            <w:r>
              <w:rPr>
                <w:spacing w:val="-1"/>
                <w:sz w:val="22"/>
              </w:rPr>
              <w:t>：</w:t>
            </w:r>
            <w:r>
              <w:rPr>
                <w:rFonts w:ascii="Times New Roman" w:eastAsia="Times New Roman"/>
                <w:sz w:val="22"/>
                <w:u w:val="single"/>
              </w:rPr>
              <w:t xml:space="preserve"> </w:t>
            </w:r>
            <w:r>
              <w:rPr>
                <w:rFonts w:ascii="Times New Roman" w:eastAsia="Times New Roman"/>
                <w:sz w:val="22"/>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8"/>
              <w:rPr>
                <w:b/>
                <w:sz w:val="24"/>
              </w:rPr>
            </w:pPr>
          </w:p>
          <w:p>
            <w:pPr>
              <w:pStyle w:val="21"/>
              <w:ind w:left="71" w:right="62"/>
              <w:jc w:val="center"/>
              <w:rPr>
                <w:sz w:val="22"/>
              </w:rPr>
            </w:pPr>
            <w:r>
              <w:rPr>
                <w:color w:val="333333"/>
              </w:rPr>
              <w:t>供货</w:t>
            </w:r>
            <w:r>
              <w:rPr>
                <w:rFonts w:hint="eastAsia"/>
                <w:color w:val="333333"/>
                <w:lang w:val="en-US" w:eastAsia="zh-CN"/>
              </w:rPr>
              <w:t>及安装期</w:t>
            </w:r>
          </w:p>
        </w:tc>
        <w:tc>
          <w:tcPr>
            <w:tcW w:w="7555" w:type="dxa"/>
            <w:gridSpan w:val="3"/>
          </w:tcPr>
          <w:p>
            <w:pPr>
              <w:pStyle w:val="21"/>
              <w:rPr>
                <w:rFonts w:ascii="Times New Roman"/>
                <w:sz w:val="22"/>
              </w:rPr>
            </w:pPr>
            <w:bookmarkStart w:id="76" w:name="_GoBack"/>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8"/>
              <w:rPr>
                <w:b/>
                <w:sz w:val="24"/>
              </w:rPr>
            </w:pPr>
          </w:p>
          <w:p>
            <w:pPr>
              <w:pStyle w:val="21"/>
              <w:ind w:left="71" w:right="61"/>
              <w:jc w:val="center"/>
              <w:rPr>
                <w:sz w:val="22"/>
              </w:rPr>
            </w:pPr>
            <w:r>
              <w:rPr>
                <w:sz w:val="22"/>
              </w:rPr>
              <w:t>质 量</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7"/>
              <w:rPr>
                <w:b/>
                <w:sz w:val="24"/>
              </w:rPr>
            </w:pPr>
          </w:p>
          <w:p>
            <w:pPr>
              <w:pStyle w:val="21"/>
              <w:spacing w:before="1"/>
              <w:ind w:left="71" w:right="62"/>
              <w:jc w:val="center"/>
              <w:rPr>
                <w:sz w:val="22"/>
              </w:rPr>
            </w:pPr>
            <w:r>
              <w:rPr>
                <w:sz w:val="22"/>
              </w:rPr>
              <w:t>质保期</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1283" w:type="dxa"/>
          </w:tcPr>
          <w:p>
            <w:pPr>
              <w:pStyle w:val="21"/>
              <w:spacing w:before="7"/>
              <w:rPr>
                <w:b/>
                <w:sz w:val="24"/>
              </w:rPr>
            </w:pPr>
          </w:p>
          <w:p>
            <w:pPr>
              <w:pStyle w:val="21"/>
              <w:ind w:left="71" w:right="62"/>
              <w:jc w:val="center"/>
              <w:rPr>
                <w:sz w:val="22"/>
              </w:rPr>
            </w:pPr>
            <w:r>
              <w:rPr>
                <w:sz w:val="22"/>
              </w:rPr>
              <w:t>优惠条件</w:t>
            </w:r>
          </w:p>
        </w:tc>
        <w:tc>
          <w:tcPr>
            <w:tcW w:w="7555" w:type="dxa"/>
            <w:gridSpan w:val="3"/>
          </w:tcPr>
          <w:p>
            <w:pPr>
              <w:pStyle w:val="2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5" w:hRule="atLeast"/>
        </w:trPr>
        <w:tc>
          <w:tcPr>
            <w:tcW w:w="1283" w:type="dxa"/>
          </w:tcPr>
          <w:p>
            <w:pPr>
              <w:pStyle w:val="21"/>
              <w:rPr>
                <w:rFonts w:ascii="Times New Roman"/>
                <w:sz w:val="22"/>
              </w:rPr>
            </w:pPr>
          </w:p>
        </w:tc>
        <w:tc>
          <w:tcPr>
            <w:tcW w:w="7555" w:type="dxa"/>
            <w:gridSpan w:val="3"/>
          </w:tcPr>
          <w:p>
            <w:pPr>
              <w:pStyle w:val="21"/>
              <w:rPr>
                <w:b/>
                <w:sz w:val="22"/>
              </w:rPr>
            </w:pPr>
          </w:p>
          <w:p>
            <w:pPr>
              <w:pStyle w:val="21"/>
              <w:spacing w:before="5"/>
              <w:rPr>
                <w:b/>
                <w:sz w:val="27"/>
              </w:rPr>
            </w:pPr>
          </w:p>
          <w:p>
            <w:pPr>
              <w:pStyle w:val="21"/>
              <w:spacing w:before="1"/>
              <w:ind w:left="120"/>
              <w:rPr>
                <w:b/>
                <w:sz w:val="22"/>
              </w:rPr>
            </w:pPr>
            <w:r>
              <w:rPr>
                <w:b/>
                <w:sz w:val="22"/>
              </w:rPr>
              <w:t>说明：</w:t>
            </w:r>
          </w:p>
          <w:p>
            <w:pPr>
              <w:pStyle w:val="21"/>
              <w:spacing w:before="78"/>
              <w:ind w:left="120"/>
              <w:rPr>
                <w:sz w:val="22"/>
              </w:rPr>
            </w:pPr>
            <w:r>
              <w:rPr>
                <w:sz w:val="22"/>
              </w:rPr>
              <w:t>1、本表投标总价应与</w:t>
            </w:r>
            <w:r>
              <w:rPr>
                <w:sz w:val="22"/>
                <w:u w:val="single"/>
              </w:rPr>
              <w:t>投标文件中报价表、投标函的总报价一致</w:t>
            </w:r>
            <w:r>
              <w:rPr>
                <w:sz w:val="22"/>
              </w:rPr>
              <w:t>，不一致者以</w:t>
            </w:r>
          </w:p>
          <w:p>
            <w:pPr>
              <w:pStyle w:val="21"/>
              <w:spacing w:before="78" w:line="307" w:lineRule="auto"/>
              <w:ind w:left="120" w:right="162"/>
              <w:rPr>
                <w:sz w:val="22"/>
              </w:rPr>
            </w:pPr>
            <w:r>
              <w:rPr>
                <w:sz w:val="22"/>
              </w:rPr>
              <w:t>《投标函》中总报价为准（大小写不一致以大写金额为准），投标人将承担由此造成的一切后果。</w:t>
            </w:r>
          </w:p>
          <w:p>
            <w:pPr>
              <w:pStyle w:val="21"/>
              <w:spacing w:line="307" w:lineRule="auto"/>
              <w:ind w:left="120" w:right="107"/>
              <w:rPr>
                <w:b/>
                <w:sz w:val="22"/>
              </w:rPr>
            </w:pPr>
            <w:r>
              <w:rPr>
                <w:spacing w:val="-1"/>
                <w:sz w:val="22"/>
              </w:rPr>
              <w:t>2</w:t>
            </w:r>
            <w:r>
              <w:rPr>
                <w:spacing w:val="-9"/>
                <w:sz w:val="22"/>
              </w:rPr>
              <w:t>、投标总报价应包含成本、运输、税金、培训、安装调试等一切与之相关费</w:t>
            </w:r>
            <w:r>
              <w:rPr>
                <w:spacing w:val="-3"/>
                <w:sz w:val="22"/>
              </w:rPr>
              <w:t>用</w:t>
            </w:r>
            <w:r>
              <w:rPr>
                <w:b/>
                <w:sz w:val="22"/>
              </w:rPr>
              <w:t>。</w:t>
            </w:r>
          </w:p>
        </w:tc>
      </w:tr>
    </w:tbl>
    <w:p>
      <w:pPr>
        <w:pStyle w:val="3"/>
        <w:spacing w:before="12"/>
        <w:rPr>
          <w:b/>
          <w:sz w:val="9"/>
        </w:rPr>
      </w:pPr>
    </w:p>
    <w:p>
      <w:pPr>
        <w:pStyle w:val="13"/>
        <w:spacing w:before="70"/>
        <w:ind w:left="596"/>
      </w:pPr>
      <w:r>
        <w:t>供应商名称（公章）：</w:t>
      </w:r>
    </w:p>
    <w:p>
      <w:pPr>
        <w:pStyle w:val="3"/>
        <w:spacing w:before="11"/>
        <w:rPr>
          <w:sz w:val="27"/>
        </w:rPr>
      </w:pPr>
    </w:p>
    <w:p>
      <w:pPr>
        <w:pStyle w:val="13"/>
        <w:ind w:left="596"/>
      </w:pPr>
      <w:r>
        <w:t>法定代表人或授权委托人签字:</w:t>
      </w:r>
    </w:p>
    <w:p>
      <w:pPr>
        <w:pStyle w:val="3"/>
        <w:rPr>
          <w:sz w:val="20"/>
        </w:rPr>
      </w:pPr>
    </w:p>
    <w:p>
      <w:pPr>
        <w:pStyle w:val="3"/>
        <w:rPr>
          <w:sz w:val="20"/>
        </w:rPr>
      </w:pPr>
    </w:p>
    <w:p>
      <w:pPr>
        <w:pStyle w:val="3"/>
        <w:spacing w:before="5"/>
        <w:rPr>
          <w:sz w:val="22"/>
        </w:rPr>
      </w:pPr>
    </w:p>
    <w:p>
      <w:pPr>
        <w:pStyle w:val="13"/>
        <w:tabs>
          <w:tab w:val="left" w:pos="659"/>
          <w:tab w:val="left" w:pos="1209"/>
        </w:tabs>
        <w:spacing w:before="71"/>
        <w:ind w:left="0" w:right="1349"/>
        <w:jc w:val="right"/>
      </w:pPr>
      <w:r>
        <w:t>年</w:t>
      </w:r>
      <w:r>
        <w:tab/>
      </w:r>
      <w:r>
        <w:t>月</w:t>
      </w:r>
      <w:r>
        <w:tab/>
      </w:r>
      <w:r>
        <w:t>日</w:t>
      </w:r>
    </w:p>
    <w:p>
      <w:pPr>
        <w:pStyle w:val="3"/>
        <w:spacing w:before="4"/>
        <w:rPr>
          <w:sz w:val="16"/>
        </w:rPr>
      </w:pPr>
    </w:p>
    <w:p>
      <w:pPr>
        <w:pStyle w:val="13"/>
        <w:spacing w:before="70"/>
        <w:ind w:left="707"/>
      </w:pPr>
      <w:r>
        <w:t>说明：第二轮报价表加盖公章后现场填写，然后交与谈判小组。</w:t>
      </w:r>
    </w:p>
    <w:sectPr>
      <w:pgSz w:w="11910" w:h="16840"/>
      <w:pgMar w:top="1340" w:right="1000" w:bottom="1280" w:left="1040" w:header="791" w:footer="108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53" o:spid="_x0000_s2053" o:spt="20" style="position:absolute;left:0pt;margin-left:70.8pt;margin-top:777.75pt;height:0pt;width:453.65pt;mso-position-horizontal-relative:page;mso-position-vertical-relative:page;z-index:-254676992;mso-width-relative:page;mso-height-relative:page;" stroked="t" coordsize="21600,21600">
          <v:path arrowok="t"/>
          <v:fill focussize="0,0"/>
          <v:stroke weight="1.08pt" color="#000000"/>
          <v:imagedata o:title=""/>
          <o:lock v:ext="edit"/>
        </v:line>
      </w:pict>
    </w:r>
    <w:r>
      <w:pict>
        <v:line id="_x0000_s2054" o:spid="_x0000_s2054" o:spt="20" style="position:absolute;left:0pt;margin-left:70.8pt;margin-top:775.05pt;height:0pt;width:453.65pt;mso-position-horizontal-relative:page;mso-position-vertical-relative:page;z-index:-254675968;mso-width-relative:page;mso-height-relative:page;" stroked="t" coordsize="21600,21600">
          <v:path arrowok="t"/>
          <v:fill focussize="0,0"/>
          <v:stroke weight="2.16pt" color="#000000"/>
          <v:imagedata o:title=""/>
          <o:lock v:ext="edit"/>
        </v:line>
      </w:pict>
    </w:r>
    <w:r>
      <w:pict>
        <v:shape id="_x0000_s2055" o:spid="_x0000_s2055" o:spt="202" type="#_x0000_t202" style="position:absolute;left:0pt;margin-left:69.8pt;margin-top:779.05pt;height:12.45pt;width:148.9pt;mso-position-horizontal-relative:page;mso-position-vertical-relative:page;z-index:-254674944;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56" o:spid="_x0000_s2056" o:spt="202" type="#_x0000_t202" style="position:absolute;left:0pt;margin-left:287.4pt;margin-top:780.5pt;height:12.45pt;width:9.25pt;mso-position-horizontal-relative:page;mso-position-vertical-relative:page;z-index:-254673920;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rPr>
                    <w:w w:val="99"/>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57" o:spid="_x0000_s2057" o:spt="20" style="position:absolute;left:0pt;margin-left:70.8pt;margin-top:777.75pt;height:0pt;width:453.65pt;mso-position-horizontal-relative:page;mso-position-vertical-relative:page;z-index:-254672896;mso-width-relative:page;mso-height-relative:page;" stroked="t" coordsize="21600,21600">
          <v:path arrowok="t"/>
          <v:fill focussize="0,0"/>
          <v:stroke weight="1.08pt" color="#000000"/>
          <v:imagedata o:title=""/>
          <o:lock v:ext="edit"/>
        </v:line>
      </w:pict>
    </w:r>
    <w:r>
      <w:pict>
        <v:line id="_x0000_s2058" o:spid="_x0000_s2058" o:spt="20" style="position:absolute;left:0pt;margin-left:70.8pt;margin-top:775.05pt;height:0pt;width:453.65pt;mso-position-horizontal-relative:page;mso-position-vertical-relative:page;z-index:-254671872;mso-width-relative:page;mso-height-relative:page;" stroked="t" coordsize="21600,21600">
          <v:path arrowok="t"/>
          <v:fill focussize="0,0"/>
          <v:stroke weight="2.16pt" color="#000000"/>
          <v:imagedata o:title=""/>
          <o:lock v:ext="edit"/>
        </v:line>
      </w:pict>
    </w:r>
    <w:r>
      <w:pict>
        <v:shape id="_x0000_s2059" o:spid="_x0000_s2059" o:spt="202" type="#_x0000_t202" style="position:absolute;left:0pt;margin-left:69.8pt;margin-top:779.05pt;height:12.45pt;width:148.9pt;mso-position-horizontal-relative:page;mso-position-vertical-relative:page;z-index:-254670848;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0" o:spid="_x0000_s2060" o:spt="202" type="#_x0000_t202" style="position:absolute;left:0pt;margin-left:287.4pt;margin-top:780.5pt;height:12.45pt;width:14.55pt;mso-position-horizontal-relative:page;mso-position-vertical-relative:page;z-index:-254669824;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61" o:spid="_x0000_s2061" o:spt="20" style="position:absolute;left:0pt;margin-left:70.8pt;margin-top:777.75pt;height:0pt;width:453.65pt;mso-position-horizontal-relative:page;mso-position-vertical-relative:page;z-index:-254668800;mso-width-relative:page;mso-height-relative:page;" stroked="t" coordsize="21600,21600">
          <v:path arrowok="t"/>
          <v:fill focussize="0,0"/>
          <v:stroke weight="1.08pt" color="#000000"/>
          <v:imagedata o:title=""/>
          <o:lock v:ext="edit"/>
        </v:line>
      </w:pict>
    </w:r>
    <w:r>
      <w:pict>
        <v:line id="_x0000_s2062" o:spid="_x0000_s2062" o:spt="20" style="position:absolute;left:0pt;margin-left:70.8pt;margin-top:775.05pt;height:0pt;width:453.65pt;mso-position-horizontal-relative:page;mso-position-vertical-relative:page;z-index:-254667776;mso-width-relative:page;mso-height-relative:page;" stroked="t" coordsize="21600,21600">
          <v:path arrowok="t"/>
          <v:fill focussize="0,0"/>
          <v:stroke weight="2.16pt" color="#000000"/>
          <v:imagedata o:title=""/>
          <o:lock v:ext="edit"/>
        </v:line>
      </w:pict>
    </w:r>
    <w:r>
      <w:pict>
        <v:shape id="_x0000_s2063" o:spid="_x0000_s2063" o:spt="202" type="#_x0000_t202" style="position:absolute;left:0pt;margin-left:69.8pt;margin-top:779.05pt;height:12.45pt;width:148.9pt;mso-position-horizontal-relative:page;mso-position-vertical-relative:page;z-index:-254666752;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4" o:spid="_x0000_s2064" o:spt="202" type="#_x0000_t202" style="position:absolute;left:0pt;margin-left:287.4pt;margin-top:780.5pt;height:12.45pt;width:14.55pt;mso-position-horizontal-relative:page;mso-position-vertical-relative:page;z-index:-254665728;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65" o:spid="_x0000_s2065" o:spt="20" style="position:absolute;left:0pt;margin-left:70.8pt;margin-top:777.75pt;height:0pt;width:453.65pt;mso-position-horizontal-relative:page;mso-position-vertical-relative:page;z-index:-254664704;mso-width-relative:page;mso-height-relative:page;" stroked="t" coordsize="21600,21600">
          <v:path arrowok="t"/>
          <v:fill focussize="0,0"/>
          <v:stroke weight="1.08pt" color="#000000"/>
          <v:imagedata o:title=""/>
          <o:lock v:ext="edit"/>
        </v:line>
      </w:pict>
    </w:r>
    <w:r>
      <w:pict>
        <v:line id="_x0000_s2066" o:spid="_x0000_s2066" o:spt="20" style="position:absolute;left:0pt;margin-left:70.8pt;margin-top:775.05pt;height:0pt;width:453.65pt;mso-position-horizontal-relative:page;mso-position-vertical-relative:page;z-index:-254663680;mso-width-relative:page;mso-height-relative:page;" stroked="t" coordsize="21600,21600">
          <v:path arrowok="t"/>
          <v:fill focussize="0,0"/>
          <v:stroke weight="2.16pt" color="#000000"/>
          <v:imagedata o:title=""/>
          <o:lock v:ext="edit"/>
        </v:line>
      </w:pict>
    </w:r>
    <w:r>
      <w:pict>
        <v:shape id="_x0000_s2067" o:spid="_x0000_s2067" o:spt="202" type="#_x0000_t202" style="position:absolute;left:0pt;margin-left:69.8pt;margin-top:779.05pt;height:12.45pt;width:148.9pt;mso-position-horizontal-relative:page;mso-position-vertical-relative:page;z-index:-254662656;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河南诚安工程管理咨询有限公司</w:t>
                </w:r>
              </w:p>
            </w:txbxContent>
          </v:textbox>
        </v:shape>
      </w:pict>
    </w:r>
    <w:r>
      <w:pict>
        <v:shape id="_x0000_s2068" o:spid="_x0000_s2068" o:spt="202" type="#_x0000_t202" style="position:absolute;left:0pt;margin-left:287.4pt;margin-top:780.5pt;height:12.45pt;width:14.55pt;mso-position-horizontal-relative:page;mso-position-vertical-relative:page;z-index:-254661632;mso-width-relative:page;mso-height-relative:page;" filled="f" stroked="f" coordsize="21600,21600">
          <v:path/>
          <v:fill on="f" focussize="0,0"/>
          <v:stroke on="f" joinstyle="miter"/>
          <v:imagedata o:title=""/>
          <o:lock v:ext="edit"/>
          <v:textbox inset="0mm,0mm,0mm,0mm">
            <w:txbxContent>
              <w:p>
                <w:pPr>
                  <w:pStyle w:val="3"/>
                  <w:spacing w:line="249" w:lineRule="exact"/>
                  <w:ind w:left="40"/>
                </w:pPr>
                <w:r>
                  <w:fldChar w:fldCharType="begin"/>
                </w:r>
                <w:r>
                  <w:instrText xml:space="preserve"> PAGE </w:instrText>
                </w:r>
                <w:r>
                  <w:fldChar w:fldCharType="separate"/>
                </w:r>
                <w:r>
                  <w:t>30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line id="_x0000_s2049" o:spid="_x0000_s2049" o:spt="20" style="position:absolute;left:0pt;margin-left:70.8pt;margin-top:55.4pt;height:0pt;width:453.65pt;mso-position-horizontal-relative:page;mso-position-vertical-relative:page;z-index:-254681088;mso-width-relative:page;mso-height-relative:page;" stroked="t" coordsize="21600,21600">
          <v:path arrowok="t"/>
          <v:fill focussize="0,0"/>
          <v:stroke weight="2.16pt" color="#000000"/>
          <v:imagedata o:title=""/>
          <o:lock v:ext="edit"/>
        </v:line>
      </w:pict>
    </w:r>
    <w:r>
      <w:pict>
        <v:line id="_x0000_s2050" o:spid="_x0000_s2050" o:spt="20" style="position:absolute;left:0pt;margin-left:70.8pt;margin-top:58.1pt;height:0pt;width:453.65pt;mso-position-horizontal-relative:page;mso-position-vertical-relative:page;z-index:-254680064;mso-width-relative:page;mso-height-relative:page;" stroked="t" coordsize="21600,21600">
          <v:path arrowok="t"/>
          <v:fill focussize="0,0"/>
          <v:stroke weight="1.08pt" color="#000000"/>
          <v:imagedata o:title=""/>
          <o:lock v:ext="edit"/>
        </v:line>
      </w:pict>
    </w:r>
    <w:r>
      <w:pict>
        <v:shape id="_x0000_s2051" o:spid="_x0000_s2051" o:spt="202" type="#_x0000_t202" style="position:absolute;left:0pt;margin-left:75.05pt;margin-top:38.5pt;height:12.45pt;width:204.1pt;mso-position-horizontal-relative:page;mso-position-vertical-relative:page;z-index:-254679040;mso-width-relative:page;mso-height-relative:page;" filled="f" stroked="f" coordsize="21600,21600">
          <v:path/>
          <v:fill on="f" focussize="0,0"/>
          <v:stroke on="f" joinstyle="miter"/>
          <v:imagedata o:title=""/>
          <o:lock v:ext="edit"/>
          <v:textbox inset="0mm,0mm,0mm,0mm">
            <w:txbxContent>
              <w:p>
                <w:pPr>
                  <w:pStyle w:val="3"/>
                  <w:spacing w:line="249" w:lineRule="exact"/>
                  <w:ind w:left="20"/>
                  <w:rPr>
                    <w:rFonts w:hint="eastAsia" w:eastAsia="宋体"/>
                    <w:lang w:eastAsia="zh-CN"/>
                  </w:rPr>
                </w:pPr>
                <w:r>
                  <w:rPr>
                    <w:rFonts w:hint="eastAsia"/>
                    <w:lang w:eastAsia="zh-CN"/>
                  </w:rPr>
                  <w:t>温县2019年度农业水价综合改革项目</w:t>
                </w:r>
              </w:p>
            </w:txbxContent>
          </v:textbox>
        </v:shape>
      </w:pict>
    </w:r>
    <w:r>
      <w:pict>
        <v:shape id="_x0000_s2052" o:spid="_x0000_s2052" o:spt="202" type="#_x0000_t202" style="position:absolute;left:0pt;margin-left:476.7pt;margin-top:38.5pt;height:12.45pt;width:43.9pt;mso-position-horizontal-relative:page;mso-position-vertical-relative:page;z-index:-254678016;mso-width-relative:page;mso-height-relative:page;" filled="f" stroked="f" coordsize="21600,21600">
          <v:path/>
          <v:fill on="f" focussize="0,0"/>
          <v:stroke on="f" joinstyle="miter"/>
          <v:imagedata o:title=""/>
          <o:lock v:ext="edit"/>
          <v:textbox inset="0mm,0mm,0mm,0mm">
            <w:txbxContent>
              <w:p>
                <w:pPr>
                  <w:pStyle w:val="3"/>
                  <w:spacing w:line="249" w:lineRule="exact"/>
                  <w:ind w:left="20"/>
                </w:pPr>
                <w:r>
                  <w:t>谈判文件</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A5176"/>
    <w:multiLevelType w:val="singleLevel"/>
    <w:tmpl w:val="837A5176"/>
    <w:lvl w:ilvl="0" w:tentative="0">
      <w:start w:val="4"/>
      <w:numFmt w:val="decimal"/>
      <w:suff w:val="nothing"/>
      <w:lvlText w:val="%1、"/>
      <w:lvlJc w:val="left"/>
    </w:lvl>
  </w:abstractNum>
  <w:abstractNum w:abstractNumId="1">
    <w:nsid w:val="9239341B"/>
    <w:multiLevelType w:val="multilevel"/>
    <w:tmpl w:val="9239341B"/>
    <w:lvl w:ilvl="0" w:tentative="0">
      <w:start w:val="1"/>
      <w:numFmt w:val="decimal"/>
      <w:lvlText w:val="（%1）"/>
      <w:lvlJc w:val="left"/>
      <w:pPr>
        <w:ind w:left="1322" w:hanging="527"/>
        <w:jc w:val="left"/>
      </w:pPr>
      <w:rPr>
        <w:rFonts w:hint="default" w:ascii="宋体" w:hAnsi="宋体" w:eastAsia="宋体" w:cs="宋体"/>
        <w:spacing w:val="-56"/>
        <w:w w:val="99"/>
        <w:sz w:val="19"/>
        <w:szCs w:val="19"/>
        <w:lang w:val="zh-CN" w:eastAsia="zh-CN" w:bidi="zh-CN"/>
      </w:rPr>
    </w:lvl>
    <w:lvl w:ilvl="1" w:tentative="0">
      <w:start w:val="0"/>
      <w:numFmt w:val="bullet"/>
      <w:lvlText w:val="•"/>
      <w:lvlJc w:val="left"/>
      <w:pPr>
        <w:ind w:left="2174" w:hanging="527"/>
      </w:pPr>
      <w:rPr>
        <w:rFonts w:hint="default"/>
        <w:lang w:val="zh-CN" w:eastAsia="zh-CN" w:bidi="zh-CN"/>
      </w:rPr>
    </w:lvl>
    <w:lvl w:ilvl="2" w:tentative="0">
      <w:start w:val="0"/>
      <w:numFmt w:val="bullet"/>
      <w:lvlText w:val="•"/>
      <w:lvlJc w:val="left"/>
      <w:pPr>
        <w:ind w:left="3029" w:hanging="527"/>
      </w:pPr>
      <w:rPr>
        <w:rFonts w:hint="default"/>
        <w:lang w:val="zh-CN" w:eastAsia="zh-CN" w:bidi="zh-CN"/>
      </w:rPr>
    </w:lvl>
    <w:lvl w:ilvl="3" w:tentative="0">
      <w:start w:val="0"/>
      <w:numFmt w:val="bullet"/>
      <w:lvlText w:val="•"/>
      <w:lvlJc w:val="left"/>
      <w:pPr>
        <w:ind w:left="3884" w:hanging="527"/>
      </w:pPr>
      <w:rPr>
        <w:rFonts w:hint="default"/>
        <w:lang w:val="zh-CN" w:eastAsia="zh-CN" w:bidi="zh-CN"/>
      </w:rPr>
    </w:lvl>
    <w:lvl w:ilvl="4" w:tentative="0">
      <w:start w:val="0"/>
      <w:numFmt w:val="bullet"/>
      <w:lvlText w:val="•"/>
      <w:lvlJc w:val="left"/>
      <w:pPr>
        <w:ind w:left="4738" w:hanging="527"/>
      </w:pPr>
      <w:rPr>
        <w:rFonts w:hint="default"/>
        <w:lang w:val="zh-CN" w:eastAsia="zh-CN" w:bidi="zh-CN"/>
      </w:rPr>
    </w:lvl>
    <w:lvl w:ilvl="5" w:tentative="0">
      <w:start w:val="0"/>
      <w:numFmt w:val="bullet"/>
      <w:lvlText w:val="•"/>
      <w:lvlJc w:val="left"/>
      <w:pPr>
        <w:ind w:left="559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02" w:hanging="527"/>
      </w:pPr>
      <w:rPr>
        <w:rFonts w:hint="default"/>
        <w:lang w:val="zh-CN" w:eastAsia="zh-CN" w:bidi="zh-CN"/>
      </w:rPr>
    </w:lvl>
    <w:lvl w:ilvl="8" w:tentative="0">
      <w:start w:val="0"/>
      <w:numFmt w:val="bullet"/>
      <w:lvlText w:val="•"/>
      <w:lvlJc w:val="left"/>
      <w:pPr>
        <w:ind w:left="8157" w:hanging="527"/>
      </w:pPr>
      <w:rPr>
        <w:rFonts w:hint="default"/>
        <w:lang w:val="zh-CN" w:eastAsia="zh-CN" w:bidi="zh-CN"/>
      </w:rPr>
    </w:lvl>
  </w:abstractNum>
  <w:abstractNum w:abstractNumId="2">
    <w:nsid w:val="B5E306ED"/>
    <w:multiLevelType w:val="multilevel"/>
    <w:tmpl w:val="B5E306ED"/>
    <w:lvl w:ilvl="0" w:tentative="0">
      <w:start w:val="2"/>
      <w:numFmt w:val="decimal"/>
      <w:lvlText w:val="%1"/>
      <w:lvlJc w:val="left"/>
      <w:pPr>
        <w:ind w:left="1112" w:hanging="317"/>
        <w:jc w:val="left"/>
      </w:pPr>
      <w:rPr>
        <w:rFonts w:hint="default"/>
        <w:lang w:val="zh-CN" w:eastAsia="zh-CN" w:bidi="zh-CN"/>
      </w:rPr>
    </w:lvl>
    <w:lvl w:ilvl="1" w:tentative="0">
      <w:start w:val="1"/>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376" w:hanging="370"/>
        <w:jc w:val="left"/>
      </w:pPr>
      <w:rPr>
        <w:rFonts w:hint="default"/>
        <w:lang w:val="zh-CN" w:eastAsia="zh-CN" w:bidi="zh-CN"/>
      </w:rPr>
    </w:lvl>
    <w:lvl w:ilvl="1" w:tentative="0">
      <w:start w:val="1"/>
      <w:numFmt w:val="decimal"/>
      <w:lvlText w:val="%1.%2"/>
      <w:lvlJc w:val="left"/>
      <w:pPr>
        <w:ind w:left="376" w:hanging="370"/>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2277" w:hanging="370"/>
      </w:pPr>
      <w:rPr>
        <w:rFonts w:hint="default"/>
        <w:lang w:val="zh-CN" w:eastAsia="zh-CN" w:bidi="zh-CN"/>
      </w:rPr>
    </w:lvl>
    <w:lvl w:ilvl="3" w:tentative="0">
      <w:start w:val="0"/>
      <w:numFmt w:val="bullet"/>
      <w:lvlText w:val="•"/>
      <w:lvlJc w:val="left"/>
      <w:pPr>
        <w:ind w:left="3226" w:hanging="370"/>
      </w:pPr>
      <w:rPr>
        <w:rFonts w:hint="default"/>
        <w:lang w:val="zh-CN" w:eastAsia="zh-CN" w:bidi="zh-CN"/>
      </w:rPr>
    </w:lvl>
    <w:lvl w:ilvl="4" w:tentative="0">
      <w:start w:val="0"/>
      <w:numFmt w:val="bullet"/>
      <w:lvlText w:val="•"/>
      <w:lvlJc w:val="left"/>
      <w:pPr>
        <w:ind w:left="4174" w:hanging="370"/>
      </w:pPr>
      <w:rPr>
        <w:rFonts w:hint="default"/>
        <w:lang w:val="zh-CN" w:eastAsia="zh-CN" w:bidi="zh-CN"/>
      </w:rPr>
    </w:lvl>
    <w:lvl w:ilvl="5" w:tentative="0">
      <w:start w:val="0"/>
      <w:numFmt w:val="bullet"/>
      <w:lvlText w:val="•"/>
      <w:lvlJc w:val="left"/>
      <w:pPr>
        <w:ind w:left="5123" w:hanging="370"/>
      </w:pPr>
      <w:rPr>
        <w:rFonts w:hint="default"/>
        <w:lang w:val="zh-CN" w:eastAsia="zh-CN" w:bidi="zh-CN"/>
      </w:rPr>
    </w:lvl>
    <w:lvl w:ilvl="6" w:tentative="0">
      <w:start w:val="0"/>
      <w:numFmt w:val="bullet"/>
      <w:lvlText w:val="•"/>
      <w:lvlJc w:val="left"/>
      <w:pPr>
        <w:ind w:left="6072" w:hanging="370"/>
      </w:pPr>
      <w:rPr>
        <w:rFonts w:hint="default"/>
        <w:lang w:val="zh-CN" w:eastAsia="zh-CN" w:bidi="zh-CN"/>
      </w:rPr>
    </w:lvl>
    <w:lvl w:ilvl="7" w:tentative="0">
      <w:start w:val="0"/>
      <w:numFmt w:val="bullet"/>
      <w:lvlText w:val="•"/>
      <w:lvlJc w:val="left"/>
      <w:pPr>
        <w:ind w:left="7020" w:hanging="370"/>
      </w:pPr>
      <w:rPr>
        <w:rFonts w:hint="default"/>
        <w:lang w:val="zh-CN" w:eastAsia="zh-CN" w:bidi="zh-CN"/>
      </w:rPr>
    </w:lvl>
    <w:lvl w:ilvl="8" w:tentative="0">
      <w:start w:val="0"/>
      <w:numFmt w:val="bullet"/>
      <w:lvlText w:val="•"/>
      <w:lvlJc w:val="left"/>
      <w:pPr>
        <w:ind w:left="7969" w:hanging="370"/>
      </w:pPr>
      <w:rPr>
        <w:rFonts w:hint="default"/>
        <w:lang w:val="zh-CN" w:eastAsia="zh-CN" w:bidi="zh-CN"/>
      </w:rPr>
    </w:lvl>
  </w:abstractNum>
  <w:abstractNum w:abstractNumId="4">
    <w:nsid w:val="C8879AEF"/>
    <w:multiLevelType w:val="multilevel"/>
    <w:tmpl w:val="C8879AEF"/>
    <w:lvl w:ilvl="0" w:tentative="0">
      <w:start w:val="2"/>
      <w:numFmt w:val="decimal"/>
      <w:lvlText w:val="%1"/>
      <w:lvlJc w:val="left"/>
      <w:pPr>
        <w:ind w:left="1112" w:hanging="317"/>
        <w:jc w:val="left"/>
      </w:pPr>
      <w:rPr>
        <w:rFonts w:hint="default"/>
        <w:lang w:val="zh-CN" w:eastAsia="zh-CN" w:bidi="zh-CN"/>
      </w:rPr>
    </w:lvl>
    <w:lvl w:ilvl="1" w:tentative="0">
      <w:start w:val="9"/>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631" w:hanging="525"/>
        <w:jc w:val="left"/>
      </w:pPr>
      <w:rPr>
        <w:rFonts w:hint="default" w:ascii="宋体" w:hAnsi="宋体" w:eastAsia="宋体" w:cs="宋体"/>
        <w:color w:val="333333"/>
        <w:spacing w:val="-2"/>
        <w:w w:val="99"/>
        <w:sz w:val="19"/>
        <w:szCs w:val="19"/>
        <w:lang w:val="zh-CN" w:eastAsia="zh-CN" w:bidi="zh-CN"/>
      </w:rPr>
    </w:lvl>
    <w:lvl w:ilvl="1" w:tentative="0">
      <w:start w:val="0"/>
      <w:numFmt w:val="bullet"/>
      <w:lvlText w:val="•"/>
      <w:lvlJc w:val="left"/>
      <w:pPr>
        <w:ind w:left="1306" w:hanging="525"/>
      </w:pPr>
      <w:rPr>
        <w:rFonts w:hint="default"/>
        <w:lang w:val="zh-CN" w:eastAsia="zh-CN" w:bidi="zh-CN"/>
      </w:rPr>
    </w:lvl>
    <w:lvl w:ilvl="2" w:tentative="0">
      <w:start w:val="0"/>
      <w:numFmt w:val="bullet"/>
      <w:lvlText w:val="•"/>
      <w:lvlJc w:val="left"/>
      <w:pPr>
        <w:ind w:left="1972" w:hanging="525"/>
      </w:pPr>
      <w:rPr>
        <w:rFonts w:hint="default"/>
        <w:lang w:val="zh-CN" w:eastAsia="zh-CN" w:bidi="zh-CN"/>
      </w:rPr>
    </w:lvl>
    <w:lvl w:ilvl="3" w:tentative="0">
      <w:start w:val="0"/>
      <w:numFmt w:val="bullet"/>
      <w:lvlText w:val="•"/>
      <w:lvlJc w:val="left"/>
      <w:pPr>
        <w:ind w:left="2638" w:hanging="525"/>
      </w:pPr>
      <w:rPr>
        <w:rFonts w:hint="default"/>
        <w:lang w:val="zh-CN" w:eastAsia="zh-CN" w:bidi="zh-CN"/>
      </w:rPr>
    </w:lvl>
    <w:lvl w:ilvl="4" w:tentative="0">
      <w:start w:val="0"/>
      <w:numFmt w:val="bullet"/>
      <w:lvlText w:val="•"/>
      <w:lvlJc w:val="left"/>
      <w:pPr>
        <w:ind w:left="3304" w:hanging="525"/>
      </w:pPr>
      <w:rPr>
        <w:rFonts w:hint="default"/>
        <w:lang w:val="zh-CN" w:eastAsia="zh-CN" w:bidi="zh-CN"/>
      </w:rPr>
    </w:lvl>
    <w:lvl w:ilvl="5" w:tentative="0">
      <w:start w:val="0"/>
      <w:numFmt w:val="bullet"/>
      <w:lvlText w:val="•"/>
      <w:lvlJc w:val="left"/>
      <w:pPr>
        <w:ind w:left="3971" w:hanging="525"/>
      </w:pPr>
      <w:rPr>
        <w:rFonts w:hint="default"/>
        <w:lang w:val="zh-CN" w:eastAsia="zh-CN" w:bidi="zh-CN"/>
      </w:rPr>
    </w:lvl>
    <w:lvl w:ilvl="6" w:tentative="0">
      <w:start w:val="0"/>
      <w:numFmt w:val="bullet"/>
      <w:lvlText w:val="•"/>
      <w:lvlJc w:val="left"/>
      <w:pPr>
        <w:ind w:left="4637" w:hanging="525"/>
      </w:pPr>
      <w:rPr>
        <w:rFonts w:hint="default"/>
        <w:lang w:val="zh-CN" w:eastAsia="zh-CN" w:bidi="zh-CN"/>
      </w:rPr>
    </w:lvl>
    <w:lvl w:ilvl="7" w:tentative="0">
      <w:start w:val="0"/>
      <w:numFmt w:val="bullet"/>
      <w:lvlText w:val="•"/>
      <w:lvlJc w:val="left"/>
      <w:pPr>
        <w:ind w:left="5303" w:hanging="525"/>
      </w:pPr>
      <w:rPr>
        <w:rFonts w:hint="default"/>
        <w:lang w:val="zh-CN" w:eastAsia="zh-CN" w:bidi="zh-CN"/>
      </w:rPr>
    </w:lvl>
    <w:lvl w:ilvl="8" w:tentative="0">
      <w:start w:val="0"/>
      <w:numFmt w:val="bullet"/>
      <w:lvlText w:val="•"/>
      <w:lvlJc w:val="left"/>
      <w:pPr>
        <w:ind w:left="5969" w:hanging="525"/>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1313" w:hanging="601"/>
        <w:jc w:val="left"/>
      </w:pPr>
      <w:rPr>
        <w:rFonts w:hint="default" w:ascii="宋体" w:hAnsi="宋体" w:eastAsia="宋体" w:cs="宋体"/>
        <w:color w:val="333333"/>
        <w:w w:val="100"/>
        <w:sz w:val="22"/>
        <w:szCs w:val="22"/>
        <w:lang w:val="zh-CN" w:eastAsia="zh-CN" w:bidi="zh-CN"/>
      </w:rPr>
    </w:lvl>
    <w:lvl w:ilvl="1" w:tentative="0">
      <w:start w:val="1"/>
      <w:numFmt w:val="decimal"/>
      <w:lvlText w:val="%2."/>
      <w:lvlJc w:val="left"/>
      <w:pPr>
        <w:ind w:left="1029" w:hanging="222"/>
        <w:jc w:val="left"/>
      </w:pPr>
      <w:rPr>
        <w:rFonts w:hint="default" w:ascii="宋体" w:hAnsi="宋体" w:eastAsia="宋体" w:cs="宋体"/>
        <w:spacing w:val="-1"/>
        <w:w w:val="100"/>
        <w:sz w:val="20"/>
        <w:szCs w:val="20"/>
        <w:lang w:val="zh-CN" w:eastAsia="zh-CN" w:bidi="zh-CN"/>
      </w:rPr>
    </w:lvl>
    <w:lvl w:ilvl="2" w:tentative="0">
      <w:start w:val="1"/>
      <w:numFmt w:val="decimal"/>
      <w:lvlText w:val="%2.%3"/>
      <w:lvlJc w:val="left"/>
      <w:pPr>
        <w:ind w:left="376" w:hanging="333"/>
        <w:jc w:val="left"/>
      </w:pPr>
      <w:rPr>
        <w:rFonts w:hint="default" w:ascii="宋体" w:hAnsi="宋体" w:eastAsia="宋体" w:cs="宋体"/>
        <w:spacing w:val="-1"/>
        <w:w w:val="100"/>
        <w:sz w:val="20"/>
        <w:szCs w:val="20"/>
        <w:lang w:val="zh-CN" w:eastAsia="zh-CN" w:bidi="zh-CN"/>
      </w:rPr>
    </w:lvl>
    <w:lvl w:ilvl="3" w:tentative="0">
      <w:start w:val="1"/>
      <w:numFmt w:val="decimal"/>
      <w:lvlText w:val="%2.%3.%4"/>
      <w:lvlJc w:val="left"/>
      <w:pPr>
        <w:ind w:left="376" w:hanging="554"/>
        <w:jc w:val="left"/>
      </w:pPr>
      <w:rPr>
        <w:rFonts w:hint="default" w:ascii="宋体" w:hAnsi="宋体" w:eastAsia="宋体" w:cs="宋体"/>
        <w:spacing w:val="-3"/>
        <w:w w:val="100"/>
        <w:sz w:val="20"/>
        <w:szCs w:val="20"/>
        <w:lang w:val="zh-CN" w:eastAsia="zh-CN" w:bidi="zh-CN"/>
      </w:rPr>
    </w:lvl>
    <w:lvl w:ilvl="4" w:tentative="0">
      <w:start w:val="0"/>
      <w:numFmt w:val="bullet"/>
      <w:lvlText w:val="•"/>
      <w:lvlJc w:val="left"/>
      <w:pPr>
        <w:ind w:left="3456" w:hanging="554"/>
      </w:pPr>
      <w:rPr>
        <w:rFonts w:hint="default"/>
        <w:lang w:val="zh-CN" w:eastAsia="zh-CN" w:bidi="zh-CN"/>
      </w:rPr>
    </w:lvl>
    <w:lvl w:ilvl="5" w:tentative="0">
      <w:start w:val="0"/>
      <w:numFmt w:val="bullet"/>
      <w:lvlText w:val="•"/>
      <w:lvlJc w:val="left"/>
      <w:pPr>
        <w:ind w:left="4525" w:hanging="554"/>
      </w:pPr>
      <w:rPr>
        <w:rFonts w:hint="default"/>
        <w:lang w:val="zh-CN" w:eastAsia="zh-CN" w:bidi="zh-CN"/>
      </w:rPr>
    </w:lvl>
    <w:lvl w:ilvl="6" w:tentative="0">
      <w:start w:val="0"/>
      <w:numFmt w:val="bullet"/>
      <w:lvlText w:val="•"/>
      <w:lvlJc w:val="left"/>
      <w:pPr>
        <w:ind w:left="5593" w:hanging="554"/>
      </w:pPr>
      <w:rPr>
        <w:rFonts w:hint="default"/>
        <w:lang w:val="zh-CN" w:eastAsia="zh-CN" w:bidi="zh-CN"/>
      </w:rPr>
    </w:lvl>
    <w:lvl w:ilvl="7" w:tentative="0">
      <w:start w:val="0"/>
      <w:numFmt w:val="bullet"/>
      <w:lvlText w:val="•"/>
      <w:lvlJc w:val="left"/>
      <w:pPr>
        <w:ind w:left="6661" w:hanging="554"/>
      </w:pPr>
      <w:rPr>
        <w:rFonts w:hint="default"/>
        <w:lang w:val="zh-CN" w:eastAsia="zh-CN" w:bidi="zh-CN"/>
      </w:rPr>
    </w:lvl>
    <w:lvl w:ilvl="8" w:tentative="0">
      <w:start w:val="0"/>
      <w:numFmt w:val="bullet"/>
      <w:lvlText w:val="•"/>
      <w:lvlJc w:val="left"/>
      <w:pPr>
        <w:ind w:left="7730" w:hanging="554"/>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376" w:hanging="525"/>
        <w:jc w:val="left"/>
      </w:pPr>
      <w:rPr>
        <w:rFonts w:hint="default" w:ascii="宋体" w:hAnsi="宋体" w:eastAsia="宋体" w:cs="宋体"/>
        <w:spacing w:val="-10"/>
        <w:w w:val="99"/>
        <w:sz w:val="19"/>
        <w:szCs w:val="19"/>
        <w:lang w:val="zh-CN" w:eastAsia="zh-CN" w:bidi="zh-CN"/>
      </w:rPr>
    </w:lvl>
    <w:lvl w:ilvl="1" w:tentative="0">
      <w:start w:val="0"/>
      <w:numFmt w:val="bullet"/>
      <w:lvlText w:val="•"/>
      <w:lvlJc w:val="left"/>
      <w:pPr>
        <w:ind w:left="1328" w:hanging="525"/>
      </w:pPr>
      <w:rPr>
        <w:rFonts w:hint="default"/>
        <w:lang w:val="zh-CN" w:eastAsia="zh-CN" w:bidi="zh-CN"/>
      </w:rPr>
    </w:lvl>
    <w:lvl w:ilvl="2" w:tentative="0">
      <w:start w:val="0"/>
      <w:numFmt w:val="bullet"/>
      <w:lvlText w:val="•"/>
      <w:lvlJc w:val="left"/>
      <w:pPr>
        <w:ind w:left="2277" w:hanging="525"/>
      </w:pPr>
      <w:rPr>
        <w:rFonts w:hint="default"/>
        <w:lang w:val="zh-CN" w:eastAsia="zh-CN" w:bidi="zh-CN"/>
      </w:rPr>
    </w:lvl>
    <w:lvl w:ilvl="3" w:tentative="0">
      <w:start w:val="0"/>
      <w:numFmt w:val="bullet"/>
      <w:lvlText w:val="•"/>
      <w:lvlJc w:val="left"/>
      <w:pPr>
        <w:ind w:left="3226" w:hanging="525"/>
      </w:pPr>
      <w:rPr>
        <w:rFonts w:hint="default"/>
        <w:lang w:val="zh-CN" w:eastAsia="zh-CN" w:bidi="zh-CN"/>
      </w:rPr>
    </w:lvl>
    <w:lvl w:ilvl="4" w:tentative="0">
      <w:start w:val="0"/>
      <w:numFmt w:val="bullet"/>
      <w:lvlText w:val="•"/>
      <w:lvlJc w:val="left"/>
      <w:pPr>
        <w:ind w:left="4174" w:hanging="525"/>
      </w:pPr>
      <w:rPr>
        <w:rFonts w:hint="default"/>
        <w:lang w:val="zh-CN" w:eastAsia="zh-CN" w:bidi="zh-CN"/>
      </w:rPr>
    </w:lvl>
    <w:lvl w:ilvl="5" w:tentative="0">
      <w:start w:val="0"/>
      <w:numFmt w:val="bullet"/>
      <w:lvlText w:val="•"/>
      <w:lvlJc w:val="left"/>
      <w:pPr>
        <w:ind w:left="5123" w:hanging="525"/>
      </w:pPr>
      <w:rPr>
        <w:rFonts w:hint="default"/>
        <w:lang w:val="zh-CN" w:eastAsia="zh-CN" w:bidi="zh-CN"/>
      </w:rPr>
    </w:lvl>
    <w:lvl w:ilvl="6" w:tentative="0">
      <w:start w:val="0"/>
      <w:numFmt w:val="bullet"/>
      <w:lvlText w:val="•"/>
      <w:lvlJc w:val="left"/>
      <w:pPr>
        <w:ind w:left="6072" w:hanging="525"/>
      </w:pPr>
      <w:rPr>
        <w:rFonts w:hint="default"/>
        <w:lang w:val="zh-CN" w:eastAsia="zh-CN" w:bidi="zh-CN"/>
      </w:rPr>
    </w:lvl>
    <w:lvl w:ilvl="7" w:tentative="0">
      <w:start w:val="0"/>
      <w:numFmt w:val="bullet"/>
      <w:lvlText w:val="•"/>
      <w:lvlJc w:val="left"/>
      <w:pPr>
        <w:ind w:left="7020" w:hanging="525"/>
      </w:pPr>
      <w:rPr>
        <w:rFonts w:hint="default"/>
        <w:lang w:val="zh-CN" w:eastAsia="zh-CN" w:bidi="zh-CN"/>
      </w:rPr>
    </w:lvl>
    <w:lvl w:ilvl="8" w:tentative="0">
      <w:start w:val="0"/>
      <w:numFmt w:val="bullet"/>
      <w:lvlText w:val="•"/>
      <w:lvlJc w:val="left"/>
      <w:pPr>
        <w:ind w:left="7969" w:hanging="525"/>
      </w:pPr>
      <w:rPr>
        <w:rFonts w:hint="default"/>
        <w:lang w:val="zh-CN" w:eastAsia="zh-CN" w:bidi="zh-CN"/>
      </w:rPr>
    </w:lvl>
  </w:abstractNum>
  <w:abstractNum w:abstractNumId="9">
    <w:nsid w:val="25B654F3"/>
    <w:multiLevelType w:val="multilevel"/>
    <w:tmpl w:val="25B654F3"/>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376" w:hanging="212"/>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328" w:hanging="212"/>
      </w:pPr>
      <w:rPr>
        <w:rFonts w:hint="default"/>
        <w:lang w:val="zh-CN" w:eastAsia="zh-CN" w:bidi="zh-CN"/>
      </w:rPr>
    </w:lvl>
    <w:lvl w:ilvl="2" w:tentative="0">
      <w:start w:val="0"/>
      <w:numFmt w:val="bullet"/>
      <w:lvlText w:val="•"/>
      <w:lvlJc w:val="left"/>
      <w:pPr>
        <w:ind w:left="2277" w:hanging="212"/>
      </w:pPr>
      <w:rPr>
        <w:rFonts w:hint="default"/>
        <w:lang w:val="zh-CN" w:eastAsia="zh-CN" w:bidi="zh-CN"/>
      </w:rPr>
    </w:lvl>
    <w:lvl w:ilvl="3" w:tentative="0">
      <w:start w:val="0"/>
      <w:numFmt w:val="bullet"/>
      <w:lvlText w:val="•"/>
      <w:lvlJc w:val="left"/>
      <w:pPr>
        <w:ind w:left="3226" w:hanging="212"/>
      </w:pPr>
      <w:rPr>
        <w:rFonts w:hint="default"/>
        <w:lang w:val="zh-CN" w:eastAsia="zh-CN" w:bidi="zh-CN"/>
      </w:rPr>
    </w:lvl>
    <w:lvl w:ilvl="4" w:tentative="0">
      <w:start w:val="0"/>
      <w:numFmt w:val="bullet"/>
      <w:lvlText w:val="•"/>
      <w:lvlJc w:val="left"/>
      <w:pPr>
        <w:ind w:left="4174" w:hanging="212"/>
      </w:pPr>
      <w:rPr>
        <w:rFonts w:hint="default"/>
        <w:lang w:val="zh-CN" w:eastAsia="zh-CN" w:bidi="zh-CN"/>
      </w:rPr>
    </w:lvl>
    <w:lvl w:ilvl="5" w:tentative="0">
      <w:start w:val="0"/>
      <w:numFmt w:val="bullet"/>
      <w:lvlText w:val="•"/>
      <w:lvlJc w:val="left"/>
      <w:pPr>
        <w:ind w:left="5123" w:hanging="212"/>
      </w:pPr>
      <w:rPr>
        <w:rFonts w:hint="default"/>
        <w:lang w:val="zh-CN" w:eastAsia="zh-CN" w:bidi="zh-CN"/>
      </w:rPr>
    </w:lvl>
    <w:lvl w:ilvl="6" w:tentative="0">
      <w:start w:val="0"/>
      <w:numFmt w:val="bullet"/>
      <w:lvlText w:val="•"/>
      <w:lvlJc w:val="left"/>
      <w:pPr>
        <w:ind w:left="6072" w:hanging="212"/>
      </w:pPr>
      <w:rPr>
        <w:rFonts w:hint="default"/>
        <w:lang w:val="zh-CN" w:eastAsia="zh-CN" w:bidi="zh-CN"/>
      </w:rPr>
    </w:lvl>
    <w:lvl w:ilvl="7" w:tentative="0">
      <w:start w:val="0"/>
      <w:numFmt w:val="bullet"/>
      <w:lvlText w:val="•"/>
      <w:lvlJc w:val="left"/>
      <w:pPr>
        <w:ind w:left="7020" w:hanging="212"/>
      </w:pPr>
      <w:rPr>
        <w:rFonts w:hint="default"/>
        <w:lang w:val="zh-CN" w:eastAsia="zh-CN" w:bidi="zh-CN"/>
      </w:rPr>
    </w:lvl>
    <w:lvl w:ilvl="8" w:tentative="0">
      <w:start w:val="0"/>
      <w:numFmt w:val="bullet"/>
      <w:lvlText w:val="•"/>
      <w:lvlJc w:val="left"/>
      <w:pPr>
        <w:ind w:left="7969" w:hanging="212"/>
      </w:pPr>
      <w:rPr>
        <w:rFonts w:hint="default"/>
        <w:lang w:val="zh-CN" w:eastAsia="zh-CN" w:bidi="zh-CN"/>
      </w:rPr>
    </w:lvl>
  </w:abstractNum>
  <w:abstractNum w:abstractNumId="12">
    <w:nsid w:val="59ADCABA"/>
    <w:multiLevelType w:val="multilevel"/>
    <w:tmpl w:val="59ADCABA"/>
    <w:lvl w:ilvl="0" w:tentative="0">
      <w:start w:val="2"/>
      <w:numFmt w:val="decimal"/>
      <w:lvlText w:val="%1"/>
      <w:lvlJc w:val="left"/>
      <w:pPr>
        <w:ind w:left="376" w:hanging="440"/>
        <w:jc w:val="left"/>
      </w:pPr>
      <w:rPr>
        <w:rFonts w:hint="default"/>
        <w:lang w:val="zh-CN" w:eastAsia="zh-CN" w:bidi="zh-CN"/>
      </w:rPr>
    </w:lvl>
    <w:lvl w:ilvl="1" w:tentative="0">
      <w:start w:val="1"/>
      <w:numFmt w:val="decimal"/>
      <w:lvlText w:val="%1.%2"/>
      <w:lvlJc w:val="left"/>
      <w:pPr>
        <w:ind w:left="376" w:hanging="440"/>
        <w:jc w:val="left"/>
      </w:pPr>
      <w:rPr>
        <w:rFonts w:hint="default" w:ascii="宋体" w:hAnsi="宋体" w:eastAsia="宋体" w:cs="宋体"/>
        <w:spacing w:val="-1"/>
        <w:w w:val="100"/>
        <w:sz w:val="22"/>
        <w:szCs w:val="22"/>
        <w:lang w:val="zh-CN" w:eastAsia="zh-CN" w:bidi="zh-CN"/>
      </w:rPr>
    </w:lvl>
    <w:lvl w:ilvl="2" w:tentative="0">
      <w:start w:val="1"/>
      <w:numFmt w:val="decimal"/>
      <w:lvlText w:val="%3."/>
      <w:lvlJc w:val="left"/>
      <w:pPr>
        <w:ind w:left="4373" w:hanging="364"/>
        <w:jc w:val="right"/>
      </w:pPr>
      <w:rPr>
        <w:rFonts w:hint="default"/>
        <w:b/>
        <w:bCs/>
        <w:spacing w:val="0"/>
        <w:w w:val="99"/>
        <w:lang w:val="zh-CN" w:eastAsia="zh-CN" w:bidi="zh-CN"/>
      </w:rPr>
    </w:lvl>
    <w:lvl w:ilvl="3" w:tentative="0">
      <w:start w:val="0"/>
      <w:numFmt w:val="bullet"/>
      <w:lvlText w:val="•"/>
      <w:lvlJc w:val="left"/>
      <w:pPr>
        <w:ind w:left="5599" w:hanging="364"/>
      </w:pPr>
      <w:rPr>
        <w:rFonts w:hint="default"/>
        <w:lang w:val="zh-CN" w:eastAsia="zh-CN" w:bidi="zh-CN"/>
      </w:rPr>
    </w:lvl>
    <w:lvl w:ilvl="4" w:tentative="0">
      <w:start w:val="0"/>
      <w:numFmt w:val="bullet"/>
      <w:lvlText w:val="•"/>
      <w:lvlJc w:val="left"/>
      <w:pPr>
        <w:ind w:left="6209" w:hanging="364"/>
      </w:pPr>
      <w:rPr>
        <w:rFonts w:hint="default"/>
        <w:lang w:val="zh-CN" w:eastAsia="zh-CN" w:bidi="zh-CN"/>
      </w:rPr>
    </w:lvl>
    <w:lvl w:ilvl="5" w:tentative="0">
      <w:start w:val="0"/>
      <w:numFmt w:val="bullet"/>
      <w:lvlText w:val="•"/>
      <w:lvlJc w:val="left"/>
      <w:pPr>
        <w:ind w:left="6818" w:hanging="364"/>
      </w:pPr>
      <w:rPr>
        <w:rFonts w:hint="default"/>
        <w:lang w:val="zh-CN" w:eastAsia="zh-CN" w:bidi="zh-CN"/>
      </w:rPr>
    </w:lvl>
    <w:lvl w:ilvl="6" w:tentative="0">
      <w:start w:val="0"/>
      <w:numFmt w:val="bullet"/>
      <w:lvlText w:val="•"/>
      <w:lvlJc w:val="left"/>
      <w:pPr>
        <w:ind w:left="7428" w:hanging="364"/>
      </w:pPr>
      <w:rPr>
        <w:rFonts w:hint="default"/>
        <w:lang w:val="zh-CN" w:eastAsia="zh-CN" w:bidi="zh-CN"/>
      </w:rPr>
    </w:lvl>
    <w:lvl w:ilvl="7" w:tentative="0">
      <w:start w:val="0"/>
      <w:numFmt w:val="bullet"/>
      <w:lvlText w:val="•"/>
      <w:lvlJc w:val="left"/>
      <w:pPr>
        <w:ind w:left="8038" w:hanging="364"/>
      </w:pPr>
      <w:rPr>
        <w:rFonts w:hint="default"/>
        <w:lang w:val="zh-CN" w:eastAsia="zh-CN" w:bidi="zh-CN"/>
      </w:rPr>
    </w:lvl>
    <w:lvl w:ilvl="8" w:tentative="0">
      <w:start w:val="0"/>
      <w:numFmt w:val="bullet"/>
      <w:lvlText w:val="•"/>
      <w:lvlJc w:val="left"/>
      <w:pPr>
        <w:ind w:left="8647" w:hanging="364"/>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1111"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94" w:hanging="525"/>
      </w:pPr>
      <w:rPr>
        <w:rFonts w:hint="default"/>
        <w:lang w:val="zh-CN" w:eastAsia="zh-CN" w:bidi="zh-CN"/>
      </w:rPr>
    </w:lvl>
    <w:lvl w:ilvl="2" w:tentative="0">
      <w:start w:val="0"/>
      <w:numFmt w:val="bullet"/>
      <w:lvlText w:val="•"/>
      <w:lvlJc w:val="left"/>
      <w:pPr>
        <w:ind w:left="2869" w:hanging="525"/>
      </w:pPr>
      <w:rPr>
        <w:rFonts w:hint="default"/>
        <w:lang w:val="zh-CN" w:eastAsia="zh-CN" w:bidi="zh-CN"/>
      </w:rPr>
    </w:lvl>
    <w:lvl w:ilvl="3" w:tentative="0">
      <w:start w:val="0"/>
      <w:numFmt w:val="bullet"/>
      <w:lvlText w:val="•"/>
      <w:lvlJc w:val="left"/>
      <w:pPr>
        <w:ind w:left="3744" w:hanging="525"/>
      </w:pPr>
      <w:rPr>
        <w:rFonts w:hint="default"/>
        <w:lang w:val="zh-CN" w:eastAsia="zh-CN" w:bidi="zh-CN"/>
      </w:rPr>
    </w:lvl>
    <w:lvl w:ilvl="4" w:tentative="0">
      <w:start w:val="0"/>
      <w:numFmt w:val="bullet"/>
      <w:lvlText w:val="•"/>
      <w:lvlJc w:val="left"/>
      <w:pPr>
        <w:ind w:left="4618" w:hanging="525"/>
      </w:pPr>
      <w:rPr>
        <w:rFonts w:hint="default"/>
        <w:lang w:val="zh-CN" w:eastAsia="zh-CN" w:bidi="zh-CN"/>
      </w:rPr>
    </w:lvl>
    <w:lvl w:ilvl="5" w:tentative="0">
      <w:start w:val="0"/>
      <w:numFmt w:val="bullet"/>
      <w:lvlText w:val="•"/>
      <w:lvlJc w:val="left"/>
      <w:pPr>
        <w:ind w:left="5493" w:hanging="525"/>
      </w:pPr>
      <w:rPr>
        <w:rFonts w:hint="default"/>
        <w:lang w:val="zh-CN" w:eastAsia="zh-CN" w:bidi="zh-CN"/>
      </w:rPr>
    </w:lvl>
    <w:lvl w:ilvl="6" w:tentative="0">
      <w:start w:val="0"/>
      <w:numFmt w:val="bullet"/>
      <w:lvlText w:val="•"/>
      <w:lvlJc w:val="left"/>
      <w:pPr>
        <w:ind w:left="6368" w:hanging="525"/>
      </w:pPr>
      <w:rPr>
        <w:rFonts w:hint="default"/>
        <w:lang w:val="zh-CN" w:eastAsia="zh-CN" w:bidi="zh-CN"/>
      </w:rPr>
    </w:lvl>
    <w:lvl w:ilvl="7" w:tentative="0">
      <w:start w:val="0"/>
      <w:numFmt w:val="bullet"/>
      <w:lvlText w:val="•"/>
      <w:lvlJc w:val="left"/>
      <w:pPr>
        <w:ind w:left="7242" w:hanging="525"/>
      </w:pPr>
      <w:rPr>
        <w:rFonts w:hint="default"/>
        <w:lang w:val="zh-CN" w:eastAsia="zh-CN" w:bidi="zh-CN"/>
      </w:rPr>
    </w:lvl>
    <w:lvl w:ilvl="8" w:tentative="0">
      <w:start w:val="0"/>
      <w:numFmt w:val="bullet"/>
      <w:lvlText w:val="•"/>
      <w:lvlJc w:val="left"/>
      <w:pPr>
        <w:ind w:left="8117" w:hanging="525"/>
      </w:pPr>
      <w:rPr>
        <w:rFonts w:hint="default"/>
        <w:lang w:val="zh-CN" w:eastAsia="zh-CN" w:bidi="zh-CN"/>
      </w:rPr>
    </w:lvl>
  </w:abstractNum>
  <w:abstractNum w:abstractNumId="14">
    <w:nsid w:val="72183CF9"/>
    <w:multiLevelType w:val="multilevel"/>
    <w:tmpl w:val="72183CF9"/>
    <w:lvl w:ilvl="0" w:tentative="0">
      <w:start w:val="2"/>
      <w:numFmt w:val="decimal"/>
      <w:lvlText w:val="%1"/>
      <w:lvlJc w:val="left"/>
      <w:pPr>
        <w:ind w:left="1112" w:hanging="317"/>
        <w:jc w:val="left"/>
      </w:pPr>
      <w:rPr>
        <w:rFonts w:hint="default"/>
        <w:lang w:val="zh-CN" w:eastAsia="zh-CN" w:bidi="zh-CN"/>
      </w:rPr>
    </w:lvl>
    <w:lvl w:ilvl="1" w:tentative="0">
      <w:start w:val="4"/>
      <w:numFmt w:val="decimal"/>
      <w:lvlText w:val="%1.%2"/>
      <w:lvlJc w:val="left"/>
      <w:pPr>
        <w:ind w:left="1112" w:hanging="317"/>
        <w:jc w:val="left"/>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44" w:hanging="317"/>
      </w:pPr>
      <w:rPr>
        <w:rFonts w:hint="default"/>
        <w:lang w:val="zh-CN" w:eastAsia="zh-CN" w:bidi="zh-CN"/>
      </w:rPr>
    </w:lvl>
    <w:lvl w:ilvl="4" w:tentative="0">
      <w:start w:val="0"/>
      <w:numFmt w:val="bullet"/>
      <w:lvlText w:val="•"/>
      <w:lvlJc w:val="left"/>
      <w:pPr>
        <w:ind w:left="4618" w:hanging="317"/>
      </w:pPr>
      <w:rPr>
        <w:rFonts w:hint="default"/>
        <w:lang w:val="zh-CN" w:eastAsia="zh-CN" w:bidi="zh-CN"/>
      </w:rPr>
    </w:lvl>
    <w:lvl w:ilvl="5" w:tentative="0">
      <w:start w:val="0"/>
      <w:numFmt w:val="bullet"/>
      <w:lvlText w:val="•"/>
      <w:lvlJc w:val="left"/>
      <w:pPr>
        <w:ind w:left="5493" w:hanging="317"/>
      </w:pPr>
      <w:rPr>
        <w:rFonts w:hint="default"/>
        <w:lang w:val="zh-CN" w:eastAsia="zh-CN" w:bidi="zh-CN"/>
      </w:rPr>
    </w:lvl>
    <w:lvl w:ilvl="6" w:tentative="0">
      <w:start w:val="0"/>
      <w:numFmt w:val="bullet"/>
      <w:lvlText w:val="•"/>
      <w:lvlJc w:val="left"/>
      <w:pPr>
        <w:ind w:left="6368" w:hanging="317"/>
      </w:pPr>
      <w:rPr>
        <w:rFonts w:hint="default"/>
        <w:lang w:val="zh-CN" w:eastAsia="zh-CN" w:bidi="zh-CN"/>
      </w:rPr>
    </w:lvl>
    <w:lvl w:ilvl="7" w:tentative="0">
      <w:start w:val="0"/>
      <w:numFmt w:val="bullet"/>
      <w:lvlText w:val="•"/>
      <w:lvlJc w:val="left"/>
      <w:pPr>
        <w:ind w:left="7242" w:hanging="317"/>
      </w:pPr>
      <w:rPr>
        <w:rFonts w:hint="default"/>
        <w:lang w:val="zh-CN" w:eastAsia="zh-CN" w:bidi="zh-CN"/>
      </w:rPr>
    </w:lvl>
    <w:lvl w:ilvl="8" w:tentative="0">
      <w:start w:val="0"/>
      <w:numFmt w:val="bullet"/>
      <w:lvlText w:val="•"/>
      <w:lvlJc w:val="left"/>
      <w:pPr>
        <w:ind w:left="8117" w:hanging="317"/>
      </w:pPr>
      <w:rPr>
        <w:rFonts w:hint="default"/>
        <w:lang w:val="zh-CN" w:eastAsia="zh-CN" w:bidi="zh-CN"/>
      </w:rPr>
    </w:lvl>
  </w:abstractNum>
  <w:abstractNum w:abstractNumId="15">
    <w:nsid w:val="7F72F33E"/>
    <w:multiLevelType w:val="singleLevel"/>
    <w:tmpl w:val="7F72F33E"/>
    <w:lvl w:ilvl="0" w:tentative="0">
      <w:start w:val="1"/>
      <w:numFmt w:val="decimal"/>
      <w:suff w:val="nothing"/>
      <w:lvlText w:val="%1、"/>
      <w:lvlJc w:val="left"/>
    </w:lvl>
  </w:abstractNum>
  <w:num w:numId="1">
    <w:abstractNumId w:val="6"/>
  </w:num>
  <w:num w:numId="2">
    <w:abstractNumId w:val="5"/>
  </w:num>
  <w:num w:numId="3">
    <w:abstractNumId w:val="0"/>
  </w:num>
  <w:num w:numId="4">
    <w:abstractNumId w:val="12"/>
  </w:num>
  <w:num w:numId="5">
    <w:abstractNumId w:val="15"/>
  </w:num>
  <w:num w:numId="6">
    <w:abstractNumId w:val="3"/>
  </w:num>
  <w:num w:numId="7">
    <w:abstractNumId w:val="2"/>
  </w:num>
  <w:num w:numId="8">
    <w:abstractNumId w:val="8"/>
  </w:num>
  <w:num w:numId="9">
    <w:abstractNumId w:val="9"/>
  </w:num>
  <w:num w:numId="10">
    <w:abstractNumId w:val="14"/>
  </w:num>
  <w:num w:numId="11">
    <w:abstractNumId w:val="7"/>
  </w:num>
  <w:num w:numId="12">
    <w:abstractNumId w:val="1"/>
  </w:num>
  <w:num w:numId="13">
    <w:abstractNumId w:val="10"/>
  </w:num>
  <w:num w:numId="14">
    <w:abstractNumId w:val="1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05C6E17"/>
    <w:rsid w:val="03311F9A"/>
    <w:rsid w:val="11715E6C"/>
    <w:rsid w:val="11B71CF4"/>
    <w:rsid w:val="16265688"/>
    <w:rsid w:val="16CE3227"/>
    <w:rsid w:val="171474B3"/>
    <w:rsid w:val="17847A3D"/>
    <w:rsid w:val="19610CFD"/>
    <w:rsid w:val="26420D4D"/>
    <w:rsid w:val="266947ED"/>
    <w:rsid w:val="28491AA7"/>
    <w:rsid w:val="2C7776C5"/>
    <w:rsid w:val="30283BFA"/>
    <w:rsid w:val="303C2FD9"/>
    <w:rsid w:val="30DE681B"/>
    <w:rsid w:val="335A7C0D"/>
    <w:rsid w:val="353806D9"/>
    <w:rsid w:val="36FF550A"/>
    <w:rsid w:val="41961D20"/>
    <w:rsid w:val="42FF0DD9"/>
    <w:rsid w:val="43901217"/>
    <w:rsid w:val="49612367"/>
    <w:rsid w:val="49D63F08"/>
    <w:rsid w:val="4DD534AD"/>
    <w:rsid w:val="568E2177"/>
    <w:rsid w:val="5A1F0574"/>
    <w:rsid w:val="5E5F2CE6"/>
    <w:rsid w:val="60204BDB"/>
    <w:rsid w:val="6224074D"/>
    <w:rsid w:val="63C4189B"/>
    <w:rsid w:val="648A7D4F"/>
    <w:rsid w:val="64AE6726"/>
    <w:rsid w:val="6B805A4D"/>
    <w:rsid w:val="6C0E6493"/>
    <w:rsid w:val="712A2ADD"/>
    <w:rsid w:val="7229794D"/>
    <w:rsid w:val="73CC2238"/>
    <w:rsid w:val="78A35976"/>
    <w:rsid w:val="7B6E23F0"/>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6">
    <w:name w:val="heading 1"/>
    <w:basedOn w:val="1"/>
    <w:next w:val="1"/>
    <w:qFormat/>
    <w:uiPriority w:val="1"/>
    <w:pPr>
      <w:spacing w:before="50"/>
      <w:ind w:right="33"/>
      <w:jc w:val="center"/>
      <w:outlineLvl w:val="1"/>
    </w:pPr>
    <w:rPr>
      <w:rFonts w:ascii="宋体" w:hAnsi="宋体" w:eastAsia="宋体" w:cs="宋体"/>
      <w:b/>
      <w:bCs/>
      <w:sz w:val="36"/>
      <w:szCs w:val="36"/>
      <w:lang w:val="zh-CN" w:eastAsia="zh-CN" w:bidi="zh-CN"/>
    </w:rPr>
  </w:style>
  <w:style w:type="paragraph" w:styleId="7">
    <w:name w:val="heading 2"/>
    <w:basedOn w:val="1"/>
    <w:next w:val="1"/>
    <w:qFormat/>
    <w:uiPriority w:val="1"/>
    <w:pPr>
      <w:spacing w:before="54"/>
      <w:ind w:right="38"/>
      <w:jc w:val="center"/>
      <w:outlineLvl w:val="2"/>
    </w:pPr>
    <w:rPr>
      <w:rFonts w:ascii="宋体" w:hAnsi="宋体" w:eastAsia="宋体" w:cs="宋体"/>
      <w:b/>
      <w:bCs/>
      <w:sz w:val="32"/>
      <w:szCs w:val="32"/>
      <w:lang w:val="zh-CN" w:eastAsia="zh-CN" w:bidi="zh-CN"/>
    </w:rPr>
  </w:style>
  <w:style w:type="paragraph" w:styleId="8">
    <w:name w:val="heading 3"/>
    <w:basedOn w:val="1"/>
    <w:next w:val="1"/>
    <w:qFormat/>
    <w:uiPriority w:val="1"/>
    <w:pPr>
      <w:spacing w:before="54"/>
      <w:ind w:right="417"/>
      <w:jc w:val="right"/>
      <w:outlineLvl w:val="3"/>
    </w:pPr>
    <w:rPr>
      <w:rFonts w:ascii="宋体" w:hAnsi="宋体" w:eastAsia="宋体" w:cs="宋体"/>
      <w:sz w:val="32"/>
      <w:szCs w:val="32"/>
      <w:lang w:val="zh-CN" w:eastAsia="zh-CN" w:bidi="zh-CN"/>
    </w:rPr>
  </w:style>
  <w:style w:type="paragraph" w:styleId="9">
    <w:name w:val="heading 4"/>
    <w:basedOn w:val="1"/>
    <w:next w:val="1"/>
    <w:qFormat/>
    <w:uiPriority w:val="1"/>
    <w:pPr>
      <w:spacing w:before="181"/>
      <w:outlineLvl w:val="4"/>
    </w:pPr>
    <w:rPr>
      <w:rFonts w:ascii="宋体" w:hAnsi="宋体" w:eastAsia="宋体" w:cs="宋体"/>
      <w:b/>
      <w:bCs/>
      <w:sz w:val="28"/>
      <w:szCs w:val="28"/>
      <w:lang w:val="zh-CN" w:eastAsia="zh-CN" w:bidi="zh-CN"/>
    </w:rPr>
  </w:style>
  <w:style w:type="paragraph" w:styleId="10">
    <w:name w:val="heading 5"/>
    <w:basedOn w:val="1"/>
    <w:next w:val="1"/>
    <w:qFormat/>
    <w:uiPriority w:val="1"/>
    <w:pPr>
      <w:ind w:left="711"/>
      <w:outlineLvl w:val="5"/>
    </w:pPr>
    <w:rPr>
      <w:rFonts w:ascii="宋体" w:hAnsi="宋体" w:eastAsia="宋体" w:cs="宋体"/>
      <w:b/>
      <w:bCs/>
      <w:sz w:val="24"/>
      <w:szCs w:val="24"/>
      <w:lang w:val="zh-CN" w:eastAsia="zh-CN" w:bidi="zh-CN"/>
    </w:rPr>
  </w:style>
  <w:style w:type="paragraph" w:styleId="11">
    <w:name w:val="heading 6"/>
    <w:basedOn w:val="1"/>
    <w:next w:val="1"/>
    <w:qFormat/>
    <w:uiPriority w:val="1"/>
    <w:pPr>
      <w:ind w:left="711"/>
      <w:outlineLvl w:val="6"/>
    </w:pPr>
    <w:rPr>
      <w:rFonts w:ascii="宋体" w:hAnsi="宋体" w:eastAsia="宋体" w:cs="宋体"/>
      <w:sz w:val="24"/>
      <w:szCs w:val="24"/>
      <w:lang w:val="zh-CN" w:eastAsia="zh-CN" w:bidi="zh-CN"/>
    </w:rPr>
  </w:style>
  <w:style w:type="paragraph" w:styleId="12">
    <w:name w:val="heading 7"/>
    <w:basedOn w:val="1"/>
    <w:next w:val="1"/>
    <w:qFormat/>
    <w:uiPriority w:val="1"/>
    <w:pPr>
      <w:spacing w:before="2"/>
      <w:ind w:left="808"/>
      <w:outlineLvl w:val="7"/>
    </w:pPr>
    <w:rPr>
      <w:rFonts w:ascii="宋体" w:hAnsi="宋体" w:eastAsia="宋体" w:cs="宋体"/>
      <w:b/>
      <w:bCs/>
      <w:sz w:val="22"/>
      <w:szCs w:val="22"/>
      <w:lang w:val="zh-CN" w:eastAsia="zh-CN" w:bidi="zh-CN"/>
    </w:rPr>
  </w:style>
  <w:style w:type="paragraph" w:styleId="13">
    <w:name w:val="heading 8"/>
    <w:basedOn w:val="1"/>
    <w:next w:val="1"/>
    <w:qFormat/>
    <w:uiPriority w:val="1"/>
    <w:pPr>
      <w:ind w:left="375"/>
      <w:outlineLvl w:val="8"/>
    </w:pPr>
    <w:rPr>
      <w:rFonts w:ascii="宋体" w:hAnsi="宋体" w:eastAsia="宋体" w:cs="宋体"/>
      <w:sz w:val="22"/>
      <w:szCs w:val="22"/>
      <w:lang w:val="zh-CN" w:eastAsia="zh-CN" w:bidi="zh-CN"/>
    </w:rPr>
  </w:style>
  <w:style w:type="paragraph" w:styleId="14">
    <w:name w:val="heading 9"/>
    <w:basedOn w:val="1"/>
    <w:next w:val="1"/>
    <w:qFormat/>
    <w:uiPriority w:val="1"/>
    <w:pPr>
      <w:ind w:left="796"/>
      <w:outlineLvl w:val="9"/>
    </w:pPr>
    <w:rPr>
      <w:rFonts w:ascii="宋体" w:hAnsi="宋体" w:eastAsia="宋体" w:cs="宋体"/>
      <w:b/>
      <w:bCs/>
      <w:sz w:val="21"/>
      <w:szCs w:val="21"/>
      <w:lang w:val="zh-CN" w:eastAsia="zh-CN" w:bidi="zh-CN"/>
    </w:rPr>
  </w:style>
  <w:style w:type="character" w:default="1" w:styleId="17">
    <w:name w:val="Default Paragraph Font"/>
    <w:unhideWhenUsed/>
    <w:qFormat/>
    <w:uiPriority w:val="1"/>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120" w:afterLines="0" w:line="240" w:lineRule="auto"/>
      <w:ind w:firstLine="420" w:firstLineChars="100"/>
    </w:pPr>
    <w:rPr>
      <w:rFonts w:ascii="Times New Roman" w:hAnsi="Times New Roman" w:eastAsia="宋体"/>
      <w:sz w:val="21"/>
      <w:szCs w:val="20"/>
    </w:rPr>
  </w:style>
  <w:style w:type="paragraph" w:styleId="3">
    <w:name w:val="Body Text"/>
    <w:basedOn w:val="1"/>
    <w:qFormat/>
    <w:uiPriority w:val="1"/>
    <w:rPr>
      <w:rFonts w:ascii="宋体" w:hAnsi="宋体" w:eastAsia="宋体" w:cs="宋体"/>
      <w:sz w:val="21"/>
      <w:szCs w:val="21"/>
      <w:lang w:val="zh-CN" w:eastAsia="zh-CN" w:bidi="zh-CN"/>
    </w:rPr>
  </w:style>
  <w:style w:type="paragraph" w:styleId="4">
    <w:name w:val="Body Text First Indent 2"/>
    <w:basedOn w:val="5"/>
    <w:unhideWhenUsed/>
    <w:qFormat/>
    <w:uiPriority w:val="99"/>
    <w:pPr>
      <w:ind w:firstLine="420" w:firstLineChars="200"/>
    </w:pPr>
  </w:style>
  <w:style w:type="paragraph" w:styleId="5">
    <w:name w:val="Body Text Indent"/>
    <w:basedOn w:val="1"/>
    <w:qFormat/>
    <w:uiPriority w:val="0"/>
    <w:pPr>
      <w:spacing w:after="120" w:afterLines="0"/>
      <w:ind w:left="420" w:leftChars="200"/>
    </w:pPr>
    <w:rPr>
      <w:kern w:val="0"/>
      <w:sz w:val="20"/>
    </w:rPr>
  </w:style>
  <w:style w:type="paragraph" w:styleId="15">
    <w:name w:val="toc 1"/>
    <w:basedOn w:val="1"/>
    <w:next w:val="1"/>
    <w:qFormat/>
    <w:uiPriority w:val="1"/>
    <w:pPr>
      <w:spacing w:before="691"/>
      <w:ind w:left="375"/>
    </w:pPr>
    <w:rPr>
      <w:rFonts w:ascii="宋体" w:hAnsi="宋体" w:eastAsia="宋体" w:cs="宋体"/>
      <w:sz w:val="24"/>
      <w:szCs w:val="24"/>
      <w:lang w:val="zh-CN" w:eastAsia="zh-CN" w:bidi="zh-CN"/>
    </w:rPr>
  </w:style>
  <w:style w:type="paragraph" w:styleId="1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customStyle="1" w:styleId="19">
    <w:name w:val="Table Normal"/>
    <w:unhideWhenUsed/>
    <w:qFormat/>
    <w:uiPriority w:val="2"/>
    <w:tblPr>
      <w:tblLayout w:type="fixed"/>
      <w:tblCellMar>
        <w:top w:w="0" w:type="dxa"/>
        <w:left w:w="0" w:type="dxa"/>
        <w:bottom w:w="0" w:type="dxa"/>
        <w:right w:w="0" w:type="dxa"/>
      </w:tblCellMar>
    </w:tblPr>
  </w:style>
  <w:style w:type="paragraph" w:customStyle="1" w:styleId="20">
    <w:name w:val="List Paragraph"/>
    <w:basedOn w:val="1"/>
    <w:qFormat/>
    <w:uiPriority w:val="1"/>
    <w:pPr>
      <w:ind w:left="375" w:hanging="525"/>
    </w:pPr>
    <w:rPr>
      <w:rFonts w:ascii="宋体" w:hAnsi="宋体" w:eastAsia="宋体" w:cs="宋体"/>
      <w:lang w:val="zh-CN" w:eastAsia="zh-CN" w:bidi="zh-CN"/>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1026"/>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28"/>
    <customShpInfo spid="_x0000_s1039"/>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2019-11-17T07:56:00Z</dcterms:created>
  <dc:creator>Administrator</dc:creator>
  <cp:lastModifiedBy>ss</cp:lastModifiedBy>
  <dcterms:modified xsi:type="dcterms:W3CDTF">2019-11-20T06:57:26Z</dcterms:modified>
  <dc:title>温县采购项目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2019-11-15T00:00:00Z</vt:filetime>
  </property>
  <property fmtid="{D5CDD505-2E9C-101B-9397-08002B2CF9AE}" pid="3" name="Creator">
    <vt:lpwstr>WPS 文字</vt:lpwstr>
  </property>
  <property fmtid="{D5CDD505-2E9C-101B-9397-08002B2CF9AE}" pid="4" name="LastSaved">
    <vt:filetime>2019-11-17T00:00:00Z</vt:filetime>
  </property>
  <property fmtid="{D5CDD505-2E9C-101B-9397-08002B2CF9AE}" pid="5" name="KSOProductBuildVer">
    <vt:lpwstr>2052-10.8.0.5715</vt:lpwstr>
  </property>
</Properties>
</file>