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right="0"/>
        <w:jc w:val="center"/>
        <w:textAlignment w:val="auto"/>
        <w:rPr>
          <w:rStyle w:val="7"/>
          <w:rFonts w:hint="eastAsia" w:ascii="宋体" w:hAnsi="宋体" w:eastAsia="宋体" w:cs="宋体"/>
          <w:b/>
          <w:i w:val="0"/>
          <w:caps w:val="0"/>
          <w:color w:val="333333"/>
          <w:spacing w:val="0"/>
          <w:sz w:val="22"/>
          <w:szCs w:val="22"/>
          <w:shd w:val="clear" w:fill="FFFFFF"/>
        </w:rPr>
      </w:pPr>
      <w:r>
        <w:rPr>
          <w:rFonts w:hint="eastAsia" w:ascii="宋体" w:hAnsi="宋体" w:cs="宋体"/>
          <w:b/>
          <w:bCs/>
          <w:sz w:val="36"/>
          <w:szCs w:val="36"/>
          <w:highlight w:val="none"/>
          <w:lang w:eastAsia="zh-CN"/>
        </w:rPr>
        <w:t>2019年温县赵堡镇南保封村安全饮水项目成交公告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left="0" w:right="0" w:firstLine="33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一、采购项目名称：</w:t>
      </w:r>
      <w:r>
        <w:rPr>
          <w:rStyle w:val="7"/>
          <w:rFonts w:hint="eastAsia" w:asciiTheme="minorEastAsia" w:hAnsi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2019年温县赵堡镇南保封村安全饮水项目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left="0" w:right="0" w:firstLine="33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二、项目编号：温交易[2019]2</w:t>
      </w:r>
      <w:r>
        <w:rPr>
          <w:rStyle w:val="7"/>
          <w:rFonts w:hint="eastAsia" w:asciiTheme="minorEastAsia" w:hAnsi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53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号   采购编号：温政采[2019]2</w:t>
      </w:r>
      <w:r>
        <w:rPr>
          <w:rStyle w:val="7"/>
          <w:rFonts w:hint="eastAsia" w:asciiTheme="minorEastAsia" w:hAnsi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39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号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left="0" w:right="0" w:firstLine="33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三、采购公告发布日期：2019年</w:t>
      </w:r>
      <w:r>
        <w:rPr>
          <w:rStyle w:val="7"/>
          <w:rFonts w:hint="eastAsia" w:asciiTheme="minorEastAsia" w:hAnsi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9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月</w:t>
      </w:r>
      <w:r>
        <w:rPr>
          <w:rStyle w:val="7"/>
          <w:rFonts w:hint="eastAsia" w:asciiTheme="minorEastAsia" w:hAnsi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26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日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left="0" w:right="0" w:firstLine="33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四、评审日期：2019年</w:t>
      </w:r>
      <w:r>
        <w:rPr>
          <w:rStyle w:val="7"/>
          <w:rFonts w:hint="eastAsia" w:asciiTheme="minorEastAsia" w:hAnsi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10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月</w:t>
      </w:r>
      <w:r>
        <w:rPr>
          <w:rStyle w:val="7"/>
          <w:rFonts w:hint="eastAsia" w:asciiTheme="minorEastAsia" w:hAnsi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9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日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left="0" w:right="0" w:firstLine="33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五、采购方式：竞争性谈判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left="0" w:right="0" w:firstLine="33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六、成交情况：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left="0" w:right="0" w:firstLine="33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供应商名称：河南金兆建设有限公司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left="0" w:right="0" w:firstLine="33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地址：河南省安阳市滑县半坡店人民政府院内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left="0" w:right="0" w:firstLine="33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成交金额：180000.00 元（大写： 壹拾捌万元整 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left="0" w:right="0" w:firstLine="33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项目经理：</w:t>
      </w:r>
      <w:r>
        <w:rPr>
          <w:rStyle w:val="7"/>
          <w:rFonts w:hint="eastAsia" w:asciiTheme="minorEastAsia" w:hAnsi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刘乐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   证书编号：</w:t>
      </w:r>
      <w:r>
        <w:rPr>
          <w:rStyle w:val="7"/>
          <w:rFonts w:hint="eastAsia" w:asciiTheme="minorEastAsia" w:hAnsi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01516494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left="0" w:right="0" w:firstLine="225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采购小组成员名单：</w:t>
      </w:r>
      <w:r>
        <w:rPr>
          <w:rStyle w:val="7"/>
          <w:rFonts w:hint="eastAsia" w:asciiTheme="minorEastAsia" w:hAnsi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陈喜梅、施中的、</w:t>
      </w:r>
      <w:r>
        <w:rPr>
          <w:rStyle w:val="7"/>
          <w:rFonts w:hint="eastAsia" w:asciiTheme="minorEastAsia" w:hAnsi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马超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（采购人代表）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600" w:lineRule="exact"/>
        <w:ind w:left="227" w:leftChars="0" w:right="0" w:rightChars="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八、招标代理服务费：成交人在领取成交通知书时需参照发改办价格[2003] 857号文与计价格[2002]1980号文向采购代理机构交纳代理服务费。代理服务费金额： 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1800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元。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left="0" w:right="0" w:firstLine="33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九、成交公告发布的媒介及成交公告期限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left="33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本成交公告在《河南省政府采购网》、《温县公共资源交易中心网》上发布。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left="33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成交公告期限为1个工作日内。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left="0" w:right="0" w:firstLine="33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十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、本次采购项目联系事项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left="0" w:right="0" w:firstLine="33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采购人：</w:t>
      </w:r>
      <w:r>
        <w:rPr>
          <w:rStyle w:val="7"/>
          <w:rFonts w:hint="eastAsia" w:asciiTheme="minorEastAsia" w:hAnsi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温县赵堡镇人民政府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left="0" w:right="0" w:firstLine="33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地址：温县</w:t>
      </w:r>
      <w:r>
        <w:rPr>
          <w:rStyle w:val="7"/>
          <w:rFonts w:hint="eastAsia" w:asciiTheme="minorEastAsia" w:hAnsi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赵堡镇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left="0" w:right="0" w:firstLine="33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联系人：崔先生  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left="0" w:right="0" w:firstLine="33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联系方式：18317270960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left="0" w:right="0" w:firstLine="33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2、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采购代理机构：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国泰信华工程咨询有限公司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left="0" w:right="0" w:firstLine="33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联系人：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董女士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left="0" w:right="0" w:firstLine="33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电话：0391-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8365101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left="0" w:right="0" w:firstLine="33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地址：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温县慈胜大街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left="0" w:right="0" w:firstLine="330"/>
        <w:jc w:val="righ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发布人：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国泰信华工程咨询有限公司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00" w:lineRule="exact"/>
        <w:ind w:left="0" w:right="0" w:firstLine="330"/>
        <w:jc w:val="righ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时间:2019年</w:t>
      </w:r>
      <w:r>
        <w:rPr>
          <w:rStyle w:val="7"/>
          <w:rFonts w:hint="eastAsia" w:asciiTheme="minorEastAsia" w:hAnsi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10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月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Style w:val="7"/>
          <w:rFonts w:hint="eastAsia" w:asciiTheme="minorEastAsia" w:hAnsi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10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Book Antiqua">
    <w:altName w:val="Segoe Print"/>
    <w:panose1 w:val="02040602050305030304"/>
    <w:charset w:val="00"/>
    <w:family w:val="auto"/>
    <w:pitch w:val="default"/>
    <w:sig w:usb0="00000000" w:usb1="00000000" w:usb2="00000000" w:usb3="00000000" w:csb0="2000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361F6E"/>
    <w:multiLevelType w:val="singleLevel"/>
    <w:tmpl w:val="FC361F6E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36623"/>
    <w:rsid w:val="02381944"/>
    <w:rsid w:val="047C39CB"/>
    <w:rsid w:val="082C6F57"/>
    <w:rsid w:val="242C219C"/>
    <w:rsid w:val="3B836623"/>
    <w:rsid w:val="5415412D"/>
    <w:rsid w:val="6D54436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3">
    <w:name w:val="index 5"/>
    <w:basedOn w:val="1"/>
    <w:next w:val="1"/>
    <w:qFormat/>
    <w:uiPriority w:val="0"/>
    <w:pPr>
      <w:ind w:left="1680"/>
    </w:pPr>
    <w:rPr>
      <w:sz w:val="24"/>
      <w:szCs w:val="24"/>
    </w:rPr>
  </w:style>
  <w:style w:type="paragraph" w:styleId="4">
    <w:name w:val="footnote text"/>
    <w:basedOn w:val="1"/>
    <w:next w:val="3"/>
    <w:qFormat/>
    <w:uiPriority w:val="0"/>
    <w:pPr>
      <w:snapToGrid w:val="0"/>
      <w:jc w:val="left"/>
    </w:pPr>
    <w:rPr>
      <w:sz w:val="18"/>
      <w:szCs w:val="24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2019-09-24T01:09:00Z</dcterms:created>
  <dc:creator>hp</dc:creator>
  <cp:lastModifiedBy>ss</cp:lastModifiedBy>
  <cp:lastPrinted>2019-10-10T02:18:00Z</cp:lastPrinted>
  <dcterms:modified xsi:type="dcterms:W3CDTF">2019-10-10T03:12:48Z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