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kern w:val="0"/>
          <w:sz w:val="44"/>
          <w:szCs w:val="44"/>
          <w:lang w:val="en-US" w:eastAsia="zh-CN"/>
        </w:rPr>
      </w:pPr>
      <w:r>
        <w:rPr>
          <w:rFonts w:hint="eastAsia" w:ascii="宋体" w:hAnsi="宋体"/>
          <w:b/>
          <w:kern w:val="0"/>
          <w:sz w:val="44"/>
          <w:szCs w:val="44"/>
          <w:lang w:val="en-US" w:eastAsia="zh-CN"/>
        </w:rPr>
        <w:t xml:space="preserve"> </w:t>
      </w:r>
    </w:p>
    <w:p>
      <w:pPr>
        <w:jc w:val="center"/>
        <w:rPr>
          <w:rFonts w:hint="eastAsia" w:ascii="黑体" w:hAnsi="宋体" w:eastAsia="黑体"/>
          <w:b/>
          <w:sz w:val="52"/>
          <w:szCs w:val="52"/>
        </w:rPr>
      </w:pPr>
      <w:r>
        <w:rPr>
          <w:rFonts w:hint="eastAsia" w:ascii="宋体" w:hAnsi="宋体"/>
          <w:b/>
          <w:kern w:val="0"/>
          <w:sz w:val="44"/>
          <w:szCs w:val="44"/>
          <w:lang w:val="en-US" w:eastAsia="zh-CN"/>
        </w:rPr>
        <w:t>2019年度温县番田镇南孟村高标准粮田项目</w:t>
      </w:r>
    </w:p>
    <w:p>
      <w:pPr>
        <w:ind w:firstLine="992" w:firstLineChars="190"/>
        <w:jc w:val="center"/>
        <w:rPr>
          <w:rFonts w:hint="eastAsia" w:ascii="黑体" w:hAnsi="宋体" w:eastAsia="黑体"/>
          <w:b/>
          <w:sz w:val="52"/>
          <w:szCs w:val="52"/>
        </w:rPr>
      </w:pPr>
    </w:p>
    <w:p>
      <w:pPr>
        <w:jc w:val="center"/>
        <w:rPr>
          <w:rFonts w:hint="eastAsia" w:ascii="宋体" w:hAnsi="宋体"/>
          <w:b/>
          <w:sz w:val="72"/>
          <w:szCs w:val="72"/>
        </w:rPr>
      </w:pPr>
      <w:r>
        <w:rPr>
          <w:rFonts w:hint="eastAsia" w:ascii="宋体" w:hAnsi="宋体"/>
          <w:b/>
          <w:sz w:val="72"/>
          <w:szCs w:val="72"/>
        </w:rPr>
        <w:t>竞 争 性 谈 判 文 件</w:t>
      </w:r>
    </w:p>
    <w:p>
      <w:pPr>
        <w:jc w:val="center"/>
        <w:rPr>
          <w:rFonts w:hint="eastAsia" w:ascii="宋体" w:hAnsi="宋体"/>
          <w:sz w:val="24"/>
        </w:rPr>
      </w:pPr>
    </w:p>
    <w:p>
      <w:pPr>
        <w:pStyle w:val="5"/>
        <w:ind w:left="0" w:leftChars="0" w:firstLine="0" w:firstLineChars="0"/>
        <w:rPr>
          <w:rFonts w:hint="eastAsia"/>
        </w:rPr>
      </w:pPr>
    </w:p>
    <w:p>
      <w:pPr>
        <w:ind w:firstLine="480"/>
        <w:jc w:val="center"/>
        <w:rPr>
          <w:rFonts w:hint="eastAsia" w:ascii="宋体" w:hAnsi="宋体"/>
          <w:sz w:val="36"/>
          <w:szCs w:val="36"/>
        </w:rPr>
      </w:pPr>
      <w:r>
        <w:rPr>
          <w:rFonts w:hint="eastAsia" w:ascii="宋体" w:hAnsi="宋体"/>
          <w:sz w:val="36"/>
          <w:szCs w:val="36"/>
        </w:rPr>
        <w:t>项目编号：温交易【2019】</w:t>
      </w:r>
      <w:r>
        <w:rPr>
          <w:rFonts w:hint="eastAsia" w:ascii="宋体" w:hAnsi="宋体"/>
          <w:sz w:val="36"/>
          <w:szCs w:val="36"/>
          <w:lang w:val="en-US" w:eastAsia="zh-CN"/>
        </w:rPr>
        <w:t>227</w:t>
      </w:r>
      <w:r>
        <w:rPr>
          <w:rFonts w:hint="eastAsia" w:ascii="宋体" w:hAnsi="宋体"/>
          <w:sz w:val="36"/>
          <w:szCs w:val="36"/>
        </w:rPr>
        <w:t xml:space="preserve">号   </w:t>
      </w:r>
    </w:p>
    <w:p>
      <w:pPr>
        <w:ind w:firstLine="480"/>
        <w:jc w:val="center"/>
        <w:rPr>
          <w:rFonts w:hint="eastAsia" w:ascii="宋体" w:hAnsi="宋体"/>
          <w:sz w:val="36"/>
          <w:szCs w:val="36"/>
        </w:rPr>
      </w:pPr>
      <w:r>
        <w:rPr>
          <w:rFonts w:hint="eastAsia" w:ascii="宋体" w:hAnsi="宋体"/>
          <w:sz w:val="36"/>
          <w:szCs w:val="36"/>
        </w:rPr>
        <w:t>采购编号：温政采【2019】</w:t>
      </w:r>
      <w:r>
        <w:rPr>
          <w:rFonts w:hint="eastAsia" w:ascii="宋体" w:hAnsi="宋体"/>
          <w:sz w:val="36"/>
          <w:szCs w:val="36"/>
          <w:lang w:val="en-US" w:eastAsia="zh-CN"/>
        </w:rPr>
        <w:t>212</w:t>
      </w:r>
      <w:r>
        <w:rPr>
          <w:rFonts w:hint="eastAsia" w:ascii="宋体" w:hAnsi="宋体"/>
          <w:sz w:val="36"/>
          <w:szCs w:val="36"/>
        </w:rPr>
        <w:t>号</w:t>
      </w:r>
    </w:p>
    <w:p>
      <w:pPr>
        <w:spacing w:line="360" w:lineRule="auto"/>
        <w:jc w:val="center"/>
        <w:rPr>
          <w:rFonts w:ascii="宋体" w:hAnsi="宋体" w:cs="宋体"/>
          <w:color w:val="auto"/>
          <w:kern w:val="0"/>
          <w:sz w:val="24"/>
        </w:rPr>
      </w:pPr>
    </w:p>
    <w:p>
      <w:pPr>
        <w:spacing w:line="360" w:lineRule="auto"/>
        <w:jc w:val="center"/>
        <w:rPr>
          <w:rFonts w:ascii="宋体" w:hAnsi="宋体" w:cs="宋体"/>
          <w:color w:val="auto"/>
          <w:kern w:val="0"/>
          <w:sz w:val="24"/>
        </w:rPr>
      </w:pPr>
    </w:p>
    <w:p>
      <w:pPr>
        <w:spacing w:line="360" w:lineRule="auto"/>
        <w:jc w:val="center"/>
        <w:rPr>
          <w:rFonts w:hint="eastAsia" w:ascii="宋体" w:hAnsi="宋体" w:cs="宋体"/>
          <w:b/>
          <w:color w:val="auto"/>
          <w:sz w:val="32"/>
          <w:szCs w:val="32"/>
        </w:rPr>
      </w:pPr>
      <w:r>
        <w:rPr>
          <w:rFonts w:ascii="宋体" w:hAnsi="宋体" w:cs="宋体"/>
          <w:color w:val="auto"/>
          <w:kern w:val="0"/>
          <w:sz w:val="24"/>
        </w:rPr>
        <w:fldChar w:fldCharType="begin"/>
      </w:r>
      <w:r>
        <w:rPr>
          <w:rFonts w:ascii="宋体" w:hAnsi="宋体" w:cs="宋体"/>
          <w:color w:val="auto"/>
          <w:kern w:val="0"/>
          <w:sz w:val="24"/>
        </w:rPr>
        <w:instrText xml:space="preserve"> INCLUDEPICTURE "d:\\Documents\\Tencent Files\\397432210\\Image\\C2C\\L8$%OVA2])YAU77_$YD}LDT.gif" \* MERGEFORMATINET </w:instrText>
      </w:r>
      <w:r>
        <w:rPr>
          <w:rFonts w:ascii="宋体" w:hAnsi="宋体" w:cs="宋体"/>
          <w:color w:val="auto"/>
          <w:kern w:val="0"/>
          <w:sz w:val="24"/>
        </w:rPr>
        <w:fldChar w:fldCharType="separate"/>
      </w:r>
      <w:r>
        <w:rPr>
          <w:rFonts w:ascii="宋体" w:hAnsi="宋体" w:cs="宋体"/>
          <w:color w:val="auto"/>
          <w:kern w:val="0"/>
          <w:sz w:val="24"/>
        </w:rPr>
        <w:drawing>
          <wp:inline distT="0" distB="0" distL="114300" distR="114300">
            <wp:extent cx="1914525" cy="2134870"/>
            <wp:effectExtent l="0" t="0" r="9525" b="17780"/>
            <wp:docPr id="2" name="图片 1" descr="L8$%OVA2])YAU77_$YD}L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L8$%OVA2])YAU77_$YD}LDT"/>
                    <pic:cNvPicPr>
                      <a:picLocks noChangeAspect="1"/>
                    </pic:cNvPicPr>
                  </pic:nvPicPr>
                  <pic:blipFill>
                    <a:blip r:embed="rId6"/>
                    <a:stretch>
                      <a:fillRect/>
                    </a:stretch>
                  </pic:blipFill>
                  <pic:spPr>
                    <a:xfrm>
                      <a:off x="0" y="0"/>
                      <a:ext cx="1914525" cy="2134870"/>
                    </a:xfrm>
                    <a:prstGeom prst="rect">
                      <a:avLst/>
                    </a:prstGeom>
                    <a:noFill/>
                    <a:ln>
                      <a:noFill/>
                    </a:ln>
                  </pic:spPr>
                </pic:pic>
              </a:graphicData>
            </a:graphic>
          </wp:inline>
        </w:drawing>
      </w:r>
      <w:r>
        <w:rPr>
          <w:rFonts w:ascii="宋体" w:hAnsi="宋体" w:cs="宋体"/>
          <w:color w:val="auto"/>
          <w:kern w:val="0"/>
          <w:sz w:val="24"/>
        </w:rPr>
        <w:fldChar w:fldCharType="end"/>
      </w:r>
    </w:p>
    <w:p>
      <w:pPr>
        <w:jc w:val="both"/>
        <w:rPr>
          <w:rFonts w:hint="eastAsia" w:ascii="黑体" w:hAnsi="宋体" w:eastAsia="黑体"/>
          <w:sz w:val="28"/>
          <w:szCs w:val="28"/>
        </w:rPr>
      </w:pPr>
    </w:p>
    <w:p>
      <w:pPr>
        <w:rPr>
          <w:rFonts w:hint="eastAsia" w:ascii="黑体" w:hAnsi="宋体" w:eastAsia="黑体"/>
          <w:sz w:val="28"/>
          <w:szCs w:val="28"/>
        </w:rPr>
      </w:pPr>
    </w:p>
    <w:p>
      <w:pPr>
        <w:spacing w:line="480" w:lineRule="auto"/>
        <w:rPr>
          <w:rFonts w:hint="eastAsia" w:ascii="宋体" w:hAnsi="宋体" w:eastAsia="宋体"/>
          <w:sz w:val="28"/>
          <w:szCs w:val="28"/>
          <w:lang w:eastAsia="zh-CN"/>
        </w:rPr>
      </w:pPr>
      <w:r>
        <w:rPr>
          <w:rFonts w:hint="eastAsia" w:ascii="宋体" w:hAnsi="宋体"/>
          <w:sz w:val="28"/>
          <w:szCs w:val="28"/>
          <w:lang w:val="en-US" w:eastAsia="zh-CN"/>
        </w:rPr>
        <w:t xml:space="preserve">                    </w:t>
      </w:r>
      <w:r>
        <w:rPr>
          <w:rFonts w:hint="eastAsia" w:ascii="宋体" w:hAnsi="宋体"/>
          <w:sz w:val="28"/>
          <w:szCs w:val="28"/>
        </w:rPr>
        <w:t>采</w:t>
      </w:r>
      <w:r>
        <w:rPr>
          <w:rFonts w:hint="eastAsia" w:ascii="宋体" w:hAnsi="宋体"/>
          <w:sz w:val="28"/>
          <w:szCs w:val="28"/>
          <w:lang w:val="en-US" w:eastAsia="zh-CN"/>
        </w:rPr>
        <w:t xml:space="preserve">   </w:t>
      </w:r>
      <w:r>
        <w:rPr>
          <w:rFonts w:hint="eastAsia" w:ascii="宋体" w:hAnsi="宋体"/>
          <w:sz w:val="28"/>
          <w:szCs w:val="28"/>
        </w:rPr>
        <w:t>购</w:t>
      </w:r>
      <w:r>
        <w:rPr>
          <w:rFonts w:hint="eastAsia" w:ascii="宋体" w:hAnsi="宋体"/>
          <w:sz w:val="28"/>
          <w:szCs w:val="28"/>
          <w:lang w:val="en-US" w:eastAsia="zh-CN"/>
        </w:rPr>
        <w:t xml:space="preserve">   </w:t>
      </w:r>
      <w:r>
        <w:rPr>
          <w:rFonts w:hint="eastAsia" w:ascii="宋体" w:hAnsi="宋体"/>
          <w:sz w:val="28"/>
          <w:szCs w:val="28"/>
        </w:rPr>
        <w:t>人：</w:t>
      </w:r>
      <w:r>
        <w:rPr>
          <w:rFonts w:hint="eastAsia" w:ascii="宋体" w:hAnsi="宋体"/>
          <w:sz w:val="28"/>
          <w:szCs w:val="28"/>
          <w:lang w:eastAsia="zh-CN"/>
        </w:rPr>
        <w:t>温县番田镇人民政府</w:t>
      </w:r>
    </w:p>
    <w:p>
      <w:pPr>
        <w:spacing w:line="480" w:lineRule="auto"/>
        <w:ind w:firstLine="2833" w:firstLineChars="1012"/>
        <w:rPr>
          <w:rFonts w:hint="eastAsia" w:ascii="宋体" w:hAnsi="宋体" w:eastAsia="宋体"/>
          <w:sz w:val="28"/>
          <w:szCs w:val="28"/>
          <w:lang w:eastAsia="zh-CN"/>
        </w:rPr>
      </w:pPr>
      <w:r>
        <w:rPr>
          <w:rFonts w:hint="eastAsia" w:ascii="宋体" w:hAnsi="宋体"/>
          <w:sz w:val="28"/>
          <w:szCs w:val="28"/>
        </w:rPr>
        <w:t>采购代理机构：</w:t>
      </w:r>
      <w:r>
        <w:rPr>
          <w:rFonts w:hint="eastAsia" w:ascii="宋体" w:hAnsi="宋体"/>
          <w:sz w:val="28"/>
          <w:szCs w:val="28"/>
          <w:lang w:eastAsia="zh-CN"/>
        </w:rPr>
        <w:t>北京恒乐工程管理有限公司</w:t>
      </w:r>
    </w:p>
    <w:p>
      <w:pPr>
        <w:spacing w:line="360" w:lineRule="auto"/>
        <w:jc w:val="both"/>
        <w:rPr>
          <w:rFonts w:hint="eastAsia" w:ascii="宋体" w:hAnsi="宋体" w:cs="宋体"/>
          <w:b/>
          <w:color w:val="000000"/>
          <w:sz w:val="32"/>
          <w:szCs w:val="32"/>
        </w:rPr>
      </w:pPr>
      <w:r>
        <w:rPr>
          <w:rFonts w:hint="eastAsia" w:ascii="宋体" w:hAnsi="宋体"/>
          <w:sz w:val="28"/>
          <w:szCs w:val="28"/>
          <w:lang w:val="en-US" w:eastAsia="zh-CN"/>
        </w:rPr>
        <w:t xml:space="preserve">                                </w:t>
      </w:r>
      <w:r>
        <w:rPr>
          <w:rFonts w:hint="eastAsia" w:ascii="宋体" w:hAnsi="宋体"/>
          <w:sz w:val="28"/>
          <w:szCs w:val="28"/>
        </w:rPr>
        <w:t>2019年</w:t>
      </w:r>
      <w:r>
        <w:rPr>
          <w:rFonts w:hint="eastAsia" w:ascii="宋体" w:hAnsi="宋体"/>
          <w:sz w:val="28"/>
          <w:szCs w:val="28"/>
          <w:lang w:val="en-US" w:eastAsia="zh-CN"/>
        </w:rPr>
        <w:t>8</w:t>
      </w:r>
      <w:r>
        <w:rPr>
          <w:rFonts w:hint="eastAsia" w:ascii="宋体" w:hAnsi="宋体"/>
          <w:sz w:val="28"/>
          <w:szCs w:val="28"/>
        </w:rPr>
        <w:t>月</w:t>
      </w:r>
    </w:p>
    <w:p>
      <w:pPr>
        <w:pStyle w:val="11"/>
        <w:tabs>
          <w:tab w:val="right" w:leader="dot" w:pos="9071"/>
        </w:tabs>
        <w:spacing w:line="480" w:lineRule="auto"/>
        <w:jc w:val="center"/>
        <w:rPr>
          <w:rFonts w:hint="eastAsia" w:ascii="宋体" w:hAnsi="宋体" w:cs="宋体"/>
          <w:b/>
          <w:bCs/>
          <w:color w:val="000000"/>
          <w:sz w:val="32"/>
          <w:szCs w:val="32"/>
          <w:shd w:val="clear" w:color="auto" w:fill="FFFFFF"/>
        </w:rPr>
      </w:pPr>
    </w:p>
    <w:p>
      <w:pPr>
        <w:rPr>
          <w:rFonts w:hint="eastAsia"/>
        </w:rPr>
      </w:pPr>
    </w:p>
    <w:p>
      <w:pPr>
        <w:pStyle w:val="11"/>
        <w:tabs>
          <w:tab w:val="right" w:leader="dot" w:pos="9071"/>
        </w:tabs>
        <w:spacing w:line="480" w:lineRule="auto"/>
        <w:jc w:val="center"/>
        <w:rPr>
          <w:rFonts w:hint="eastAsia" w:ascii="宋体" w:hAnsi="宋体" w:cs="宋体"/>
          <w:b/>
          <w:bCs/>
          <w:color w:val="000000"/>
          <w:sz w:val="32"/>
          <w:szCs w:val="32"/>
          <w:shd w:val="clear" w:color="auto" w:fill="FFFFFF"/>
        </w:rPr>
      </w:pPr>
    </w:p>
    <w:p>
      <w:pPr>
        <w:pStyle w:val="11"/>
        <w:tabs>
          <w:tab w:val="right" w:leader="dot" w:pos="9071"/>
        </w:tabs>
        <w:spacing w:line="480" w:lineRule="auto"/>
        <w:jc w:val="center"/>
        <w:rPr>
          <w:rFonts w:hint="eastAsia" w:ascii="宋体" w:hAnsi="宋体" w:cs="宋体"/>
          <w:b/>
          <w:bCs/>
          <w:color w:val="000000"/>
          <w:sz w:val="24"/>
          <w:shd w:val="clear" w:color="auto" w:fill="FFFFFF"/>
        </w:rPr>
      </w:pPr>
      <w:r>
        <w:rPr>
          <w:rFonts w:hint="eastAsia" w:ascii="宋体" w:hAnsi="宋体" w:cs="宋体"/>
          <w:b/>
          <w:bCs/>
          <w:color w:val="000000"/>
          <w:sz w:val="24"/>
          <w:shd w:val="clear" w:color="auto" w:fill="FFFFFF"/>
        </w:rPr>
        <w:t>目  录</w:t>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TOC \o "1-1" \h \u </w:instrText>
      </w:r>
      <w:r>
        <w:rPr>
          <w:rFonts w:hint="eastAsia" w:ascii="宋体" w:hAnsi="宋体" w:cs="宋体"/>
          <w:color w:val="000000"/>
          <w:sz w:val="24"/>
          <w:shd w:val="clear" w:color="auto" w:fill="FFFFFF"/>
        </w:rPr>
        <w:fldChar w:fldCharType="separate"/>
      </w: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_Toc7513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一、谈判须知表</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_Toc7513 </w:instrText>
      </w:r>
      <w:r>
        <w:rPr>
          <w:rFonts w:hint="eastAsia" w:ascii="宋体" w:hAnsi="宋体" w:cs="宋体"/>
          <w:color w:val="000000"/>
          <w:sz w:val="24"/>
        </w:rPr>
        <w:fldChar w:fldCharType="separate"/>
      </w:r>
      <w:r>
        <w:rPr>
          <w:rFonts w:hint="eastAsia" w:ascii="宋体" w:hAnsi="宋体" w:cs="宋体"/>
          <w:color w:val="000000"/>
          <w:sz w:val="24"/>
        </w:rPr>
        <w:t>- 6 -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_Toc3947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二、谈  判  程  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_Toc3947 </w:instrText>
      </w:r>
      <w:r>
        <w:rPr>
          <w:rFonts w:hint="eastAsia" w:ascii="宋体" w:hAnsi="宋体" w:cs="宋体"/>
          <w:color w:val="000000"/>
          <w:sz w:val="24"/>
        </w:rPr>
        <w:fldChar w:fldCharType="separate"/>
      </w:r>
      <w:r>
        <w:rPr>
          <w:rFonts w:hint="eastAsia" w:ascii="宋体" w:hAnsi="宋体" w:cs="宋体"/>
          <w:color w:val="000000"/>
          <w:sz w:val="24"/>
        </w:rPr>
        <w:t>- 9 -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_Toc1296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三、工程量清单（另附）</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_Toc1296 </w:instrText>
      </w:r>
      <w:r>
        <w:rPr>
          <w:rFonts w:hint="eastAsia" w:ascii="宋体" w:hAnsi="宋体" w:cs="宋体"/>
          <w:color w:val="000000"/>
          <w:sz w:val="24"/>
        </w:rPr>
        <w:fldChar w:fldCharType="separate"/>
      </w:r>
      <w:r>
        <w:rPr>
          <w:rFonts w:hint="eastAsia" w:ascii="宋体" w:hAnsi="宋体" w:cs="宋体"/>
          <w:color w:val="000000"/>
          <w:sz w:val="24"/>
        </w:rPr>
        <w:t>- 14 -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_Toc16391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四、合同签订及条款</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_Toc16391 </w:instrText>
      </w:r>
      <w:r>
        <w:rPr>
          <w:rFonts w:hint="eastAsia" w:ascii="宋体" w:hAnsi="宋体" w:cs="宋体"/>
          <w:color w:val="000000"/>
          <w:sz w:val="24"/>
        </w:rPr>
        <w:fldChar w:fldCharType="separate"/>
      </w:r>
      <w:r>
        <w:rPr>
          <w:rFonts w:hint="eastAsia" w:ascii="宋体" w:hAnsi="宋体" w:cs="宋体"/>
          <w:color w:val="000000"/>
          <w:sz w:val="24"/>
        </w:rPr>
        <w:t>- 15 -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begin"/>
      </w:r>
      <w:r>
        <w:rPr>
          <w:rFonts w:hint="eastAsia" w:ascii="宋体" w:hAnsi="宋体" w:cs="宋体"/>
          <w:color w:val="000000"/>
          <w:sz w:val="24"/>
          <w:shd w:val="clear" w:color="auto" w:fill="FFFFFF"/>
        </w:rPr>
        <w:instrText xml:space="preserve"> HYPERLINK \l _Toc32035 </w:instrText>
      </w:r>
      <w:r>
        <w:rPr>
          <w:rFonts w:hint="eastAsia" w:ascii="宋体" w:hAnsi="宋体" w:cs="宋体"/>
          <w:color w:val="000000"/>
          <w:sz w:val="24"/>
          <w:shd w:val="clear" w:color="auto" w:fill="FFFFFF"/>
        </w:rPr>
        <w:fldChar w:fldCharType="separate"/>
      </w:r>
      <w:r>
        <w:rPr>
          <w:rFonts w:hint="eastAsia" w:ascii="宋体" w:hAnsi="宋体" w:cs="宋体"/>
          <w:b/>
          <w:bCs/>
          <w:color w:val="000000"/>
          <w:kern w:val="0"/>
          <w:sz w:val="24"/>
        </w:rPr>
        <w:t>五、谈判响应性文件基本格式</w:t>
      </w:r>
      <w:r>
        <w:rPr>
          <w:rFonts w:hint="eastAsia" w:ascii="宋体" w:hAnsi="宋体" w:cs="宋体"/>
          <w:color w:val="000000"/>
          <w:sz w:val="24"/>
        </w:rPr>
        <w:tab/>
      </w:r>
      <w:r>
        <w:rPr>
          <w:rFonts w:hint="eastAsia" w:ascii="宋体" w:hAnsi="宋体" w:cs="宋体"/>
          <w:color w:val="000000"/>
          <w:sz w:val="24"/>
        </w:rPr>
        <w:fldChar w:fldCharType="begin"/>
      </w:r>
      <w:r>
        <w:rPr>
          <w:rFonts w:hint="eastAsia" w:ascii="宋体" w:hAnsi="宋体" w:cs="宋体"/>
          <w:color w:val="000000"/>
          <w:sz w:val="24"/>
        </w:rPr>
        <w:instrText xml:space="preserve"> PAGEREF _Toc32035 </w:instrText>
      </w:r>
      <w:r>
        <w:rPr>
          <w:rFonts w:hint="eastAsia" w:ascii="宋体" w:hAnsi="宋体" w:cs="宋体"/>
          <w:color w:val="000000"/>
          <w:sz w:val="24"/>
        </w:rPr>
        <w:fldChar w:fldCharType="separate"/>
      </w:r>
      <w:r>
        <w:rPr>
          <w:rFonts w:hint="eastAsia" w:ascii="宋体" w:hAnsi="宋体" w:cs="宋体"/>
          <w:color w:val="000000"/>
          <w:sz w:val="24"/>
        </w:rPr>
        <w:t>- 20 -</w:t>
      </w:r>
      <w:r>
        <w:rPr>
          <w:rFonts w:hint="eastAsia" w:ascii="宋体" w:hAnsi="宋体" w:cs="宋体"/>
          <w:color w:val="000000"/>
          <w:sz w:val="24"/>
        </w:rPr>
        <w:fldChar w:fldCharType="end"/>
      </w:r>
      <w:r>
        <w:rPr>
          <w:rFonts w:hint="eastAsia" w:ascii="宋体" w:hAnsi="宋体" w:cs="宋体"/>
          <w:color w:val="000000"/>
          <w:sz w:val="24"/>
          <w:shd w:val="clear" w:color="auto" w:fill="FFFFFF"/>
        </w:rPr>
        <w:fldChar w:fldCharType="end"/>
      </w:r>
    </w:p>
    <w:p>
      <w:pPr>
        <w:pStyle w:val="11"/>
        <w:tabs>
          <w:tab w:val="right" w:leader="dot" w:pos="9860"/>
        </w:tabs>
        <w:spacing w:line="480" w:lineRule="auto"/>
        <w:rPr>
          <w:rFonts w:hint="eastAsia" w:ascii="宋体" w:hAnsi="宋体" w:cs="宋体"/>
          <w:color w:val="000000"/>
          <w:sz w:val="24"/>
        </w:rPr>
      </w:pPr>
      <w:r>
        <w:rPr>
          <w:rFonts w:hint="eastAsia" w:ascii="宋体" w:hAnsi="宋体" w:cs="宋体"/>
          <w:color w:val="000000"/>
          <w:sz w:val="24"/>
          <w:shd w:val="clear" w:color="auto" w:fill="FFFFFF"/>
        </w:rPr>
        <w:fldChar w:fldCharType="end"/>
      </w:r>
      <w:r>
        <w:rPr>
          <w:rFonts w:hint="eastAsia" w:ascii="宋体" w:hAnsi="宋体" w:cs="宋体"/>
          <w:color w:val="000000"/>
          <w:sz w:val="24"/>
        </w:rPr>
        <w:t xml:space="preserve"> </w:t>
      </w: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spacing w:line="480" w:lineRule="auto"/>
        <w:rPr>
          <w:rFonts w:hint="eastAsia" w:ascii="宋体" w:hAnsi="宋体" w:cs="宋体"/>
          <w:color w:val="000000"/>
          <w:sz w:val="24"/>
          <w:shd w:val="clear" w:color="auto" w:fill="FFFFFF"/>
        </w:rPr>
      </w:pPr>
    </w:p>
    <w:p>
      <w:pPr>
        <w:pStyle w:val="5"/>
        <w:ind w:left="0" w:leftChars="0" w:firstLine="0" w:firstLineChars="0"/>
        <w:rPr>
          <w:rFonts w:hint="eastAsia"/>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3"/>
        <w:rPr>
          <w:rFonts w:hint="eastAsia"/>
          <w:kern w:val="1"/>
        </w:rPr>
      </w:pPr>
    </w:p>
    <w:p>
      <w:pPr>
        <w:pStyle w:val="12"/>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360" w:lineRule="auto"/>
        <w:jc w:val="center"/>
        <w:textAlignment w:val="auto"/>
        <w:outlineLvl w:val="0"/>
        <w:rPr>
          <w:rFonts w:hint="eastAsia" w:cs="宋体"/>
          <w:b/>
          <w:bCs/>
          <w:color w:val="auto"/>
          <w:sz w:val="32"/>
          <w:szCs w:val="32"/>
          <w:lang w:eastAsia="zh-CN"/>
        </w:rPr>
      </w:pPr>
      <w:r>
        <w:rPr>
          <w:rFonts w:hint="eastAsia" w:cs="宋体"/>
          <w:b/>
          <w:bCs/>
          <w:color w:val="auto"/>
          <w:sz w:val="32"/>
          <w:szCs w:val="32"/>
          <w:lang w:eastAsia="zh-CN"/>
        </w:rPr>
        <w:t>一、竞争性谈判公告</w:t>
      </w:r>
    </w:p>
    <w:p>
      <w:pPr>
        <w:pStyle w:val="4"/>
        <w:spacing w:line="440" w:lineRule="exact"/>
        <w:jc w:val="center"/>
        <w:rPr>
          <w:rFonts w:hint="eastAsia" w:ascii="宋体" w:hAnsi="宋体" w:cs="宋体"/>
          <w:b/>
          <w:kern w:val="0"/>
          <w:sz w:val="32"/>
          <w:szCs w:val="32"/>
          <w:lang w:val="en-US" w:eastAsia="zh-CN"/>
        </w:rPr>
      </w:pPr>
      <w:bookmarkStart w:id="0" w:name="_Toc9610"/>
      <w:r>
        <w:rPr>
          <w:rFonts w:hint="eastAsia" w:ascii="宋体" w:hAnsi="宋体" w:cs="宋体"/>
          <w:b/>
          <w:kern w:val="0"/>
          <w:sz w:val="32"/>
          <w:szCs w:val="32"/>
          <w:lang w:val="en-US" w:eastAsia="zh-CN"/>
        </w:rPr>
        <w:t>温县番田镇人民政府关于2019年度温县番田镇南孟村高标准粮田项目</w:t>
      </w:r>
    </w:p>
    <w:p>
      <w:pPr>
        <w:pStyle w:val="4"/>
        <w:spacing w:line="440" w:lineRule="exact"/>
        <w:jc w:val="cente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竞争性谈判公告</w:t>
      </w:r>
      <w:bookmarkEnd w:id="0"/>
    </w:p>
    <w:p>
      <w:pPr>
        <w:pStyle w:val="4"/>
        <w:spacing w:line="440" w:lineRule="exact"/>
        <w:jc w:val="center"/>
        <w:rPr>
          <w:rFonts w:hint="eastAsia" w:ascii="宋体" w:hAnsi="宋体" w:cs="宋体"/>
          <w:b/>
          <w:kern w:val="0"/>
          <w:sz w:val="32"/>
          <w:szCs w:val="32"/>
          <w:lang w:val="en-US" w:eastAsia="zh-CN"/>
        </w:rPr>
      </w:pPr>
    </w:p>
    <w:p>
      <w:pPr>
        <w:keepNext w:val="0"/>
        <w:keepLines w:val="0"/>
        <w:pageBreakBefore w:val="0"/>
        <w:widowControl/>
        <w:kinsoku/>
        <w:wordWrap/>
        <w:overflowPunct/>
        <w:topLinePunct w:val="0"/>
        <w:bidi w:val="0"/>
        <w:snapToGrid/>
        <w:spacing w:line="480" w:lineRule="exact"/>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一、采购项目名称：</w:t>
      </w:r>
      <w:r>
        <w:rPr>
          <w:rFonts w:hint="eastAsia" w:ascii="宋体" w:hAnsi="宋体" w:eastAsia="宋体" w:cs="宋体"/>
          <w:b w:val="0"/>
          <w:bCs w:val="0"/>
          <w:color w:val="auto"/>
          <w:sz w:val="24"/>
          <w:szCs w:val="24"/>
          <w:shd w:val="clear" w:color="auto" w:fill="FFFFFF"/>
          <w:lang w:val="en-US" w:eastAsia="zh-CN"/>
        </w:rPr>
        <w:t>2019年度温县番田镇南孟村高标准粮田项目</w:t>
      </w:r>
    </w:p>
    <w:p>
      <w:pPr>
        <w:keepNext w:val="0"/>
        <w:keepLines w:val="0"/>
        <w:pageBreakBefore w:val="0"/>
        <w:widowControl/>
        <w:kinsoku/>
        <w:wordWrap/>
        <w:overflowPunct/>
        <w:topLinePunct w:val="0"/>
        <w:bidi w:val="0"/>
        <w:snapToGrid/>
        <w:spacing w:line="480" w:lineRule="exact"/>
        <w:ind w:left="0" w:leftChars="0" w:right="0" w:rightChars="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二、项目编号：</w:t>
      </w:r>
      <w:r>
        <w:rPr>
          <w:rFonts w:hint="eastAsia" w:ascii="宋体" w:hAnsi="宋体" w:eastAsia="宋体" w:cs="宋体"/>
          <w:color w:val="auto"/>
          <w:sz w:val="24"/>
          <w:szCs w:val="24"/>
          <w:shd w:val="clear" w:color="auto" w:fill="FFFFFF"/>
          <w:lang w:val="en-US" w:eastAsia="zh-CN"/>
        </w:rPr>
        <w:t>温交易【2019】</w:t>
      </w:r>
      <w:r>
        <w:rPr>
          <w:rFonts w:hint="eastAsia" w:ascii="宋体" w:hAnsi="宋体" w:cs="宋体"/>
          <w:color w:val="auto"/>
          <w:sz w:val="24"/>
          <w:szCs w:val="24"/>
          <w:shd w:val="clear" w:color="auto" w:fill="FFFFFF"/>
          <w:lang w:val="en-US" w:eastAsia="zh-CN"/>
        </w:rPr>
        <w:t>227</w:t>
      </w:r>
      <w:r>
        <w:rPr>
          <w:rFonts w:hint="eastAsia" w:ascii="宋体" w:hAnsi="宋体" w:eastAsia="宋体" w:cs="宋体"/>
          <w:color w:val="auto"/>
          <w:sz w:val="24"/>
          <w:szCs w:val="24"/>
          <w:shd w:val="clear" w:color="auto" w:fill="FFFFFF"/>
          <w:lang w:val="en-US" w:eastAsia="zh-CN"/>
        </w:rPr>
        <w:t xml:space="preserve">号    </w:t>
      </w:r>
      <w:r>
        <w:rPr>
          <w:rFonts w:hint="eastAsia" w:ascii="宋体" w:hAnsi="宋体" w:eastAsia="宋体" w:cs="宋体"/>
          <w:b/>
          <w:bCs/>
          <w:color w:val="auto"/>
          <w:sz w:val="24"/>
          <w:szCs w:val="24"/>
          <w:shd w:val="clear" w:color="auto" w:fill="FFFFFF"/>
          <w:lang w:val="en-US" w:eastAsia="zh-CN"/>
        </w:rPr>
        <w:t>采购编号：</w:t>
      </w:r>
      <w:r>
        <w:rPr>
          <w:rFonts w:hint="eastAsia" w:ascii="宋体" w:hAnsi="宋体" w:eastAsia="宋体" w:cs="宋体"/>
          <w:color w:val="auto"/>
          <w:sz w:val="24"/>
          <w:szCs w:val="24"/>
          <w:shd w:val="clear" w:color="auto" w:fill="FFFFFF"/>
          <w:lang w:val="en-US" w:eastAsia="zh-CN"/>
        </w:rPr>
        <w:t>温政采【2019】</w:t>
      </w:r>
      <w:r>
        <w:rPr>
          <w:rFonts w:hint="eastAsia" w:ascii="宋体" w:hAnsi="宋体" w:cs="宋体"/>
          <w:color w:val="auto"/>
          <w:sz w:val="24"/>
          <w:szCs w:val="24"/>
          <w:shd w:val="clear" w:color="auto" w:fill="FFFFFF"/>
          <w:lang w:val="en-US" w:eastAsia="zh-CN"/>
        </w:rPr>
        <w:t xml:space="preserve">212 </w:t>
      </w:r>
      <w:r>
        <w:rPr>
          <w:rFonts w:hint="eastAsia" w:ascii="宋体" w:hAnsi="宋体" w:eastAsia="宋体" w:cs="宋体"/>
          <w:color w:val="auto"/>
          <w:sz w:val="24"/>
          <w:szCs w:val="24"/>
          <w:shd w:val="clear" w:color="auto" w:fill="FFFFFF"/>
          <w:lang w:val="en-US" w:eastAsia="zh-CN"/>
        </w:rPr>
        <w:t>号</w:t>
      </w:r>
    </w:p>
    <w:p>
      <w:pPr>
        <w:keepNext w:val="0"/>
        <w:keepLines w:val="0"/>
        <w:pageBreakBefore w:val="0"/>
        <w:widowControl/>
        <w:kinsoku/>
        <w:wordWrap/>
        <w:overflowPunct/>
        <w:topLinePunct w:val="0"/>
        <w:bidi w:val="0"/>
        <w:snapToGrid/>
        <w:spacing w:line="480" w:lineRule="exact"/>
        <w:ind w:left="0" w:leftChars="0" w:right="0" w:rightChars="0"/>
        <w:jc w:val="left"/>
        <w:textAlignment w:val="auto"/>
        <w:outlineLvl w:val="9"/>
        <w:rPr>
          <w:rFonts w:hint="eastAsia"/>
          <w:lang w:val="en-US" w:eastAsia="zh-CN"/>
        </w:rPr>
      </w:pPr>
      <w:r>
        <w:rPr>
          <w:rFonts w:hint="eastAsia" w:ascii="宋体" w:hAnsi="宋体" w:eastAsia="宋体" w:cs="宋体"/>
          <w:b/>
          <w:bCs/>
          <w:color w:val="auto"/>
          <w:sz w:val="24"/>
          <w:szCs w:val="24"/>
          <w:shd w:val="clear" w:color="auto" w:fill="FFFFFF"/>
          <w:lang w:val="en-US" w:eastAsia="zh-CN"/>
        </w:rPr>
        <w:t>三、项目预算金额：</w:t>
      </w:r>
      <w:r>
        <w:rPr>
          <w:rFonts w:hint="eastAsia" w:ascii="宋体" w:hAnsi="宋体" w:cs="宋体"/>
          <w:color w:val="auto"/>
          <w:sz w:val="24"/>
          <w:szCs w:val="24"/>
          <w:shd w:val="clear" w:color="auto" w:fill="FFFFFF"/>
          <w:lang w:val="en-US" w:eastAsia="zh-CN"/>
        </w:rPr>
        <w:t>59.75</w:t>
      </w:r>
      <w:r>
        <w:rPr>
          <w:rFonts w:hint="eastAsia" w:ascii="宋体" w:hAnsi="宋体" w:eastAsia="宋体" w:cs="宋体"/>
          <w:color w:val="auto"/>
          <w:sz w:val="24"/>
          <w:szCs w:val="24"/>
          <w:shd w:val="clear" w:color="auto" w:fill="FFFFFF"/>
          <w:lang w:val="en-US" w:eastAsia="zh-CN"/>
        </w:rPr>
        <w:t>万元</w:t>
      </w:r>
    </w:p>
    <w:p>
      <w:pPr>
        <w:pStyle w:val="2"/>
        <w:keepNext w:val="0"/>
        <w:keepLines w:val="0"/>
        <w:pageBreakBefore w:val="0"/>
        <w:kinsoku/>
        <w:wordWrap/>
        <w:overflowPunct/>
        <w:topLinePunct w:val="0"/>
        <w:bidi w:val="0"/>
        <w:snapToGrid/>
        <w:spacing w:after="0" w:line="480" w:lineRule="exact"/>
        <w:ind w:left="0" w:leftChars="0" w:right="0" w:rightChars="0" w:firstLine="0" w:firstLineChars="0"/>
        <w:textAlignment w:val="auto"/>
        <w:outlineLvl w:val="9"/>
        <w:rPr>
          <w:rFonts w:hint="eastAsia"/>
          <w:lang w:val="en-US" w:eastAsia="zh-CN"/>
        </w:rPr>
      </w:pPr>
      <w:r>
        <w:rPr>
          <w:rFonts w:hint="eastAsia" w:ascii="宋体" w:hAnsi="宋体" w:cs="宋体"/>
          <w:b/>
          <w:bCs/>
          <w:color w:val="auto"/>
          <w:sz w:val="24"/>
          <w:szCs w:val="24"/>
          <w:shd w:val="clear" w:color="auto" w:fill="FFFFFF"/>
          <w:lang w:val="en-US" w:eastAsia="zh-CN"/>
        </w:rPr>
        <w:t>四、采购项目需要落实的政府采购政策：</w:t>
      </w:r>
      <w:r>
        <w:rPr>
          <w:rFonts w:hint="eastAsia" w:ascii="宋体" w:hAnsi="宋体" w:cs="宋体"/>
          <w:color w:val="auto"/>
          <w:sz w:val="24"/>
          <w:szCs w:val="24"/>
          <w:shd w:val="clear" w:color="auto" w:fill="FFFFFF"/>
          <w:lang w:val="en-US" w:eastAsia="zh-CN"/>
        </w:rPr>
        <w:t>促进中小企业和监狱企业发展扶持政策促进中小企业和监狱企业发展扶持政策。</w:t>
      </w:r>
    </w:p>
    <w:p>
      <w:pPr>
        <w:keepNext w:val="0"/>
        <w:keepLines w:val="0"/>
        <w:pageBreakBefore w:val="0"/>
        <w:widowControl/>
        <w:kinsoku/>
        <w:wordWrap/>
        <w:overflowPunct/>
        <w:topLinePunct w:val="0"/>
        <w:bidi w:val="0"/>
        <w:snapToGrid/>
        <w:spacing w:line="480" w:lineRule="exact"/>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五</w:t>
      </w:r>
      <w:r>
        <w:rPr>
          <w:rFonts w:hint="eastAsia" w:ascii="宋体" w:hAnsi="宋体" w:eastAsia="宋体" w:cs="宋体"/>
          <w:b/>
          <w:bCs/>
          <w:color w:val="auto"/>
          <w:sz w:val="24"/>
          <w:szCs w:val="24"/>
          <w:shd w:val="clear" w:color="auto" w:fill="FFFFFF"/>
          <w:lang w:val="en-US" w:eastAsia="zh-CN"/>
        </w:rPr>
        <w:t>、项目基本情况：</w:t>
      </w:r>
    </w:p>
    <w:p>
      <w:pPr>
        <w:pStyle w:val="15"/>
        <w:keepNext w:val="0"/>
        <w:keepLines w:val="0"/>
        <w:pageBreakBefore w:val="0"/>
        <w:kinsoku/>
        <w:wordWrap/>
        <w:overflowPunct/>
        <w:topLinePunct w:val="0"/>
        <w:bidi w:val="0"/>
        <w:snapToGrid/>
        <w:spacing w:line="480" w:lineRule="exact"/>
        <w:ind w:left="0" w:leftChars="0" w:right="0" w:rightChars="0" w:firstLine="480" w:firstLineChars="200"/>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ascii="宋体" w:hAnsi="宋体" w:eastAsia="宋体" w:cs="宋体"/>
          <w:color w:val="auto"/>
          <w:kern w:val="2"/>
          <w:sz w:val="24"/>
          <w:szCs w:val="24"/>
          <w:shd w:val="clear" w:color="auto" w:fill="FFFFFF"/>
          <w:lang w:val="en-US" w:eastAsia="zh-CN" w:bidi="ar-SA"/>
        </w:rPr>
        <w:t>1、项目</w:t>
      </w:r>
      <w:r>
        <w:rPr>
          <w:rFonts w:hint="eastAsia" w:hAnsi="宋体" w:cs="宋体"/>
          <w:color w:val="auto"/>
          <w:kern w:val="2"/>
          <w:sz w:val="24"/>
          <w:szCs w:val="24"/>
          <w:shd w:val="clear" w:color="auto" w:fill="FFFFFF"/>
          <w:lang w:val="en-US" w:eastAsia="zh-CN" w:bidi="ar-SA"/>
        </w:rPr>
        <w:t>概况</w:t>
      </w:r>
      <w:r>
        <w:rPr>
          <w:rFonts w:hint="eastAsia" w:ascii="宋体" w:hAnsi="宋体" w:eastAsia="宋体" w:cs="宋体"/>
          <w:color w:val="auto"/>
          <w:kern w:val="2"/>
          <w:sz w:val="24"/>
          <w:szCs w:val="24"/>
          <w:shd w:val="clear" w:color="auto" w:fill="FFFFFF"/>
          <w:lang w:val="en-US" w:eastAsia="zh-CN" w:bidi="ar-SA"/>
        </w:rPr>
        <w:t>：</w:t>
      </w:r>
      <w:r>
        <w:rPr>
          <w:rFonts w:hint="eastAsia" w:hAnsi="宋体" w:cs="宋体"/>
          <w:color w:val="auto"/>
          <w:kern w:val="2"/>
          <w:sz w:val="24"/>
          <w:szCs w:val="24"/>
          <w:shd w:val="clear" w:color="auto" w:fill="FFFFFF"/>
          <w:lang w:val="en-US" w:eastAsia="zh-CN" w:bidi="ar-SA"/>
        </w:rPr>
        <w:t>新建生产路道路3700平方，新打机井1眼并安装配套设备</w:t>
      </w:r>
      <w:r>
        <w:rPr>
          <w:rFonts w:hint="eastAsia" w:ascii="宋体" w:hAnsi="宋体" w:eastAsia="宋体" w:cs="宋体"/>
          <w:color w:val="auto"/>
          <w:kern w:val="2"/>
          <w:sz w:val="24"/>
          <w:szCs w:val="24"/>
          <w:shd w:val="clear" w:color="auto" w:fill="FFFFFF"/>
          <w:lang w:val="en-US" w:eastAsia="zh-CN" w:bidi="ar-SA"/>
        </w:rPr>
        <w:t>。具体内容详见工程量清单。</w:t>
      </w:r>
    </w:p>
    <w:p>
      <w:pPr>
        <w:pStyle w:val="15"/>
        <w:keepNext w:val="0"/>
        <w:keepLines w:val="0"/>
        <w:pageBreakBefore w:val="0"/>
        <w:kinsoku/>
        <w:wordWrap/>
        <w:overflowPunct/>
        <w:topLinePunct w:val="0"/>
        <w:bidi w:val="0"/>
        <w:snapToGrid/>
        <w:spacing w:line="480" w:lineRule="exact"/>
        <w:ind w:left="0" w:leftChars="0" w:right="0" w:rightChars="0" w:firstLine="480" w:firstLineChars="200"/>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ascii="宋体" w:hAnsi="宋体" w:eastAsia="宋体" w:cs="宋体"/>
          <w:color w:val="auto"/>
          <w:kern w:val="2"/>
          <w:sz w:val="24"/>
          <w:szCs w:val="24"/>
          <w:shd w:val="clear" w:color="auto" w:fill="FFFFFF"/>
          <w:lang w:val="en-US" w:eastAsia="zh-CN" w:bidi="ar-SA"/>
        </w:rPr>
        <w:t>2、资金来源：财政+自筹</w:t>
      </w:r>
    </w:p>
    <w:p>
      <w:pPr>
        <w:pStyle w:val="15"/>
        <w:keepNext w:val="0"/>
        <w:keepLines w:val="0"/>
        <w:pageBreakBefore w:val="0"/>
        <w:kinsoku/>
        <w:wordWrap/>
        <w:overflowPunct/>
        <w:topLinePunct w:val="0"/>
        <w:bidi w:val="0"/>
        <w:snapToGrid/>
        <w:spacing w:line="480" w:lineRule="exact"/>
        <w:ind w:left="0" w:leftChars="0" w:right="0" w:rightChars="0" w:firstLine="480" w:firstLineChars="200"/>
        <w:textAlignment w:val="auto"/>
        <w:outlineLvl w:val="9"/>
        <w:rPr>
          <w:rFonts w:hint="eastAsia" w:ascii="宋体" w:hAnsi="宋体" w:eastAsia="宋体" w:cs="宋体"/>
          <w:color w:val="auto"/>
          <w:kern w:val="2"/>
          <w:sz w:val="24"/>
          <w:szCs w:val="24"/>
          <w:shd w:val="clear" w:color="auto" w:fill="FFFFFF"/>
          <w:lang w:val="en-US" w:eastAsia="zh-CN" w:bidi="ar-SA"/>
        </w:rPr>
      </w:pPr>
      <w:r>
        <w:rPr>
          <w:rFonts w:hint="eastAsia" w:hAnsi="宋体" w:cs="宋体"/>
          <w:color w:val="auto"/>
          <w:kern w:val="2"/>
          <w:sz w:val="24"/>
          <w:szCs w:val="24"/>
          <w:shd w:val="clear" w:color="auto" w:fill="FFFFFF"/>
          <w:lang w:val="en-US" w:eastAsia="zh-CN" w:bidi="ar-SA"/>
        </w:rPr>
        <w:t>3</w:t>
      </w:r>
      <w:r>
        <w:rPr>
          <w:rFonts w:hint="eastAsia" w:ascii="宋体" w:hAnsi="宋体" w:eastAsia="宋体" w:cs="宋体"/>
          <w:color w:val="auto"/>
          <w:kern w:val="2"/>
          <w:sz w:val="24"/>
          <w:szCs w:val="24"/>
          <w:shd w:val="clear" w:color="auto" w:fill="FFFFFF"/>
          <w:lang w:val="en-US" w:eastAsia="zh-CN" w:bidi="ar-SA"/>
        </w:rPr>
        <w:t>、工程地点：</w:t>
      </w:r>
      <w:r>
        <w:rPr>
          <w:rFonts w:hint="eastAsia" w:hAnsi="宋体" w:cs="宋体"/>
          <w:color w:val="auto"/>
          <w:kern w:val="2"/>
          <w:sz w:val="24"/>
          <w:szCs w:val="24"/>
          <w:shd w:val="clear" w:color="auto" w:fill="FFFFFF"/>
          <w:lang w:val="en-US" w:eastAsia="zh-CN" w:bidi="ar-SA"/>
        </w:rPr>
        <w:t>温县番田镇南孟村</w:t>
      </w:r>
    </w:p>
    <w:p>
      <w:pPr>
        <w:pStyle w:val="15"/>
        <w:keepNext w:val="0"/>
        <w:keepLines w:val="0"/>
        <w:pageBreakBefore w:val="0"/>
        <w:kinsoku/>
        <w:wordWrap/>
        <w:overflowPunct/>
        <w:topLinePunct w:val="0"/>
        <w:bidi w:val="0"/>
        <w:snapToGrid/>
        <w:spacing w:line="480" w:lineRule="exact"/>
        <w:ind w:left="0" w:leftChars="0" w:right="0" w:rightChars="0" w:firstLine="480" w:firstLineChars="200"/>
        <w:textAlignment w:val="auto"/>
        <w:outlineLvl w:val="9"/>
        <w:rPr>
          <w:rFonts w:hint="default"/>
          <w:sz w:val="24"/>
          <w:szCs w:val="24"/>
          <w:lang w:val="en-US" w:eastAsia="zh-CN"/>
        </w:rPr>
      </w:pPr>
      <w:r>
        <w:rPr>
          <w:rFonts w:hint="eastAsia" w:hAnsi="宋体" w:cs="宋体"/>
          <w:color w:val="auto"/>
          <w:kern w:val="2"/>
          <w:sz w:val="24"/>
          <w:szCs w:val="24"/>
          <w:shd w:val="clear" w:color="auto" w:fill="FFFFFF"/>
          <w:lang w:val="en-US" w:eastAsia="zh-CN" w:bidi="ar-SA"/>
        </w:rPr>
        <w:t>4</w:t>
      </w:r>
      <w:r>
        <w:rPr>
          <w:rFonts w:hint="eastAsia" w:ascii="宋体" w:hAnsi="宋体" w:eastAsia="宋体" w:cs="宋体"/>
          <w:color w:val="auto"/>
          <w:kern w:val="2"/>
          <w:sz w:val="24"/>
          <w:szCs w:val="24"/>
          <w:shd w:val="clear" w:color="auto" w:fill="FFFFFF"/>
          <w:lang w:val="en-US" w:eastAsia="zh-CN" w:bidi="ar-SA"/>
        </w:rPr>
        <w:t>、工期：</w:t>
      </w:r>
      <w:r>
        <w:rPr>
          <w:rFonts w:hint="eastAsia" w:hAnsi="宋体" w:cs="宋体"/>
          <w:color w:val="auto"/>
          <w:kern w:val="2"/>
          <w:sz w:val="24"/>
          <w:szCs w:val="24"/>
          <w:shd w:val="clear" w:color="auto" w:fill="FFFFFF"/>
          <w:lang w:val="en-US" w:eastAsia="zh-CN" w:bidi="ar-SA"/>
        </w:rPr>
        <w:t>15</w:t>
      </w:r>
      <w:r>
        <w:rPr>
          <w:rFonts w:hint="eastAsia" w:ascii="宋体" w:hAnsi="宋体" w:eastAsia="宋体" w:cs="宋体"/>
          <w:color w:val="auto"/>
          <w:kern w:val="2"/>
          <w:sz w:val="24"/>
          <w:szCs w:val="24"/>
          <w:shd w:val="clear" w:color="auto" w:fill="FFFFFF"/>
          <w:lang w:val="en-US" w:eastAsia="zh-CN" w:bidi="ar-SA"/>
        </w:rPr>
        <w:t>日历天</w:t>
      </w:r>
      <w:r>
        <w:rPr>
          <w:rFonts w:hint="eastAsia" w:hAnsi="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480" w:lineRule="exact"/>
        <w:ind w:left="0" w:leftChars="0" w:right="0" w:rightChars="0"/>
        <w:jc w:val="left"/>
        <w:textAlignment w:val="auto"/>
        <w:outlineLvl w:val="9"/>
        <w:rPr>
          <w:rFonts w:hint="eastAsia" w:ascii="宋体" w:hAnsi="宋体" w:eastAsia="宋体" w:cs="宋体"/>
          <w:b/>
          <w:bCs/>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六</w:t>
      </w:r>
      <w:r>
        <w:rPr>
          <w:rFonts w:hint="eastAsia" w:ascii="宋体" w:hAnsi="宋体" w:eastAsia="宋体" w:cs="宋体"/>
          <w:b/>
          <w:bCs/>
          <w:color w:val="auto"/>
          <w:sz w:val="24"/>
          <w:szCs w:val="24"/>
          <w:shd w:val="clear" w:color="auto" w:fill="FFFFFF"/>
          <w:lang w:val="en-US" w:eastAsia="zh-CN"/>
        </w:rPr>
        <w:t>、供应商资格条件：</w:t>
      </w:r>
    </w:p>
    <w:p>
      <w:pPr>
        <w:keepNext w:val="0"/>
        <w:keepLines w:val="0"/>
        <w:pageBreakBefore w:val="0"/>
        <w:widowControl/>
        <w:kinsoku/>
        <w:wordWrap/>
        <w:overflowPunct/>
        <w:topLinePunct w:val="0"/>
        <w:bidi w:val="0"/>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 符合《政府采购法》第二十二条规定的条件：</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（1）具有独立承担民事责任的能力；</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（2）具有良好的商业信誉和健全的财务会计制度；</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（3）具有履行合同所必需的设备和专业技术能力；</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（4）有依法缴纳税收和社会保障资金的良好记录；</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（5）参加政府采购活动前三年内，在经营活动中没有重大违法记录；</w:t>
      </w:r>
    </w:p>
    <w:p>
      <w:pPr>
        <w:keepNext w:val="0"/>
        <w:keepLines w:val="0"/>
        <w:pageBreakBefore w:val="0"/>
        <w:widowControl/>
        <w:kinsoku/>
        <w:wordWrap/>
        <w:overflowPunct/>
        <w:topLinePunct w:val="0"/>
        <w:bidi w:val="0"/>
        <w:snapToGrid/>
        <w:spacing w:line="480" w:lineRule="exact"/>
        <w:ind w:left="0" w:leftChars="0" w:right="0" w:rightChars="0" w:firstLine="720" w:firstLineChars="3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（6）法律、行政法规规定的其他条件。</w:t>
      </w:r>
    </w:p>
    <w:p>
      <w:pPr>
        <w:keepNext w:val="0"/>
        <w:keepLines w:val="0"/>
        <w:pageBreakBefore w:val="0"/>
        <w:widowControl/>
        <w:kinsoku/>
        <w:wordWrap/>
        <w:overflowPunct/>
        <w:topLinePunct w:val="0"/>
        <w:bidi w:val="0"/>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2、投标人须具备独立法人资格，具备</w:t>
      </w:r>
      <w:r>
        <w:rPr>
          <w:rFonts w:hint="eastAsia" w:ascii="宋体" w:hAnsi="宋体" w:cs="宋体"/>
          <w:color w:val="auto"/>
          <w:sz w:val="24"/>
          <w:szCs w:val="24"/>
          <w:shd w:val="clear" w:color="auto" w:fill="FFFFFF"/>
          <w:lang w:val="en-US" w:eastAsia="zh-CN"/>
        </w:rPr>
        <w:t>市政</w:t>
      </w:r>
      <w:r>
        <w:rPr>
          <w:rFonts w:hint="eastAsia" w:ascii="宋体" w:hAnsi="宋体" w:eastAsia="宋体" w:cs="宋体"/>
          <w:color w:val="auto"/>
          <w:sz w:val="24"/>
          <w:szCs w:val="24"/>
          <w:shd w:val="clear" w:color="auto" w:fill="FFFFFF"/>
          <w:lang w:val="en-US" w:eastAsia="zh-CN"/>
        </w:rPr>
        <w:t>工程施工总承包</w:t>
      </w:r>
      <w:r>
        <w:rPr>
          <w:rFonts w:hint="eastAsia" w:ascii="宋体" w:hAnsi="宋体" w:cs="宋体"/>
          <w:color w:val="auto"/>
          <w:sz w:val="24"/>
          <w:szCs w:val="24"/>
          <w:shd w:val="clear" w:color="auto" w:fill="FFFFFF"/>
          <w:lang w:val="en-US" w:eastAsia="zh-CN"/>
        </w:rPr>
        <w:t>叁</w:t>
      </w:r>
      <w:r>
        <w:rPr>
          <w:rFonts w:hint="eastAsia" w:ascii="宋体" w:hAnsi="宋体" w:eastAsia="宋体" w:cs="宋体"/>
          <w:color w:val="auto"/>
          <w:sz w:val="24"/>
          <w:szCs w:val="24"/>
          <w:shd w:val="clear" w:color="auto" w:fill="FFFFFF"/>
          <w:lang w:val="en-US" w:eastAsia="zh-CN"/>
        </w:rPr>
        <w:t>级及以上资质，具有有效的安全生产许可证，并在人员、设备、资金等方面具有相应的施工能力。</w:t>
      </w:r>
    </w:p>
    <w:p>
      <w:pPr>
        <w:keepNext w:val="0"/>
        <w:keepLines w:val="0"/>
        <w:pageBreakBefore w:val="0"/>
        <w:widowControl/>
        <w:kinsoku/>
        <w:wordWrap/>
        <w:overflowPunct/>
        <w:topLinePunct w:val="0"/>
        <w:bidi w:val="0"/>
        <w:snapToGrid/>
        <w:spacing w:line="480" w:lineRule="exact"/>
        <w:ind w:left="0" w:leftChars="0" w:right="0" w:rightChars="0" w:firstLine="480" w:firstLineChars="200"/>
        <w:jc w:val="left"/>
        <w:textAlignment w:val="auto"/>
        <w:outlineLvl w:val="9"/>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3、投标人拟派的项目经理须具备</w:t>
      </w:r>
      <w:r>
        <w:rPr>
          <w:rFonts w:hint="eastAsia" w:ascii="宋体" w:hAnsi="宋体" w:cs="宋体"/>
          <w:color w:val="auto"/>
          <w:sz w:val="24"/>
          <w:szCs w:val="24"/>
          <w:shd w:val="clear" w:color="auto" w:fill="FFFFFF"/>
          <w:lang w:val="en-US" w:eastAsia="zh-CN"/>
        </w:rPr>
        <w:t>市政</w:t>
      </w:r>
      <w:r>
        <w:rPr>
          <w:rFonts w:hint="eastAsia" w:ascii="宋体" w:hAnsi="宋体" w:eastAsia="宋体" w:cs="宋体"/>
          <w:color w:val="auto"/>
          <w:sz w:val="24"/>
          <w:szCs w:val="24"/>
          <w:shd w:val="clear" w:color="auto" w:fill="FFFFFF"/>
          <w:lang w:val="en-US" w:eastAsia="zh-CN"/>
        </w:rPr>
        <w:t>专业二级（含）及以上注册建造师资格，具有有效期内安全生产考核合格证书（B证），拟派项目经理目前无在建工程（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4、执行《关于在招标投标活动中对失信被执行人实施联合惩戒的通知》法（2016）285号文件）：谈判单位在“信用中国”网站（www.creditchina.gov.cn）上，没有被列为失信被执行人的。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 xml:space="preserve"> 5、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6、本次招标不接受联合体投标。</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七</w:t>
      </w:r>
      <w:r>
        <w:rPr>
          <w:rFonts w:hint="eastAsia" w:ascii="宋体" w:hAnsi="宋体" w:eastAsia="宋体" w:cs="宋体"/>
          <w:b/>
          <w:bCs/>
          <w:color w:val="auto"/>
          <w:sz w:val="24"/>
          <w:szCs w:val="24"/>
          <w:shd w:val="clear" w:color="auto" w:fill="FFFFFF"/>
          <w:lang w:val="en-US" w:eastAsia="zh-CN"/>
        </w:rPr>
        <w:t>、获取竞争性谈判文件：</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1、时间： 2019 年  8  月 </w:t>
      </w:r>
      <w:r>
        <w:rPr>
          <w:rFonts w:hint="eastAsia" w:ascii="宋体" w:hAnsi="宋体" w:cs="宋体"/>
          <w:color w:val="auto"/>
          <w:sz w:val="24"/>
          <w:szCs w:val="24"/>
          <w:shd w:val="clear" w:color="auto" w:fill="FFFFFF"/>
          <w:lang w:val="en-US" w:eastAsia="zh-CN"/>
        </w:rPr>
        <w:t>20</w:t>
      </w:r>
      <w:r>
        <w:rPr>
          <w:rFonts w:hint="eastAsia" w:ascii="宋体" w:hAnsi="宋体" w:eastAsia="宋体" w:cs="宋体"/>
          <w:color w:val="auto"/>
          <w:sz w:val="24"/>
          <w:szCs w:val="24"/>
          <w:shd w:val="clear" w:color="auto" w:fill="FFFFFF"/>
          <w:lang w:val="en-US" w:eastAsia="zh-CN"/>
        </w:rPr>
        <w:t xml:space="preserve"> 日 </w:t>
      </w:r>
      <w:r>
        <w:rPr>
          <w:rFonts w:hint="eastAsia" w:ascii="宋体" w:hAnsi="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lang w:val="en-US" w:eastAsia="zh-CN"/>
        </w:rPr>
        <w:t xml:space="preserve"> 时 </w:t>
      </w:r>
      <w:r>
        <w:rPr>
          <w:rFonts w:hint="eastAsia" w:ascii="宋体" w:hAnsi="宋体" w:cs="宋体"/>
          <w:color w:val="auto"/>
          <w:sz w:val="24"/>
          <w:szCs w:val="24"/>
          <w:shd w:val="clear" w:color="auto" w:fill="FFFFFF"/>
          <w:lang w:val="en-US" w:eastAsia="zh-CN"/>
        </w:rPr>
        <w:t>00</w:t>
      </w:r>
      <w:r>
        <w:rPr>
          <w:rFonts w:hint="eastAsia" w:ascii="宋体" w:hAnsi="宋体" w:eastAsia="宋体" w:cs="宋体"/>
          <w:color w:val="auto"/>
          <w:sz w:val="24"/>
          <w:szCs w:val="24"/>
          <w:shd w:val="clear" w:color="auto" w:fill="FFFFFF"/>
          <w:lang w:val="en-US" w:eastAsia="zh-CN"/>
        </w:rPr>
        <w:t xml:space="preserve"> 分至</w:t>
      </w:r>
      <w:r>
        <w:rPr>
          <w:rFonts w:hint="eastAsia" w:ascii="宋体" w:hAnsi="宋体" w:cs="宋体"/>
          <w:color w:val="auto"/>
          <w:sz w:val="24"/>
          <w:szCs w:val="24"/>
          <w:shd w:val="clear" w:color="auto" w:fill="FFFFFF"/>
          <w:lang w:val="en-US" w:eastAsia="zh-CN"/>
        </w:rPr>
        <w:t>2019</w:t>
      </w:r>
      <w:r>
        <w:rPr>
          <w:rFonts w:hint="eastAsia" w:ascii="宋体" w:hAnsi="宋体" w:eastAsia="宋体" w:cs="宋体"/>
          <w:color w:val="auto"/>
          <w:sz w:val="24"/>
          <w:szCs w:val="24"/>
          <w:shd w:val="clear" w:color="auto" w:fill="FFFFFF"/>
          <w:lang w:val="en-US" w:eastAsia="zh-CN"/>
        </w:rPr>
        <w:t>年</w:t>
      </w:r>
      <w:r>
        <w:rPr>
          <w:rFonts w:hint="eastAsia" w:ascii="宋体" w:hAnsi="宋体" w:cs="宋体"/>
          <w:color w:val="auto"/>
          <w:sz w:val="24"/>
          <w:szCs w:val="24"/>
          <w:shd w:val="clear" w:color="auto" w:fill="FFFFFF"/>
          <w:lang w:val="en-US" w:eastAsia="zh-CN"/>
        </w:rPr>
        <w:t>8</w:t>
      </w:r>
      <w:r>
        <w:rPr>
          <w:rFonts w:hint="eastAsia" w:ascii="宋体" w:hAnsi="宋体" w:eastAsia="宋体" w:cs="宋体"/>
          <w:color w:val="auto"/>
          <w:sz w:val="24"/>
          <w:szCs w:val="24"/>
          <w:shd w:val="clear" w:color="auto" w:fill="FFFFFF"/>
          <w:lang w:val="en-US" w:eastAsia="zh-CN"/>
        </w:rPr>
        <w:t>月</w:t>
      </w:r>
      <w:r>
        <w:rPr>
          <w:rFonts w:hint="eastAsia" w:ascii="宋体" w:hAnsi="宋体" w:cs="宋体"/>
          <w:color w:val="auto"/>
          <w:sz w:val="24"/>
          <w:szCs w:val="24"/>
          <w:shd w:val="clear" w:color="auto" w:fill="FFFFFF"/>
          <w:lang w:val="en-US" w:eastAsia="zh-CN"/>
        </w:rPr>
        <w:t>28</w:t>
      </w:r>
      <w:r>
        <w:rPr>
          <w:rFonts w:hint="eastAsia" w:ascii="宋体" w:hAnsi="宋体" w:eastAsia="宋体" w:cs="宋体"/>
          <w:color w:val="auto"/>
          <w:sz w:val="24"/>
          <w:szCs w:val="24"/>
          <w:shd w:val="clear" w:color="auto" w:fill="FFFFFF"/>
          <w:lang w:val="en-US" w:eastAsia="zh-CN"/>
        </w:rPr>
        <w:t xml:space="preserve">日 </w:t>
      </w:r>
      <w:r>
        <w:rPr>
          <w:rFonts w:hint="eastAsia" w:ascii="宋体" w:hAnsi="宋体" w:cs="宋体"/>
          <w:color w:val="auto"/>
          <w:sz w:val="24"/>
          <w:szCs w:val="24"/>
          <w:shd w:val="clear" w:color="auto" w:fill="FFFFFF"/>
          <w:lang w:val="en-US" w:eastAsia="zh-CN"/>
        </w:rPr>
        <w:t>18</w:t>
      </w:r>
      <w:r>
        <w:rPr>
          <w:rFonts w:hint="eastAsia" w:ascii="宋体" w:hAnsi="宋体" w:eastAsia="宋体" w:cs="宋体"/>
          <w:color w:val="auto"/>
          <w:sz w:val="24"/>
          <w:szCs w:val="24"/>
          <w:shd w:val="clear" w:color="auto" w:fill="FFFFFF"/>
          <w:lang w:val="en-US" w:eastAsia="zh-CN"/>
        </w:rPr>
        <w:t xml:space="preserve"> 时 </w:t>
      </w:r>
      <w:r>
        <w:rPr>
          <w:rFonts w:hint="eastAsia" w:ascii="宋体" w:hAnsi="宋体" w:cs="宋体"/>
          <w:color w:val="auto"/>
          <w:sz w:val="24"/>
          <w:szCs w:val="24"/>
          <w:shd w:val="clear" w:color="auto" w:fill="FFFFFF"/>
          <w:lang w:val="en-US" w:eastAsia="zh-CN"/>
        </w:rPr>
        <w:t>00</w:t>
      </w:r>
      <w:r>
        <w:rPr>
          <w:rFonts w:hint="eastAsia" w:ascii="宋体" w:hAnsi="宋体" w:eastAsia="宋体" w:cs="宋体"/>
          <w:color w:val="auto"/>
          <w:sz w:val="24"/>
          <w:szCs w:val="24"/>
          <w:shd w:val="clear" w:color="auto" w:fill="FFFFFF"/>
          <w:lang w:val="en-US" w:eastAsia="zh-CN"/>
        </w:rPr>
        <w:t xml:space="preserve"> 分（北京时间、法定节假日除外）</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2、地点：《河南省政府采购网》、《</w:t>
      </w:r>
      <w:r>
        <w:rPr>
          <w:rFonts w:hint="eastAsia" w:ascii="宋体" w:hAnsi="宋体" w:cs="宋体"/>
          <w:color w:val="auto"/>
          <w:sz w:val="24"/>
          <w:szCs w:val="24"/>
          <w:shd w:val="clear" w:color="auto" w:fill="FFFFFF"/>
          <w:lang w:val="en-US" w:eastAsia="zh-CN"/>
        </w:rPr>
        <w:t>焦作市</w:t>
      </w:r>
      <w:r>
        <w:rPr>
          <w:rFonts w:hint="eastAsia" w:ascii="宋体" w:hAnsi="宋体" w:eastAsia="宋体" w:cs="宋体"/>
          <w:color w:val="auto"/>
          <w:sz w:val="24"/>
          <w:szCs w:val="24"/>
          <w:shd w:val="clear" w:color="auto" w:fill="FFFFFF"/>
          <w:lang w:val="en-US" w:eastAsia="zh-CN"/>
        </w:rPr>
        <w:t>公共资源交易中心网》、《温县公共资源交易中心网》</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3、方式：网上自行下载。</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4、售价：人民币300 元/份，开标前</w:t>
      </w:r>
      <w:r>
        <w:rPr>
          <w:rFonts w:hint="eastAsia" w:ascii="宋体" w:hAnsi="宋体" w:cs="宋体"/>
          <w:color w:val="auto"/>
          <w:sz w:val="24"/>
          <w:szCs w:val="24"/>
          <w:shd w:val="clear" w:color="auto" w:fill="FFFFFF"/>
          <w:lang w:val="en-US" w:eastAsia="zh-CN"/>
        </w:rPr>
        <w:t>现场</w:t>
      </w:r>
      <w:r>
        <w:rPr>
          <w:rFonts w:hint="eastAsia" w:ascii="宋体" w:hAnsi="宋体" w:eastAsia="宋体" w:cs="宋体"/>
          <w:color w:val="auto"/>
          <w:sz w:val="24"/>
          <w:szCs w:val="24"/>
          <w:shd w:val="clear" w:color="auto" w:fill="FFFFFF"/>
          <w:lang w:val="en-US" w:eastAsia="zh-CN"/>
        </w:rPr>
        <w:t>交纳。</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八</w:t>
      </w:r>
      <w:r>
        <w:rPr>
          <w:rFonts w:hint="eastAsia" w:ascii="宋体" w:hAnsi="宋体" w:eastAsia="宋体" w:cs="宋体"/>
          <w:b/>
          <w:bCs/>
          <w:color w:val="auto"/>
          <w:sz w:val="24"/>
          <w:szCs w:val="24"/>
          <w:shd w:val="clear" w:color="auto" w:fill="FFFFFF"/>
          <w:lang w:val="en-US" w:eastAsia="zh-CN"/>
        </w:rPr>
        <w:t>、响应文件提交的截至时间及地点</w:t>
      </w:r>
      <w:r>
        <w:rPr>
          <w:rFonts w:hint="eastAsia" w:ascii="宋体" w:hAnsi="宋体" w:cs="宋体"/>
          <w:b/>
          <w:bCs/>
          <w:color w:val="auto"/>
          <w:sz w:val="24"/>
          <w:szCs w:val="24"/>
          <w:shd w:val="clear" w:color="auto" w:fill="FFFFFF"/>
          <w:lang w:val="en-US" w:eastAsia="zh-CN"/>
        </w:rPr>
        <w:t>：</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1、时间： 2019 年  8  月 </w:t>
      </w:r>
      <w:r>
        <w:rPr>
          <w:rFonts w:hint="eastAsia" w:ascii="宋体" w:hAnsi="宋体" w:cs="宋体"/>
          <w:color w:val="auto"/>
          <w:sz w:val="24"/>
          <w:szCs w:val="24"/>
          <w:shd w:val="clear" w:color="auto" w:fill="FFFFFF"/>
          <w:lang w:val="en-US" w:eastAsia="zh-CN"/>
        </w:rPr>
        <w:t>29</w:t>
      </w:r>
      <w:r>
        <w:rPr>
          <w:rFonts w:hint="eastAsia" w:ascii="宋体" w:hAnsi="宋体" w:eastAsia="宋体" w:cs="宋体"/>
          <w:color w:val="auto"/>
          <w:sz w:val="24"/>
          <w:szCs w:val="24"/>
          <w:shd w:val="clear" w:color="auto" w:fill="FFFFFF"/>
          <w:lang w:val="en-US" w:eastAsia="zh-CN"/>
        </w:rPr>
        <w:t xml:space="preserve"> 日 </w:t>
      </w:r>
      <w:r>
        <w:rPr>
          <w:rFonts w:hint="eastAsia" w:ascii="宋体" w:hAnsi="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lang w:val="en-US" w:eastAsia="zh-CN"/>
        </w:rPr>
        <w:t xml:space="preserve"> 时 </w:t>
      </w:r>
      <w:r>
        <w:rPr>
          <w:rFonts w:hint="eastAsia" w:ascii="宋体" w:hAnsi="宋体" w:cs="宋体"/>
          <w:color w:val="auto"/>
          <w:sz w:val="24"/>
          <w:szCs w:val="24"/>
          <w:shd w:val="clear" w:color="auto" w:fill="FFFFFF"/>
          <w:lang w:val="en-US" w:eastAsia="zh-CN"/>
        </w:rPr>
        <w:t>00</w:t>
      </w:r>
      <w:r>
        <w:rPr>
          <w:rFonts w:hint="eastAsia" w:ascii="宋体" w:hAnsi="宋体" w:eastAsia="宋体" w:cs="宋体"/>
          <w:color w:val="auto"/>
          <w:sz w:val="24"/>
          <w:szCs w:val="24"/>
          <w:shd w:val="clear" w:color="auto" w:fill="FFFFFF"/>
          <w:lang w:val="en-US" w:eastAsia="zh-CN"/>
        </w:rPr>
        <w:t xml:space="preserve"> 分（北京时间）</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九</w:t>
      </w:r>
      <w:r>
        <w:rPr>
          <w:rFonts w:hint="eastAsia" w:ascii="宋体" w:hAnsi="宋体" w:eastAsia="宋体" w:cs="宋体"/>
          <w:b/>
          <w:bCs/>
          <w:color w:val="auto"/>
          <w:sz w:val="24"/>
          <w:szCs w:val="24"/>
          <w:shd w:val="clear" w:color="auto" w:fill="FFFFFF"/>
          <w:lang w:val="en-US" w:eastAsia="zh-CN"/>
        </w:rPr>
        <w:t>、响应文件的开启时间及地点</w:t>
      </w:r>
      <w:r>
        <w:rPr>
          <w:rFonts w:hint="eastAsia" w:ascii="宋体" w:hAnsi="宋体" w:cs="宋体"/>
          <w:b/>
          <w:bCs/>
          <w:color w:val="auto"/>
          <w:sz w:val="24"/>
          <w:szCs w:val="24"/>
          <w:shd w:val="clear" w:color="auto" w:fill="FFFFFF"/>
          <w:lang w:val="en-US" w:eastAsia="zh-CN"/>
        </w:rPr>
        <w:t>：</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1、时间： 2019 年  8  月 </w:t>
      </w:r>
      <w:r>
        <w:rPr>
          <w:rFonts w:hint="eastAsia" w:ascii="宋体" w:hAnsi="宋体" w:cs="宋体"/>
          <w:color w:val="auto"/>
          <w:sz w:val="24"/>
          <w:szCs w:val="24"/>
          <w:shd w:val="clear" w:color="auto" w:fill="FFFFFF"/>
          <w:lang w:val="en-US" w:eastAsia="zh-CN"/>
        </w:rPr>
        <w:t>29</w:t>
      </w:r>
      <w:r>
        <w:rPr>
          <w:rFonts w:hint="eastAsia" w:ascii="宋体" w:hAnsi="宋体" w:eastAsia="宋体" w:cs="宋体"/>
          <w:color w:val="auto"/>
          <w:sz w:val="24"/>
          <w:szCs w:val="24"/>
          <w:shd w:val="clear" w:color="auto" w:fill="FFFFFF"/>
          <w:lang w:val="en-US" w:eastAsia="zh-CN"/>
        </w:rPr>
        <w:t xml:space="preserve"> 日 </w:t>
      </w:r>
      <w:r>
        <w:rPr>
          <w:rFonts w:hint="eastAsia" w:ascii="宋体" w:hAnsi="宋体" w:cs="宋体"/>
          <w:color w:val="auto"/>
          <w:sz w:val="24"/>
          <w:szCs w:val="24"/>
          <w:shd w:val="clear" w:color="auto" w:fill="FFFFFF"/>
          <w:lang w:val="en-US" w:eastAsia="zh-CN"/>
        </w:rPr>
        <w:t>9</w:t>
      </w:r>
      <w:r>
        <w:rPr>
          <w:rFonts w:hint="eastAsia" w:ascii="宋体" w:hAnsi="宋体" w:eastAsia="宋体" w:cs="宋体"/>
          <w:color w:val="auto"/>
          <w:sz w:val="24"/>
          <w:szCs w:val="24"/>
          <w:shd w:val="clear" w:color="auto" w:fill="FFFFFF"/>
          <w:lang w:val="en-US" w:eastAsia="zh-CN"/>
        </w:rPr>
        <w:t xml:space="preserve">  时  </w:t>
      </w:r>
      <w:r>
        <w:rPr>
          <w:rFonts w:hint="eastAsia" w:ascii="宋体" w:hAnsi="宋体" w:cs="宋体"/>
          <w:color w:val="auto"/>
          <w:sz w:val="24"/>
          <w:szCs w:val="24"/>
          <w:shd w:val="clear" w:color="auto" w:fill="FFFFFF"/>
          <w:lang w:val="en-US" w:eastAsia="zh-CN"/>
        </w:rPr>
        <w:t>00</w:t>
      </w:r>
      <w:r>
        <w:rPr>
          <w:rFonts w:hint="eastAsia" w:ascii="宋体" w:hAnsi="宋体" w:eastAsia="宋体" w:cs="宋体"/>
          <w:color w:val="auto"/>
          <w:sz w:val="24"/>
          <w:szCs w:val="24"/>
          <w:shd w:val="clear" w:color="auto" w:fill="FFFFFF"/>
          <w:lang w:val="en-US" w:eastAsia="zh-CN"/>
        </w:rPr>
        <w:t xml:space="preserve"> 分（北京时间）</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2、地点：温县公共资源交易中心开标厅。</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b/>
          <w:bCs/>
          <w:color w:val="auto"/>
          <w:sz w:val="24"/>
          <w:szCs w:val="24"/>
          <w:shd w:val="clear" w:color="auto" w:fill="FFFFFF"/>
          <w:lang w:val="en-US" w:eastAsia="zh-CN"/>
        </w:rPr>
      </w:pPr>
      <w:r>
        <w:rPr>
          <w:rFonts w:hint="eastAsia" w:ascii="宋体" w:hAnsi="宋体" w:cs="宋体"/>
          <w:b/>
          <w:bCs/>
          <w:color w:val="auto"/>
          <w:sz w:val="24"/>
          <w:szCs w:val="24"/>
          <w:shd w:val="clear" w:color="auto" w:fill="FFFFFF"/>
          <w:lang w:val="en-US" w:eastAsia="zh-CN"/>
        </w:rPr>
        <w:t>十</w:t>
      </w:r>
      <w:r>
        <w:rPr>
          <w:rFonts w:hint="eastAsia" w:ascii="宋体" w:hAnsi="宋体" w:eastAsia="宋体" w:cs="宋体"/>
          <w:b/>
          <w:bCs/>
          <w:color w:val="auto"/>
          <w:sz w:val="24"/>
          <w:szCs w:val="24"/>
          <w:shd w:val="clear" w:color="auto" w:fill="FFFFFF"/>
          <w:lang w:val="en-US" w:eastAsia="zh-CN"/>
        </w:rPr>
        <w:t>、发布公告的媒介及公告期限：</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1、本次竞争性谈判公告在《河南省政府采购网》、《</w:t>
      </w:r>
      <w:r>
        <w:rPr>
          <w:rFonts w:hint="eastAsia" w:ascii="宋体" w:hAnsi="宋体" w:cs="宋体"/>
          <w:color w:val="auto"/>
          <w:sz w:val="24"/>
          <w:szCs w:val="24"/>
          <w:shd w:val="clear" w:color="auto" w:fill="FFFFFF"/>
          <w:lang w:val="en-US" w:eastAsia="zh-CN"/>
        </w:rPr>
        <w:t>焦作市</w:t>
      </w:r>
      <w:r>
        <w:rPr>
          <w:rFonts w:hint="eastAsia" w:ascii="宋体" w:hAnsi="宋体" w:eastAsia="宋体" w:cs="宋体"/>
          <w:color w:val="auto"/>
          <w:sz w:val="24"/>
          <w:szCs w:val="24"/>
          <w:shd w:val="clear" w:color="auto" w:fill="FFFFFF"/>
          <w:lang w:val="en-US" w:eastAsia="zh-CN"/>
        </w:rPr>
        <w:t>公共资源交易中心网》</w:t>
      </w:r>
      <w:r>
        <w:rPr>
          <w:rFonts w:hint="eastAsia" w:ascii="宋体" w:hAnsi="宋体" w:cs="宋体"/>
          <w:color w:val="auto"/>
          <w:sz w:val="24"/>
          <w:szCs w:val="24"/>
          <w:shd w:val="clear" w:color="auto" w:fill="FFFFFF"/>
          <w:lang w:val="en-US" w:eastAsia="zh-CN"/>
        </w:rPr>
        <w:t>、</w:t>
      </w:r>
      <w:r>
        <w:rPr>
          <w:rFonts w:hint="eastAsia" w:ascii="宋体" w:hAnsi="宋体" w:eastAsia="宋体" w:cs="宋体"/>
          <w:i w:val="0"/>
          <w:caps w:val="0"/>
          <w:color w:val="000000"/>
          <w:spacing w:val="0"/>
          <w:sz w:val="24"/>
          <w:szCs w:val="24"/>
          <w:shd w:val="clear" w:fill="FFFFFF"/>
        </w:rPr>
        <w:t>《</w:t>
      </w:r>
      <w:r>
        <w:rPr>
          <w:rFonts w:hint="eastAsia" w:ascii="宋体" w:hAnsi="宋体" w:cs="宋体"/>
          <w:i w:val="0"/>
          <w:caps w:val="0"/>
          <w:color w:val="000000"/>
          <w:spacing w:val="0"/>
          <w:sz w:val="24"/>
          <w:szCs w:val="24"/>
          <w:shd w:val="clear" w:fill="FFFFFF"/>
          <w:lang w:eastAsia="zh-CN"/>
        </w:rPr>
        <w:t>温县</w:t>
      </w:r>
      <w:r>
        <w:rPr>
          <w:rFonts w:hint="eastAsia" w:ascii="宋体" w:hAnsi="宋体" w:eastAsia="宋体" w:cs="宋体"/>
          <w:i w:val="0"/>
          <w:caps w:val="0"/>
          <w:color w:val="000000"/>
          <w:spacing w:val="0"/>
          <w:sz w:val="24"/>
          <w:szCs w:val="24"/>
          <w:shd w:val="clear" w:fill="FFFFFF"/>
        </w:rPr>
        <w:t>公共资源交易中心网》</w:t>
      </w:r>
      <w:r>
        <w:rPr>
          <w:rFonts w:hint="eastAsia" w:ascii="宋体" w:hAnsi="宋体" w:eastAsia="宋体" w:cs="宋体"/>
          <w:color w:val="auto"/>
          <w:sz w:val="24"/>
          <w:szCs w:val="24"/>
          <w:shd w:val="clear" w:color="auto" w:fill="FFFFFF"/>
          <w:lang w:val="en-US" w:eastAsia="zh-CN"/>
        </w:rPr>
        <w:t>上同时发布。</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2、公告期限为三个工作日。</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b/>
          <w:bCs/>
          <w:color w:val="auto"/>
          <w:sz w:val="24"/>
          <w:szCs w:val="24"/>
          <w:shd w:val="clear" w:color="auto" w:fill="FFFFFF"/>
          <w:lang w:val="en-US" w:eastAsia="zh-CN"/>
        </w:rPr>
      </w:pPr>
      <w:r>
        <w:rPr>
          <w:rFonts w:hint="eastAsia" w:ascii="宋体" w:hAnsi="宋体" w:eastAsia="宋体" w:cs="宋体"/>
          <w:b/>
          <w:bCs/>
          <w:color w:val="auto"/>
          <w:sz w:val="24"/>
          <w:szCs w:val="24"/>
          <w:shd w:val="clear" w:color="auto" w:fill="FFFFFF"/>
          <w:lang w:val="en-US" w:eastAsia="zh-CN"/>
        </w:rPr>
        <w:t>十</w:t>
      </w:r>
      <w:r>
        <w:rPr>
          <w:rFonts w:hint="eastAsia" w:ascii="宋体" w:hAnsi="宋体" w:cs="宋体"/>
          <w:b/>
          <w:bCs/>
          <w:color w:val="auto"/>
          <w:sz w:val="24"/>
          <w:szCs w:val="24"/>
          <w:shd w:val="clear" w:color="auto" w:fill="FFFFFF"/>
          <w:lang w:val="en-US" w:eastAsia="zh-CN"/>
        </w:rPr>
        <w:t>一</w:t>
      </w:r>
      <w:r>
        <w:rPr>
          <w:rFonts w:hint="eastAsia" w:ascii="宋体" w:hAnsi="宋体" w:eastAsia="宋体" w:cs="宋体"/>
          <w:b/>
          <w:bCs/>
          <w:color w:val="auto"/>
          <w:sz w:val="24"/>
          <w:szCs w:val="24"/>
          <w:shd w:val="clear" w:color="auto" w:fill="FFFFFF"/>
          <w:lang w:val="en-US" w:eastAsia="zh-CN"/>
        </w:rPr>
        <w:t>、联系方式</w:t>
      </w:r>
      <w:r>
        <w:rPr>
          <w:rFonts w:hint="eastAsia" w:ascii="宋体" w:hAnsi="宋体" w:cs="宋体"/>
          <w:b/>
          <w:bCs/>
          <w:color w:val="auto"/>
          <w:sz w:val="24"/>
          <w:szCs w:val="24"/>
          <w:shd w:val="clear" w:color="auto" w:fill="FFFFFF"/>
          <w:lang w:val="en-US" w:eastAsia="zh-CN"/>
        </w:rPr>
        <w:t>：</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1、采</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购</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人：</w:t>
      </w:r>
      <w:r>
        <w:rPr>
          <w:rFonts w:hint="eastAsia" w:ascii="宋体" w:hAnsi="宋体" w:cs="宋体"/>
          <w:color w:val="auto"/>
          <w:sz w:val="24"/>
          <w:szCs w:val="24"/>
          <w:shd w:val="clear" w:color="auto" w:fill="FFFFFF"/>
          <w:lang w:val="en-US" w:eastAsia="zh-CN"/>
        </w:rPr>
        <w:t>温县番田镇人民政府</w:t>
      </w:r>
      <w:r>
        <w:rPr>
          <w:rFonts w:hint="eastAsia" w:ascii="宋体" w:hAnsi="宋体" w:eastAsia="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地</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址：</w:t>
      </w:r>
      <w:r>
        <w:rPr>
          <w:rFonts w:hint="eastAsia" w:ascii="宋体" w:hAnsi="宋体" w:cs="宋体"/>
          <w:color w:val="auto"/>
          <w:sz w:val="24"/>
          <w:szCs w:val="24"/>
          <w:shd w:val="clear" w:color="auto" w:fill="FFFFFF"/>
          <w:lang w:val="en-US" w:eastAsia="zh-CN"/>
        </w:rPr>
        <w:t>温县番田镇</w:t>
      </w:r>
      <w:r>
        <w:rPr>
          <w:rFonts w:hint="eastAsia" w:ascii="宋体" w:hAnsi="宋体" w:eastAsia="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520" w:lineRule="exact"/>
        <w:ind w:firstLine="960" w:firstLineChars="4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联</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系</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人：</w:t>
      </w:r>
      <w:r>
        <w:rPr>
          <w:rFonts w:hint="eastAsia" w:ascii="宋体" w:hAnsi="宋体" w:cs="宋体"/>
          <w:color w:val="auto"/>
          <w:sz w:val="24"/>
          <w:szCs w:val="24"/>
          <w:shd w:val="clear" w:color="auto" w:fill="FFFFFF"/>
          <w:lang w:val="en-US" w:eastAsia="zh-CN"/>
        </w:rPr>
        <w:t>刘女士</w:t>
      </w:r>
      <w:r>
        <w:rPr>
          <w:rFonts w:hint="eastAsia" w:ascii="宋体" w:hAnsi="宋体" w:eastAsia="宋体" w:cs="宋体"/>
          <w:color w:val="auto"/>
          <w:sz w:val="24"/>
          <w:szCs w:val="24"/>
          <w:shd w:val="clear" w:color="auto" w:fill="FFFFFF"/>
          <w:lang w:val="en-US" w:eastAsia="zh-CN"/>
        </w:rPr>
        <w:t xml:space="preserve">  </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联系方式：</w:t>
      </w:r>
      <w:r>
        <w:rPr>
          <w:rFonts w:hint="eastAsia" w:ascii="宋体" w:hAnsi="宋体" w:cs="宋体"/>
          <w:color w:val="auto"/>
          <w:sz w:val="24"/>
          <w:szCs w:val="24"/>
          <w:shd w:val="clear" w:color="auto" w:fill="FFFFFF"/>
          <w:lang w:val="en-US" w:eastAsia="zh-CN"/>
        </w:rPr>
        <w:t>13782619747</w:t>
      </w:r>
    </w:p>
    <w:p>
      <w:pPr>
        <w:keepNext w:val="0"/>
        <w:keepLines w:val="0"/>
        <w:pageBreakBefore w:val="0"/>
        <w:widowControl/>
        <w:kinsoku/>
        <w:wordWrap/>
        <w:overflowPunct/>
        <w:topLinePunct w:val="0"/>
        <w:bidi w:val="0"/>
        <w:snapToGrid/>
        <w:spacing w:line="520" w:lineRule="exact"/>
        <w:ind w:firstLine="480" w:firstLineChars="2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2、采购代理机构：</w:t>
      </w:r>
      <w:r>
        <w:rPr>
          <w:rFonts w:hint="eastAsia" w:ascii="宋体" w:hAnsi="宋体" w:cs="宋体"/>
          <w:color w:val="auto"/>
          <w:sz w:val="24"/>
          <w:szCs w:val="24"/>
          <w:shd w:val="clear" w:color="auto" w:fill="FFFFFF"/>
          <w:lang w:val="en-US" w:eastAsia="zh-CN"/>
        </w:rPr>
        <w:t>北京恒乐工程管理有限公司</w:t>
      </w:r>
    </w:p>
    <w:p>
      <w:pPr>
        <w:keepNext w:val="0"/>
        <w:keepLines w:val="0"/>
        <w:pageBreakBefore w:val="0"/>
        <w:widowControl/>
        <w:kinsoku/>
        <w:wordWrap/>
        <w:overflowPunct/>
        <w:topLinePunct w:val="0"/>
        <w:bidi w:val="0"/>
        <w:snapToGrid/>
        <w:spacing w:line="520" w:lineRule="exact"/>
        <w:ind w:firstLine="960" w:firstLineChars="4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地</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址：郑州市金水区中州大道金成时代广场6号楼8楼808室</w:t>
      </w:r>
    </w:p>
    <w:p>
      <w:pPr>
        <w:keepNext w:val="0"/>
        <w:keepLines w:val="0"/>
        <w:pageBreakBefore w:val="0"/>
        <w:widowControl/>
        <w:kinsoku/>
        <w:wordWrap/>
        <w:overflowPunct/>
        <w:topLinePunct w:val="0"/>
        <w:bidi w:val="0"/>
        <w:snapToGrid/>
        <w:spacing w:line="520" w:lineRule="exact"/>
        <w:ind w:firstLine="960" w:firstLineChars="400"/>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联</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系</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人：</w:t>
      </w:r>
      <w:r>
        <w:rPr>
          <w:rFonts w:hint="eastAsia" w:ascii="宋体" w:hAnsi="宋体" w:cs="宋体"/>
          <w:color w:val="auto"/>
          <w:sz w:val="24"/>
          <w:szCs w:val="24"/>
          <w:shd w:val="clear" w:color="auto" w:fill="FFFFFF"/>
          <w:lang w:val="en-US" w:eastAsia="zh-CN"/>
        </w:rPr>
        <w:t>李</w:t>
      </w:r>
      <w:r>
        <w:rPr>
          <w:rFonts w:hint="eastAsia" w:ascii="宋体" w:hAnsi="宋体" w:eastAsia="宋体" w:cs="宋体"/>
          <w:color w:val="auto"/>
          <w:sz w:val="24"/>
          <w:szCs w:val="24"/>
          <w:shd w:val="clear" w:color="auto" w:fill="FFFFFF"/>
          <w:lang w:val="en-US" w:eastAsia="zh-CN"/>
        </w:rPr>
        <w:t>女士</w:t>
      </w:r>
    </w:p>
    <w:p>
      <w:pPr>
        <w:keepNext w:val="0"/>
        <w:keepLines w:val="0"/>
        <w:pageBreakBefore w:val="0"/>
        <w:widowControl/>
        <w:kinsoku/>
        <w:wordWrap/>
        <w:overflowPunct/>
        <w:topLinePunct w:val="0"/>
        <w:bidi w:val="0"/>
        <w:snapToGrid/>
        <w:spacing w:line="520" w:lineRule="exact"/>
        <w:ind w:firstLine="960" w:firstLineChars="400"/>
        <w:jc w:val="left"/>
        <w:textAlignment w:val="auto"/>
        <w:rPr>
          <w:rFonts w:hint="default"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联系方式：</w:t>
      </w:r>
      <w:r>
        <w:rPr>
          <w:rFonts w:hint="eastAsia" w:ascii="宋体" w:hAnsi="宋体" w:cs="宋体"/>
          <w:color w:val="auto"/>
          <w:sz w:val="24"/>
          <w:szCs w:val="24"/>
          <w:shd w:val="clear" w:color="auto" w:fill="FFFFFF"/>
          <w:lang w:val="en-US" w:eastAsia="zh-CN"/>
        </w:rPr>
        <w:t>15514722199</w:t>
      </w: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p>
    <w:p>
      <w:pPr>
        <w:pStyle w:val="2"/>
        <w:rPr>
          <w:rFonts w:hint="eastAsia" w:ascii="宋体" w:hAnsi="宋体" w:eastAsia="宋体" w:cs="宋体"/>
          <w:color w:val="auto"/>
          <w:sz w:val="24"/>
          <w:szCs w:val="24"/>
          <w:shd w:val="clear" w:color="auto" w:fill="FFFFFF"/>
          <w:lang w:val="en-US" w:eastAsia="zh-CN"/>
        </w:rPr>
      </w:pPr>
    </w:p>
    <w:p>
      <w:pPr>
        <w:pStyle w:val="5"/>
        <w:rPr>
          <w:rFonts w:hint="eastAsia"/>
          <w:lang w:val="en-US" w:eastAsia="zh-CN"/>
        </w:rPr>
      </w:pP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p>
    <w:p>
      <w:pPr>
        <w:keepNext w:val="0"/>
        <w:keepLines w:val="0"/>
        <w:pageBreakBefore w:val="0"/>
        <w:widowControl/>
        <w:kinsoku/>
        <w:wordWrap/>
        <w:overflowPunct/>
        <w:topLinePunct w:val="0"/>
        <w:bidi w:val="0"/>
        <w:snapToGrid/>
        <w:spacing w:line="520" w:lineRule="exact"/>
        <w:jc w:val="left"/>
        <w:textAlignment w:val="auto"/>
        <w:rPr>
          <w:rFonts w:hint="eastAsia" w:ascii="宋体" w:hAnsi="宋体" w:eastAsia="宋体" w:cs="宋体"/>
          <w:color w:val="auto"/>
          <w:sz w:val="24"/>
          <w:szCs w:val="24"/>
          <w:shd w:val="clear" w:color="auto" w:fill="FFFFFF"/>
          <w:lang w:val="en-US" w:eastAsia="zh-CN"/>
        </w:rPr>
      </w:pPr>
      <w:r>
        <w:rPr>
          <w:rFonts w:hint="eastAsia" w:ascii="宋体" w:hAnsi="宋体" w:eastAsia="宋体" w:cs="宋体"/>
          <w:color w:val="auto"/>
          <w:sz w:val="24"/>
          <w:szCs w:val="24"/>
          <w:shd w:val="clear" w:color="auto" w:fill="FFFFFF"/>
          <w:lang w:val="en-US" w:eastAsia="zh-CN"/>
        </w:rPr>
        <w:t xml:space="preserve">                                        </w:t>
      </w:r>
      <w:r>
        <w:rPr>
          <w:rFonts w:hint="eastAsia" w:ascii="宋体" w:hAnsi="宋体" w:cs="宋体"/>
          <w:color w:val="auto"/>
          <w:sz w:val="24"/>
          <w:szCs w:val="24"/>
          <w:shd w:val="clear" w:color="auto" w:fill="FFFFFF"/>
          <w:lang w:val="en-US" w:eastAsia="zh-CN"/>
        </w:rPr>
        <w:t xml:space="preserve">           </w:t>
      </w:r>
      <w:r>
        <w:rPr>
          <w:rFonts w:hint="eastAsia" w:ascii="宋体" w:hAnsi="宋体" w:eastAsia="宋体" w:cs="宋体"/>
          <w:color w:val="auto"/>
          <w:sz w:val="24"/>
          <w:szCs w:val="24"/>
          <w:shd w:val="clear" w:color="auto" w:fill="FFFFFF"/>
          <w:lang w:val="en-US" w:eastAsia="zh-CN"/>
        </w:rPr>
        <w:t>发布人：北京恒乐工程管理有限公司</w:t>
      </w:r>
    </w:p>
    <w:p>
      <w:pPr>
        <w:pStyle w:val="12"/>
        <w:keepNext w:val="0"/>
        <w:keepLines w:val="0"/>
        <w:pageBreakBefore w:val="0"/>
        <w:kinsoku/>
        <w:wordWrap/>
        <w:overflowPunct/>
        <w:topLinePunct w:val="0"/>
        <w:bidi w:val="0"/>
        <w:snapToGrid/>
        <w:spacing w:before="0" w:beforeAutospacing="0" w:after="0" w:afterAutospacing="0" w:line="520" w:lineRule="exact"/>
        <w:jc w:val="right"/>
        <w:textAlignment w:val="auto"/>
        <w:rPr>
          <w:rFonts w:hint="eastAsia" w:cs="宋体"/>
          <w:color w:val="000000"/>
          <w:sz w:val="24"/>
          <w:szCs w:val="24"/>
        </w:rPr>
      </w:pPr>
      <w:r>
        <w:rPr>
          <w:rFonts w:hint="eastAsia" w:ascii="宋体" w:hAnsi="宋体" w:eastAsia="宋体" w:cs="宋体"/>
          <w:color w:val="auto"/>
          <w:sz w:val="24"/>
          <w:szCs w:val="24"/>
          <w:shd w:val="clear" w:color="auto" w:fill="FFFFFF"/>
          <w:lang w:val="en-US" w:eastAsia="zh-CN"/>
        </w:rPr>
        <w:t xml:space="preserve">                                          发布时间： 2019年  8  月 </w:t>
      </w:r>
      <w:r>
        <w:rPr>
          <w:rFonts w:hint="eastAsia" w:cs="宋体"/>
          <w:color w:val="auto"/>
          <w:sz w:val="24"/>
          <w:szCs w:val="24"/>
          <w:shd w:val="clear" w:color="auto" w:fill="FFFFFF"/>
          <w:lang w:val="en-US" w:eastAsia="zh-CN"/>
        </w:rPr>
        <w:t>19</w:t>
      </w:r>
      <w:r>
        <w:rPr>
          <w:rFonts w:hint="eastAsia" w:ascii="宋体" w:hAnsi="宋体" w:eastAsia="宋体" w:cs="宋体"/>
          <w:color w:val="auto"/>
          <w:sz w:val="24"/>
          <w:szCs w:val="24"/>
          <w:shd w:val="clear" w:color="auto" w:fill="FFFFFF"/>
          <w:lang w:val="en-US" w:eastAsia="zh-CN"/>
        </w:rPr>
        <w:t xml:space="preserve"> 日</w:t>
      </w:r>
    </w:p>
    <w:p>
      <w:pPr>
        <w:widowControl/>
        <w:wordWrap w:val="0"/>
        <w:spacing w:line="383" w:lineRule="exact"/>
        <w:jc w:val="right"/>
        <w:rPr>
          <w:rFonts w:hint="eastAsia" w:ascii="宋体" w:hAnsi="宋体" w:cs="宋体"/>
          <w:color w:val="000000"/>
          <w:kern w:val="0"/>
          <w:szCs w:val="21"/>
        </w:rPr>
      </w:pPr>
      <w:r>
        <w:rPr>
          <w:rFonts w:hint="eastAsia" w:ascii="宋体" w:hAnsi="宋体" w:cs="宋体"/>
          <w:color w:val="000000"/>
          <w:kern w:val="0"/>
          <w:szCs w:val="21"/>
        </w:rPr>
        <w:t xml:space="preserve">                                                                  </w:t>
      </w:r>
    </w:p>
    <w:p>
      <w:pPr>
        <w:widowControl/>
        <w:spacing w:line="560" w:lineRule="atLeast"/>
        <w:jc w:val="center"/>
        <w:outlineLvl w:val="0"/>
        <w:rPr>
          <w:rFonts w:hint="eastAsia" w:ascii="宋体" w:hAnsi="宋体" w:cs="宋体"/>
          <w:b/>
          <w:bCs/>
          <w:color w:val="000000"/>
          <w:kern w:val="0"/>
          <w:sz w:val="32"/>
          <w:szCs w:val="32"/>
        </w:rPr>
      </w:pPr>
      <w:bookmarkStart w:id="1" w:name="_Toc7513"/>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pStyle w:val="5"/>
        <w:ind w:left="0" w:leftChars="0" w:firstLine="0" w:firstLineChars="0"/>
        <w:rPr>
          <w:rFonts w:hint="eastAsia"/>
        </w:rPr>
      </w:pPr>
    </w:p>
    <w:p>
      <w:pPr>
        <w:pStyle w:val="5"/>
        <w:ind w:left="0" w:leftChars="0" w:firstLine="0" w:firstLineChars="0"/>
        <w:rPr>
          <w:rFonts w:hint="eastAsia"/>
        </w:rPr>
      </w:pPr>
    </w:p>
    <w:p>
      <w:pPr>
        <w:pStyle w:val="5"/>
        <w:ind w:left="0" w:leftChars="0" w:firstLine="0" w:firstLineChars="0"/>
        <w:rPr>
          <w:rFonts w:hint="eastAsia"/>
        </w:rPr>
      </w:pPr>
    </w:p>
    <w:p>
      <w:pPr>
        <w:widowControl/>
        <w:spacing w:line="560" w:lineRule="atLeast"/>
        <w:jc w:val="both"/>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color w:val="000000"/>
          <w:kern w:val="0"/>
          <w:sz w:val="24"/>
        </w:rPr>
      </w:pPr>
      <w:r>
        <w:rPr>
          <w:rFonts w:hint="eastAsia" w:ascii="宋体" w:hAnsi="宋体" w:cs="宋体"/>
          <w:b/>
          <w:bCs/>
          <w:color w:val="000000"/>
          <w:kern w:val="0"/>
          <w:sz w:val="32"/>
          <w:szCs w:val="32"/>
        </w:rPr>
        <w:t>一、谈判须知表</w:t>
      </w:r>
      <w:bookmarkEnd w:id="1"/>
    </w:p>
    <w:tbl>
      <w:tblPr>
        <w:tblStyle w:val="14"/>
        <w:tblW w:w="9581" w:type="dxa"/>
        <w:jc w:val="center"/>
        <w:tblInd w:w="0" w:type="dxa"/>
        <w:tblLayout w:type="fixed"/>
        <w:tblCellMar>
          <w:top w:w="0" w:type="dxa"/>
          <w:left w:w="108" w:type="dxa"/>
          <w:bottom w:w="0" w:type="dxa"/>
          <w:right w:w="108" w:type="dxa"/>
        </w:tblCellMar>
      </w:tblPr>
      <w:tblGrid>
        <w:gridCol w:w="744"/>
        <w:gridCol w:w="1781"/>
        <w:gridCol w:w="7056"/>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项目</w:t>
            </w:r>
          </w:p>
        </w:tc>
        <w:tc>
          <w:tcPr>
            <w:tcW w:w="7056"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内容</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招标人</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温县番田镇人民政府</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代理机构</w:t>
            </w:r>
          </w:p>
        </w:tc>
        <w:tc>
          <w:tcPr>
            <w:tcW w:w="7056" w:type="dxa"/>
            <w:tcBorders>
              <w:top w:val="single" w:color="000000" w:sz="4" w:space="0"/>
              <w:left w:val="nil"/>
              <w:bottom w:val="single" w:color="000000" w:sz="4" w:space="0"/>
              <w:right w:val="single" w:color="000000" w:sz="4" w:space="0"/>
            </w:tcBorders>
            <w:vAlign w:val="center"/>
          </w:tcPr>
          <w:p>
            <w:pPr>
              <w:widowControl/>
              <w:spacing w:line="400" w:lineRule="exact"/>
              <w:jc w:val="center"/>
              <w:rPr>
                <w:rFonts w:hint="eastAsia" w:ascii="宋体" w:hAnsi="宋体" w:eastAsia="宋体"/>
                <w:sz w:val="24"/>
                <w:szCs w:val="24"/>
                <w:lang w:eastAsia="zh-CN"/>
              </w:rPr>
            </w:pPr>
            <w:r>
              <w:rPr>
                <w:rFonts w:hint="eastAsia" w:ascii="宋体" w:hAnsi="宋体" w:cs="宋体"/>
                <w:color w:val="auto"/>
                <w:sz w:val="24"/>
                <w:szCs w:val="24"/>
                <w:shd w:val="clear" w:color="auto" w:fill="FFFFFF"/>
                <w:lang w:val="en-US" w:eastAsia="zh-CN"/>
              </w:rPr>
              <w:t>北京恒乐工程管理有限公司</w:t>
            </w:r>
          </w:p>
        </w:tc>
      </w:tr>
      <w:tr>
        <w:tblPrEx>
          <w:tblLayout w:type="fixed"/>
          <w:tblCellMar>
            <w:top w:w="0" w:type="dxa"/>
            <w:left w:w="108" w:type="dxa"/>
            <w:bottom w:w="0" w:type="dxa"/>
            <w:right w:w="108" w:type="dxa"/>
          </w:tblCellMar>
        </w:tblPrEx>
        <w:trPr>
          <w:trHeight w:val="273"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项目名称</w:t>
            </w:r>
          </w:p>
        </w:tc>
        <w:tc>
          <w:tcPr>
            <w:tcW w:w="7056" w:type="dxa"/>
            <w:tcBorders>
              <w:top w:val="single" w:color="000000" w:sz="4" w:space="0"/>
              <w:left w:val="nil"/>
              <w:bottom w:val="single" w:color="auto" w:sz="4" w:space="0"/>
              <w:right w:val="single" w:color="000000" w:sz="4" w:space="0"/>
            </w:tcBorders>
            <w:vAlign w:val="center"/>
          </w:tcPr>
          <w:p>
            <w:pPr>
              <w:spacing w:line="400" w:lineRule="exact"/>
              <w:jc w:val="center"/>
              <w:rPr>
                <w:rFonts w:hint="eastAsia" w:ascii="宋体" w:hAnsi="宋体" w:eastAsia="宋体"/>
                <w:sz w:val="24"/>
                <w:szCs w:val="24"/>
                <w:lang w:eastAsia="zh-CN"/>
              </w:rPr>
            </w:pPr>
            <w:r>
              <w:rPr>
                <w:rFonts w:hint="eastAsia" w:ascii="宋体" w:hAnsi="宋体" w:eastAsia="宋体" w:cs="宋体"/>
                <w:b w:val="0"/>
                <w:bCs w:val="0"/>
                <w:color w:val="auto"/>
                <w:sz w:val="24"/>
                <w:szCs w:val="24"/>
                <w:shd w:val="clear" w:color="auto" w:fill="FFFFFF"/>
                <w:lang w:val="en-US" w:eastAsia="zh-CN"/>
              </w:rPr>
              <w:t>2019年度温县番田镇南孟村高标准粮田项目</w:t>
            </w:r>
          </w:p>
        </w:tc>
      </w:tr>
      <w:tr>
        <w:tblPrEx>
          <w:tblLayout w:type="fixed"/>
          <w:tblCellMar>
            <w:top w:w="0" w:type="dxa"/>
            <w:left w:w="108" w:type="dxa"/>
            <w:bottom w:w="0" w:type="dxa"/>
            <w:right w:w="108" w:type="dxa"/>
          </w:tblCellMar>
        </w:tblPrEx>
        <w:trPr>
          <w:trHeight w:val="308"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招标控制价</w:t>
            </w:r>
          </w:p>
        </w:tc>
        <w:tc>
          <w:tcPr>
            <w:tcW w:w="7056" w:type="dxa"/>
            <w:tcBorders>
              <w:top w:val="single" w:color="auto" w:sz="4" w:space="0"/>
              <w:left w:val="nil"/>
              <w:bottom w:val="single" w:color="auto" w:sz="4" w:space="0"/>
              <w:right w:val="single" w:color="000000" w:sz="4" w:space="0"/>
            </w:tcBorders>
            <w:vAlign w:val="center"/>
          </w:tcPr>
          <w:p>
            <w:pPr>
              <w:spacing w:line="400" w:lineRule="exact"/>
              <w:jc w:val="center"/>
              <w:rPr>
                <w:rFonts w:hint="eastAsia" w:ascii="宋体" w:hAnsi="宋体"/>
                <w:sz w:val="24"/>
                <w:szCs w:val="24"/>
              </w:rPr>
            </w:pPr>
            <w:r>
              <w:rPr>
                <w:rFonts w:hint="eastAsia" w:ascii="宋体" w:hAnsi="宋体"/>
                <w:sz w:val="24"/>
                <w:szCs w:val="24"/>
                <w:lang w:val="en-US" w:eastAsia="zh-CN"/>
              </w:rPr>
              <w:t>59.75</w:t>
            </w:r>
            <w:r>
              <w:rPr>
                <w:rFonts w:hint="eastAsia" w:ascii="宋体" w:hAnsi="宋体"/>
                <w:sz w:val="24"/>
                <w:szCs w:val="24"/>
              </w:rPr>
              <w:t>万元</w:t>
            </w:r>
          </w:p>
        </w:tc>
      </w:tr>
      <w:tr>
        <w:tblPrEx>
          <w:tblLayout w:type="fixed"/>
          <w:tblCellMar>
            <w:top w:w="0" w:type="dxa"/>
            <w:left w:w="108" w:type="dxa"/>
            <w:bottom w:w="0" w:type="dxa"/>
            <w:right w:w="108" w:type="dxa"/>
          </w:tblCellMar>
        </w:tblPrEx>
        <w:trPr>
          <w:trHeight w:val="200"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工期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default" w:ascii="宋体" w:hAnsi="宋体" w:eastAsia="宋体"/>
                <w:sz w:val="24"/>
                <w:szCs w:val="24"/>
                <w:lang w:val="en-US" w:eastAsia="zh-CN"/>
              </w:rPr>
            </w:pPr>
            <w:r>
              <w:rPr>
                <w:rFonts w:hint="eastAsia" w:ascii="宋体" w:hAnsi="宋体"/>
                <w:sz w:val="24"/>
                <w:szCs w:val="24"/>
                <w:lang w:val="en-US" w:eastAsia="zh-CN"/>
              </w:rPr>
              <w:t>15日历天</w:t>
            </w:r>
          </w:p>
        </w:tc>
      </w:tr>
      <w:tr>
        <w:tblPrEx>
          <w:tblLayout w:type="fixed"/>
          <w:tblCellMar>
            <w:top w:w="0" w:type="dxa"/>
            <w:left w:w="108" w:type="dxa"/>
            <w:bottom w:w="0" w:type="dxa"/>
            <w:right w:w="108" w:type="dxa"/>
          </w:tblCellMar>
        </w:tblPrEx>
        <w:trPr>
          <w:trHeight w:val="389"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质量要求</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 w:val="24"/>
                <w:szCs w:val="24"/>
              </w:rPr>
            </w:pPr>
            <w:r>
              <w:rPr>
                <w:rFonts w:hint="eastAsia" w:ascii="宋体" w:hAnsi="宋体"/>
                <w:sz w:val="24"/>
                <w:szCs w:val="24"/>
              </w:rPr>
              <w:t>合格</w:t>
            </w:r>
          </w:p>
        </w:tc>
      </w:tr>
      <w:tr>
        <w:tblPrEx>
          <w:tblLayout w:type="fixed"/>
          <w:tblCellMar>
            <w:top w:w="0" w:type="dxa"/>
            <w:left w:w="108" w:type="dxa"/>
            <w:bottom w:w="0" w:type="dxa"/>
            <w:right w:w="108" w:type="dxa"/>
          </w:tblCellMar>
        </w:tblPrEx>
        <w:trPr>
          <w:trHeight w:val="267"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谈判有效期</w:t>
            </w:r>
          </w:p>
        </w:tc>
        <w:tc>
          <w:tcPr>
            <w:tcW w:w="70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outlineLvl w:val="1"/>
              <w:rPr>
                <w:rFonts w:hint="eastAsia" w:ascii="宋体" w:hAnsi="宋体"/>
                <w:sz w:val="24"/>
                <w:szCs w:val="24"/>
              </w:rPr>
            </w:pPr>
            <w:r>
              <w:rPr>
                <w:rFonts w:hint="eastAsia" w:ascii="宋体" w:hAnsi="宋体"/>
                <w:sz w:val="24"/>
                <w:szCs w:val="24"/>
                <w:lang w:val="en-US" w:eastAsia="zh-CN"/>
              </w:rPr>
              <w:t>60</w:t>
            </w:r>
            <w:r>
              <w:rPr>
                <w:rFonts w:hint="eastAsia" w:ascii="宋体" w:hAnsi="宋体"/>
                <w:sz w:val="24"/>
                <w:szCs w:val="24"/>
              </w:rPr>
              <w:t>日历天</w:t>
            </w:r>
          </w:p>
        </w:tc>
      </w:tr>
      <w:tr>
        <w:tblPrEx>
          <w:tblLayout w:type="fixed"/>
          <w:tblCellMar>
            <w:top w:w="0" w:type="dxa"/>
            <w:left w:w="108" w:type="dxa"/>
            <w:bottom w:w="0" w:type="dxa"/>
            <w:right w:w="108" w:type="dxa"/>
          </w:tblCellMar>
        </w:tblPrEx>
        <w:trPr>
          <w:trHeight w:val="1657"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8</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kern w:val="0"/>
                <w:sz w:val="24"/>
                <w:szCs w:val="24"/>
              </w:rPr>
            </w:pPr>
            <w:r>
              <w:rPr>
                <w:rFonts w:hint="eastAsia" w:ascii="宋体" w:hAnsi="宋体" w:cs="宋体"/>
                <w:b/>
                <w:color w:val="000000"/>
                <w:kern w:val="0"/>
                <w:sz w:val="24"/>
                <w:szCs w:val="24"/>
              </w:rPr>
              <w:t>谈判文件份数及装订要求</w:t>
            </w:r>
          </w:p>
        </w:tc>
        <w:tc>
          <w:tcPr>
            <w:tcW w:w="7056"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kern w:val="0"/>
                <w:sz w:val="24"/>
                <w:szCs w:val="24"/>
                <w:u w:val="single"/>
              </w:rPr>
            </w:pPr>
            <w:r>
              <w:rPr>
                <w:rFonts w:hint="eastAsia" w:ascii="宋体" w:hAnsi="宋体" w:cs="宋体"/>
                <w:kern w:val="0"/>
                <w:sz w:val="24"/>
                <w:szCs w:val="24"/>
                <w:u w:val="single"/>
              </w:rPr>
              <w:t>正本份数壹份，副本份数陆份</w:t>
            </w:r>
            <w:r>
              <w:rPr>
                <w:rFonts w:hint="eastAsia" w:ascii="宋体" w:hAnsi="宋体" w:cs="宋体"/>
                <w:kern w:val="0"/>
                <w:sz w:val="24"/>
                <w:szCs w:val="24"/>
                <w:u w:val="single"/>
                <w:lang w:val="en-US" w:eastAsia="zh-CN"/>
              </w:rPr>
              <w:t>，</w:t>
            </w:r>
            <w:r>
              <w:rPr>
                <w:rFonts w:hint="eastAsia" w:ascii="宋体" w:hAnsi="宋体" w:cs="宋体"/>
                <w:kern w:val="0"/>
                <w:sz w:val="24"/>
                <w:szCs w:val="24"/>
                <w:u w:val="single"/>
              </w:rPr>
              <w:t>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9</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pacing w:val="-16"/>
                <w:kern w:val="0"/>
                <w:sz w:val="24"/>
                <w:szCs w:val="24"/>
              </w:rPr>
            </w:pPr>
            <w:r>
              <w:rPr>
                <w:rFonts w:hint="eastAsia" w:ascii="宋体" w:hAnsi="宋体" w:cs="宋体"/>
                <w:b/>
                <w:color w:val="000000"/>
                <w:spacing w:val="-16"/>
                <w:kern w:val="0"/>
                <w:sz w:val="24"/>
                <w:szCs w:val="24"/>
              </w:rPr>
              <w:t>谈判文件的密封</w:t>
            </w:r>
          </w:p>
        </w:tc>
        <w:tc>
          <w:tcPr>
            <w:tcW w:w="7056"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kern w:val="0"/>
                <w:sz w:val="24"/>
                <w:szCs w:val="24"/>
                <w:highlight w:val="none"/>
              </w:rPr>
            </w:pPr>
            <w:r>
              <w:rPr>
                <w:rFonts w:hint="eastAsia" w:ascii="宋体" w:hAnsi="宋体" w:cs="宋体"/>
                <w:sz w:val="24"/>
                <w:szCs w:val="24"/>
                <w:highlight w:val="none"/>
              </w:rPr>
              <w:t>投标人应将响应性谈判文件正本和所有副本装在一个包装封袋中，密封口处加盖</w:t>
            </w:r>
            <w:r>
              <w:rPr>
                <w:rFonts w:hint="eastAsia" w:ascii="宋体" w:hAnsi="宋体" w:cs="宋体"/>
                <w:sz w:val="24"/>
                <w:szCs w:val="24"/>
                <w:highlight w:val="none"/>
                <w:lang w:eastAsia="zh-CN"/>
              </w:rPr>
              <w:t>法人章</w:t>
            </w:r>
            <w:r>
              <w:rPr>
                <w:rFonts w:hint="eastAsia" w:ascii="宋体" w:hAnsi="宋体" w:cs="宋体"/>
                <w:kern w:val="0"/>
                <w:sz w:val="24"/>
                <w:szCs w:val="24"/>
                <w:highlight w:val="none"/>
              </w:rPr>
              <w:t>。</w:t>
            </w:r>
          </w:p>
          <w:p>
            <w:pPr>
              <w:widowControl/>
              <w:spacing w:line="36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在响应性谈判文件的密封袋上应标明：</w:t>
            </w:r>
          </w:p>
          <w:p>
            <w:pPr>
              <w:widowControl/>
              <w:spacing w:line="360" w:lineRule="exact"/>
              <w:ind w:firstLine="480" w:firstLineChars="200"/>
              <w:jc w:val="left"/>
              <w:rPr>
                <w:rFonts w:hint="eastAsia" w:ascii="宋体" w:hAnsi="宋体" w:cs="宋体"/>
                <w:bCs/>
                <w:sz w:val="24"/>
                <w:szCs w:val="24"/>
                <w:highlight w:val="none"/>
                <w:u w:val="single"/>
              </w:rPr>
            </w:pPr>
            <w:r>
              <w:rPr>
                <w:rFonts w:hint="eastAsia" w:ascii="宋体" w:hAnsi="宋体" w:cs="宋体"/>
                <w:sz w:val="24"/>
                <w:szCs w:val="24"/>
                <w:highlight w:val="none"/>
              </w:rPr>
              <w:t>项目名称：</w:t>
            </w:r>
            <w:r>
              <w:rPr>
                <w:rFonts w:hint="eastAsia" w:ascii="宋体" w:hAnsi="宋体" w:cs="宋体"/>
                <w:sz w:val="24"/>
                <w:szCs w:val="24"/>
                <w:highlight w:val="none"/>
                <w:u w:val="single"/>
              </w:rPr>
              <w:t xml:space="preserve"> </w:t>
            </w:r>
            <w:r>
              <w:rPr>
                <w:rFonts w:hint="eastAsia" w:ascii="宋体" w:hAnsi="宋体" w:cs="宋体"/>
                <w:bCs/>
                <w:sz w:val="24"/>
                <w:szCs w:val="24"/>
                <w:highlight w:val="none"/>
                <w:u w:val="single"/>
              </w:rPr>
              <w:t>（项目名称 ）</w:t>
            </w:r>
          </w:p>
          <w:p>
            <w:pPr>
              <w:widowControl/>
              <w:spacing w:line="360" w:lineRule="exact"/>
              <w:ind w:firstLine="480" w:firstLineChars="200"/>
              <w:jc w:val="left"/>
              <w:rPr>
                <w:rFonts w:hint="eastAsia" w:ascii="宋体" w:hAnsi="宋体" w:cs="宋体"/>
                <w:bCs/>
                <w:sz w:val="24"/>
                <w:szCs w:val="24"/>
                <w:highlight w:val="none"/>
                <w:u w:val="single"/>
              </w:rPr>
            </w:pPr>
            <w:r>
              <w:rPr>
                <w:rFonts w:hint="eastAsia" w:ascii="宋体" w:hAnsi="宋体" w:cs="宋体"/>
                <w:sz w:val="24"/>
                <w:szCs w:val="24"/>
                <w:highlight w:val="none"/>
              </w:rPr>
              <w:t>项目编号：</w:t>
            </w:r>
            <w:r>
              <w:rPr>
                <w:rFonts w:hint="eastAsia" w:ascii="宋体" w:hAnsi="宋体" w:cs="宋体"/>
                <w:sz w:val="24"/>
                <w:szCs w:val="24"/>
                <w:highlight w:val="none"/>
                <w:u w:val="single"/>
              </w:rPr>
              <w:t xml:space="preserve"> </w:t>
            </w:r>
            <w:r>
              <w:rPr>
                <w:rFonts w:hint="eastAsia" w:ascii="宋体" w:hAnsi="宋体" w:cs="宋体"/>
                <w:bCs/>
                <w:sz w:val="24"/>
                <w:szCs w:val="24"/>
                <w:highlight w:val="none"/>
                <w:u w:val="single"/>
              </w:rPr>
              <w:t>（项目编号 ）</w:t>
            </w:r>
          </w:p>
          <w:p>
            <w:pPr>
              <w:spacing w:line="360" w:lineRule="exact"/>
              <w:ind w:firstLine="480" w:firstLineChars="200"/>
              <w:jc w:val="left"/>
              <w:rPr>
                <w:rFonts w:hint="eastAsia" w:ascii="宋体" w:hAnsi="宋体" w:cs="宋体"/>
                <w:kern w:val="0"/>
                <w:sz w:val="24"/>
                <w:szCs w:val="24"/>
                <w:u w:val="single"/>
              </w:rPr>
            </w:pPr>
            <w:r>
              <w:rPr>
                <w:rFonts w:hint="eastAsia" w:ascii="宋体" w:hAnsi="宋体" w:cs="宋体"/>
                <w:sz w:val="24"/>
                <w:szCs w:val="24"/>
                <w:highlight w:val="none"/>
              </w:rPr>
              <w:t>投标人名称：</w:t>
            </w:r>
            <w:r>
              <w:rPr>
                <w:rFonts w:hint="eastAsia" w:ascii="宋体" w:hAnsi="宋体" w:cs="宋体"/>
                <w:bCs/>
                <w:sz w:val="24"/>
                <w:szCs w:val="24"/>
                <w:highlight w:val="none"/>
                <w:u w:val="single"/>
              </w:rPr>
              <w:t>（加盖投标人公章</w:t>
            </w:r>
            <w:r>
              <w:rPr>
                <w:rFonts w:hint="eastAsia" w:ascii="宋体" w:hAnsi="宋体" w:cs="宋体"/>
                <w:bCs/>
                <w:sz w:val="24"/>
                <w:szCs w:val="24"/>
                <w:highlight w:val="none"/>
                <w:u w:val="single"/>
                <w:lang w:eastAsia="zh-CN"/>
              </w:rPr>
              <w:t>和</w:t>
            </w:r>
            <w:r>
              <w:rPr>
                <w:rFonts w:hint="eastAsia" w:ascii="宋体" w:hAnsi="宋体" w:cs="宋体"/>
                <w:bCs/>
                <w:color w:val="000000" w:themeColor="text1"/>
                <w:sz w:val="24"/>
                <w:szCs w:val="24"/>
                <w:highlight w:val="none"/>
                <w:u w:val="single"/>
                <w:lang w:eastAsia="zh-CN"/>
                <w14:textFill>
                  <w14:solidFill>
                    <w14:schemeClr w14:val="tx1"/>
                  </w14:solidFill>
                </w14:textFill>
              </w:rPr>
              <w:t>法定代表人章</w:t>
            </w:r>
            <w:r>
              <w:rPr>
                <w:rFonts w:hint="eastAsia" w:ascii="宋体" w:hAnsi="宋体" w:cs="宋体"/>
                <w:bCs/>
                <w:sz w:val="24"/>
                <w:szCs w:val="24"/>
                <w:highlight w:val="none"/>
                <w:u w:val="single"/>
              </w:rPr>
              <w:t>）</w:t>
            </w:r>
            <w:r>
              <w:rPr>
                <w:rFonts w:hint="eastAsia" w:ascii="宋体" w:hAnsi="宋体" w:cs="宋体"/>
                <w:kern w:val="0"/>
                <w:sz w:val="24"/>
                <w:szCs w:val="24"/>
                <w:highlight w:val="none"/>
              </w:rPr>
              <w:t>未按以上要求密封和加写标记的谈判文件，采购人不予接受。</w:t>
            </w:r>
          </w:p>
        </w:tc>
      </w:tr>
      <w:tr>
        <w:tblPrEx>
          <w:tblLayout w:type="fixed"/>
          <w:tblCellMar>
            <w:top w:w="0" w:type="dxa"/>
            <w:left w:w="108" w:type="dxa"/>
            <w:bottom w:w="0" w:type="dxa"/>
            <w:right w:w="108" w:type="dxa"/>
          </w:tblCellMar>
        </w:tblPrEx>
        <w:trPr>
          <w:trHeight w:val="83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10</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000000"/>
                <w:spacing w:val="-16"/>
                <w:kern w:val="0"/>
                <w:sz w:val="24"/>
                <w:szCs w:val="24"/>
              </w:rPr>
            </w:pPr>
            <w:r>
              <w:rPr>
                <w:rFonts w:hint="eastAsia" w:ascii="宋体" w:hAnsi="宋体" w:cs="宋体"/>
                <w:b/>
                <w:color w:val="000000"/>
                <w:spacing w:val="-16"/>
                <w:kern w:val="0"/>
                <w:sz w:val="24"/>
                <w:szCs w:val="24"/>
              </w:rPr>
              <w:t>谈判时间及地点</w:t>
            </w:r>
          </w:p>
        </w:tc>
        <w:tc>
          <w:tcPr>
            <w:tcW w:w="7056"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kern w:val="0"/>
                <w:sz w:val="24"/>
                <w:szCs w:val="24"/>
                <w:u w:val="single"/>
              </w:rPr>
            </w:pPr>
            <w:r>
              <w:rPr>
                <w:rFonts w:hint="eastAsia" w:ascii="宋体" w:hAnsi="宋体" w:cs="宋体"/>
                <w:b/>
                <w:bCs/>
                <w:kern w:val="0"/>
                <w:sz w:val="24"/>
                <w:szCs w:val="24"/>
                <w:u w:val="single"/>
              </w:rPr>
              <w:t xml:space="preserve"> </w:t>
            </w:r>
            <w:r>
              <w:rPr>
                <w:rFonts w:hint="eastAsia" w:ascii="宋体" w:hAnsi="宋体" w:cs="宋体"/>
                <w:b/>
                <w:bCs/>
                <w:kern w:val="0"/>
                <w:sz w:val="24"/>
                <w:szCs w:val="24"/>
                <w:u w:val="single"/>
                <w:lang w:val="en-US" w:eastAsia="zh-CN"/>
              </w:rPr>
              <w:t>2019</w:t>
            </w:r>
            <w:r>
              <w:rPr>
                <w:rFonts w:hint="eastAsia" w:ascii="宋体" w:hAnsi="宋体" w:cs="宋体"/>
                <w:b/>
                <w:bCs/>
                <w:kern w:val="0"/>
                <w:sz w:val="24"/>
                <w:szCs w:val="24"/>
                <w:u w:val="single"/>
              </w:rPr>
              <w:t>年</w:t>
            </w:r>
            <w:r>
              <w:rPr>
                <w:rFonts w:hint="eastAsia" w:ascii="宋体" w:hAnsi="宋体" w:cs="宋体"/>
                <w:b/>
                <w:bCs/>
                <w:kern w:val="0"/>
                <w:sz w:val="24"/>
                <w:szCs w:val="24"/>
                <w:u w:val="single"/>
                <w:lang w:val="en-US" w:eastAsia="zh-CN"/>
              </w:rPr>
              <w:t xml:space="preserve"> 8 </w:t>
            </w:r>
            <w:r>
              <w:rPr>
                <w:rFonts w:hint="eastAsia" w:ascii="宋体" w:hAnsi="宋体" w:cs="宋体"/>
                <w:b/>
                <w:bCs/>
                <w:kern w:val="0"/>
                <w:sz w:val="24"/>
                <w:szCs w:val="24"/>
                <w:u w:val="single"/>
              </w:rPr>
              <w:t>月</w:t>
            </w:r>
            <w:r>
              <w:rPr>
                <w:rFonts w:hint="eastAsia" w:ascii="宋体" w:hAnsi="宋体" w:cs="宋体"/>
                <w:b/>
                <w:bCs/>
                <w:kern w:val="0"/>
                <w:sz w:val="24"/>
                <w:szCs w:val="24"/>
                <w:u w:val="single"/>
                <w:lang w:val="en-US" w:eastAsia="zh-CN"/>
              </w:rPr>
              <w:t xml:space="preserve"> 29 </w:t>
            </w:r>
            <w:r>
              <w:rPr>
                <w:rFonts w:hint="eastAsia" w:ascii="宋体" w:hAnsi="宋体" w:cs="宋体"/>
                <w:b/>
                <w:bCs/>
                <w:kern w:val="0"/>
                <w:sz w:val="24"/>
                <w:szCs w:val="24"/>
                <w:u w:val="single"/>
              </w:rPr>
              <w:t>日</w:t>
            </w:r>
            <w:r>
              <w:rPr>
                <w:rFonts w:hint="eastAsia" w:ascii="宋体" w:hAnsi="宋体" w:cs="宋体"/>
                <w:b/>
                <w:bCs/>
                <w:kern w:val="0"/>
                <w:sz w:val="24"/>
                <w:szCs w:val="24"/>
                <w:u w:val="single"/>
                <w:lang w:val="en-US" w:eastAsia="zh-CN"/>
              </w:rPr>
              <w:t xml:space="preserve">9 </w:t>
            </w:r>
            <w:r>
              <w:rPr>
                <w:rFonts w:hint="eastAsia" w:ascii="宋体" w:hAnsi="宋体" w:cs="宋体"/>
                <w:b/>
                <w:bCs/>
                <w:kern w:val="0"/>
                <w:sz w:val="24"/>
                <w:szCs w:val="24"/>
                <w:u w:val="single"/>
              </w:rPr>
              <w:t>时</w:t>
            </w:r>
            <w:r>
              <w:rPr>
                <w:rFonts w:hint="eastAsia" w:ascii="宋体" w:hAnsi="宋体" w:cs="宋体"/>
                <w:b/>
                <w:bCs/>
                <w:kern w:val="0"/>
                <w:sz w:val="24"/>
                <w:szCs w:val="24"/>
                <w:u w:val="single"/>
                <w:lang w:val="en-US" w:eastAsia="zh-CN"/>
              </w:rPr>
              <w:t>00</w:t>
            </w:r>
            <w:r>
              <w:rPr>
                <w:rFonts w:hint="eastAsia" w:ascii="宋体" w:hAnsi="宋体" w:cs="宋体"/>
                <w:b/>
                <w:bCs/>
                <w:kern w:val="0"/>
                <w:sz w:val="24"/>
                <w:szCs w:val="24"/>
                <w:u w:val="single"/>
              </w:rPr>
              <w:t>分（北京时间）</w:t>
            </w:r>
          </w:p>
          <w:p>
            <w:pPr>
              <w:widowControl/>
              <w:spacing w:line="420" w:lineRule="exact"/>
              <w:jc w:val="left"/>
              <w:rPr>
                <w:rFonts w:hint="eastAsia" w:ascii="宋体" w:hAnsi="宋体" w:cs="宋体"/>
                <w:b/>
                <w:bCs/>
                <w:kern w:val="0"/>
                <w:sz w:val="24"/>
                <w:szCs w:val="24"/>
                <w:u w:val="single"/>
              </w:rPr>
            </w:pPr>
            <w:r>
              <w:rPr>
                <w:rFonts w:hint="eastAsia" w:ascii="宋体" w:hAnsi="宋体" w:cs="宋体"/>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pacing w:val="-16"/>
                <w:kern w:val="0"/>
                <w:sz w:val="24"/>
                <w:szCs w:val="24"/>
              </w:rPr>
            </w:pPr>
            <w:r>
              <w:rPr>
                <w:rFonts w:hint="eastAsia" w:ascii="宋体" w:hAnsi="宋体" w:cs="宋体"/>
                <w:b/>
                <w:color w:val="000000"/>
                <w:spacing w:val="-16"/>
                <w:kern w:val="0"/>
                <w:sz w:val="24"/>
                <w:szCs w:val="24"/>
              </w:rPr>
              <w:t>踏勘现场</w:t>
            </w:r>
          </w:p>
        </w:tc>
        <w:tc>
          <w:tcPr>
            <w:tcW w:w="7056"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000000"/>
                <w:kern w:val="0"/>
                <w:sz w:val="24"/>
                <w:szCs w:val="24"/>
              </w:rPr>
            </w:pPr>
            <w:r>
              <w:rPr>
                <w:rFonts w:hint="eastAsia" w:ascii="宋体" w:hAnsi="宋体" w:cs="宋体"/>
                <w:color w:val="000000"/>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pacing w:val="-16"/>
                <w:kern w:val="0"/>
                <w:sz w:val="24"/>
                <w:szCs w:val="24"/>
              </w:rPr>
            </w:pPr>
            <w:r>
              <w:rPr>
                <w:rFonts w:hint="eastAsia" w:ascii="宋体" w:hAnsi="宋体" w:cs="宋体"/>
                <w:b/>
                <w:color w:val="000000"/>
                <w:sz w:val="24"/>
                <w:szCs w:val="24"/>
              </w:rPr>
              <w:t>廉政建设责任书</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000000"/>
                <w:kern w:val="0"/>
                <w:sz w:val="24"/>
                <w:szCs w:val="24"/>
              </w:rPr>
            </w:pPr>
            <w:r>
              <w:rPr>
                <w:rFonts w:hint="eastAsia" w:ascii="宋体" w:hAnsi="宋体" w:cs="宋体"/>
                <w:color w:val="000000"/>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46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000000"/>
                <w:sz w:val="24"/>
                <w:szCs w:val="24"/>
              </w:rPr>
            </w:pPr>
            <w:r>
              <w:rPr>
                <w:rFonts w:hint="eastAsia" w:ascii="宋体" w:hAnsi="宋体" w:cs="宋体"/>
                <w:b/>
                <w:color w:val="000000"/>
                <w:sz w:val="24"/>
                <w:szCs w:val="24"/>
              </w:rPr>
              <w:t>履约担保</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000000"/>
                <w:sz w:val="24"/>
                <w:szCs w:val="24"/>
              </w:rPr>
            </w:pPr>
            <w:r>
              <w:rPr>
                <w:rFonts w:hint="eastAsia" w:ascii="宋体" w:hAnsi="宋体" w:cs="宋体"/>
                <w:color w:val="000000"/>
                <w:sz w:val="24"/>
                <w:szCs w:val="24"/>
              </w:rPr>
              <w:t>履约担保的形式：现金或转账。</w:t>
            </w:r>
          </w:p>
          <w:p>
            <w:pPr>
              <w:spacing w:line="360" w:lineRule="exact"/>
              <w:rPr>
                <w:rFonts w:hint="eastAsia" w:ascii="宋体" w:hAnsi="宋体" w:cs="宋体"/>
                <w:color w:val="000000"/>
                <w:sz w:val="24"/>
                <w:szCs w:val="24"/>
              </w:rPr>
            </w:pPr>
            <w:r>
              <w:rPr>
                <w:rFonts w:hint="eastAsia" w:ascii="宋体" w:hAnsi="宋体" w:cs="宋体"/>
                <w:color w:val="000000"/>
                <w:sz w:val="24"/>
                <w:szCs w:val="24"/>
              </w:rPr>
              <w:t>履约担保的金额：中标金额的5%。</w:t>
            </w:r>
          </w:p>
          <w:p>
            <w:pPr>
              <w:spacing w:line="440" w:lineRule="exact"/>
              <w:rPr>
                <w:rFonts w:hint="eastAsia" w:ascii="宋体" w:hAnsi="宋体" w:cs="宋体"/>
                <w:color w:val="auto"/>
                <w:sz w:val="24"/>
                <w:szCs w:val="24"/>
                <w:highlight w:val="none"/>
              </w:rPr>
            </w:pPr>
            <w:r>
              <w:rPr>
                <w:rFonts w:hint="eastAsia" w:ascii="宋体" w:hAnsi="宋体" w:cs="宋体"/>
                <w:sz w:val="24"/>
                <w:szCs w:val="24"/>
                <w:shd w:val="clear" w:color="auto" w:fill="FFFFFF"/>
              </w:rPr>
              <w:t>领取成交通知书后5个工作日内，中标单位需向招标人缴纳履约担保金。逾期未缴纳的，视为自动放弃中标资格，成交人放弃中标资格后，招标人另行组织招标。</w:t>
            </w:r>
          </w:p>
          <w:p>
            <w:pPr>
              <w:spacing w:line="360" w:lineRule="exact"/>
              <w:rPr>
                <w:rFonts w:hint="eastAsia" w:ascii="宋体" w:hAnsi="宋体" w:cs="宋体"/>
                <w:color w:val="000000"/>
                <w:sz w:val="24"/>
                <w:szCs w:val="24"/>
              </w:rPr>
            </w:pPr>
            <w:r>
              <w:rPr>
                <w:rFonts w:hint="eastAsia" w:ascii="宋体" w:hAnsi="宋体" w:cs="宋体"/>
                <w:color w:val="auto"/>
                <w:sz w:val="24"/>
                <w:szCs w:val="24"/>
                <w:highlight w:val="none"/>
              </w:rPr>
              <w:t>退还时间：工程</w:t>
            </w:r>
            <w:r>
              <w:rPr>
                <w:rFonts w:hint="eastAsia" w:ascii="宋体" w:hAnsi="宋体" w:cs="宋体"/>
                <w:color w:val="auto"/>
                <w:sz w:val="24"/>
                <w:szCs w:val="24"/>
                <w:highlight w:val="none"/>
                <w:lang w:eastAsia="zh-CN"/>
              </w:rPr>
              <w:t>竣工</w:t>
            </w:r>
            <w:r>
              <w:rPr>
                <w:rFonts w:hint="eastAsia" w:ascii="宋体" w:hAnsi="宋体" w:cs="宋体"/>
                <w:color w:val="auto"/>
                <w:sz w:val="24"/>
                <w:szCs w:val="24"/>
                <w:highlight w:val="none"/>
              </w:rPr>
              <w:t>后，足额无息退还。</w:t>
            </w:r>
          </w:p>
        </w:tc>
      </w:tr>
      <w:tr>
        <w:tblPrEx>
          <w:tblLayout w:type="fixed"/>
          <w:tblCellMar>
            <w:top w:w="0" w:type="dxa"/>
            <w:left w:w="108" w:type="dxa"/>
            <w:bottom w:w="0" w:type="dxa"/>
            <w:right w:w="108" w:type="dxa"/>
          </w:tblCellMar>
        </w:tblPrEx>
        <w:trPr>
          <w:trHeight w:val="2544"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14</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000000"/>
                <w:sz w:val="24"/>
                <w:szCs w:val="24"/>
              </w:rPr>
            </w:pPr>
            <w:r>
              <w:rPr>
                <w:rFonts w:hint="eastAsia" w:ascii="宋体" w:hAnsi="宋体" w:cs="宋体"/>
                <w:b/>
                <w:color w:val="000000"/>
                <w:sz w:val="24"/>
                <w:szCs w:val="24"/>
              </w:rPr>
              <w:t>农民工保证金</w:t>
            </w:r>
          </w:p>
        </w:tc>
        <w:tc>
          <w:tcPr>
            <w:tcW w:w="7056" w:type="dxa"/>
            <w:tcBorders>
              <w:top w:val="single" w:color="000000" w:sz="4" w:space="0"/>
              <w:left w:val="nil"/>
              <w:bottom w:val="single" w:color="000000" w:sz="4" w:space="0"/>
              <w:right w:val="single" w:color="000000" w:sz="4" w:space="0"/>
            </w:tcBorders>
            <w:vAlign w:val="center"/>
          </w:tcPr>
          <w:p>
            <w:pPr>
              <w:spacing w:line="360" w:lineRule="exact"/>
              <w:rPr>
                <w:rFonts w:hint="eastAsia"/>
                <w:sz w:val="24"/>
                <w:szCs w:val="24"/>
                <w:lang w:eastAsia="zh-CN"/>
              </w:rPr>
            </w:pPr>
            <w:r>
              <w:rPr>
                <w:rFonts w:hint="eastAsia" w:ascii="宋体" w:hAnsi="宋体" w:cs="宋体"/>
                <w:sz w:val="24"/>
                <w:szCs w:val="24"/>
                <w:shd w:val="clear" w:color="auto" w:fill="FFFFFF"/>
              </w:rPr>
              <w:t>成交公示期满5个工作日内，</w:t>
            </w:r>
            <w:r>
              <w:rPr>
                <w:rFonts w:hint="eastAsia"/>
                <w:sz w:val="24"/>
                <w:szCs w:val="24"/>
              </w:rPr>
              <w:t>建设单位和中标施工企业应在中标公示期结束后七个工作日内</w:t>
            </w:r>
            <w:r>
              <w:rPr>
                <w:rFonts w:hint="eastAsia"/>
                <w:sz w:val="24"/>
                <w:szCs w:val="24"/>
                <w:lang w:eastAsia="zh-CN"/>
              </w:rPr>
              <w:t>前往</w:t>
            </w:r>
            <w:r>
              <w:rPr>
                <w:rFonts w:hint="eastAsia"/>
                <w:sz w:val="24"/>
                <w:szCs w:val="24"/>
              </w:rPr>
              <w:t>温县住房和城乡建设局建筑市场</w:t>
            </w:r>
            <w:r>
              <w:rPr>
                <w:rFonts w:hint="eastAsia"/>
                <w:sz w:val="24"/>
                <w:szCs w:val="24"/>
                <w:lang w:eastAsia="zh-CN"/>
              </w:rPr>
              <w:t>监</w:t>
            </w:r>
            <w:r>
              <w:rPr>
                <w:rFonts w:hint="eastAsia"/>
                <w:sz w:val="24"/>
                <w:szCs w:val="24"/>
              </w:rPr>
              <w:t>管科办理农民工工资保证金</w:t>
            </w:r>
            <w:r>
              <w:rPr>
                <w:rFonts w:hint="eastAsia"/>
                <w:sz w:val="24"/>
                <w:szCs w:val="24"/>
                <w:lang w:eastAsia="zh-CN"/>
              </w:rPr>
              <w:t>的有关事宜。</w:t>
            </w:r>
          </w:p>
          <w:p>
            <w:pPr>
              <w:spacing w:line="360" w:lineRule="exact"/>
              <w:rPr>
                <w:rFonts w:hint="eastAsia" w:ascii="宋体" w:hAnsi="宋体" w:cs="宋体"/>
                <w:sz w:val="24"/>
                <w:szCs w:val="24"/>
                <w:shd w:val="clear" w:color="auto" w:fill="FFFFFF"/>
              </w:rPr>
            </w:pPr>
            <w:r>
              <w:rPr>
                <w:rFonts w:hint="eastAsia" w:ascii="Book Antiqua" w:hAnsi="Book Antiqua" w:eastAsia="宋体" w:cs="Times New Roman"/>
                <w:b w:val="0"/>
                <w:kern w:val="2"/>
                <w:sz w:val="24"/>
                <w:szCs w:val="24"/>
                <w:lang w:val="en-US" w:eastAsia="zh-CN" w:bidi="ar-SA"/>
              </w:rPr>
              <w:t>联系电话：</w:t>
            </w:r>
            <w:r>
              <w:rPr>
                <w:rFonts w:hint="eastAsia" w:ascii="宋体" w:hAnsi="宋体" w:eastAsia="宋体" w:cs="宋体"/>
                <w:b w:val="0"/>
                <w:kern w:val="2"/>
                <w:sz w:val="24"/>
                <w:szCs w:val="24"/>
                <w:lang w:val="en-US" w:eastAsia="zh-CN" w:bidi="ar-SA"/>
              </w:rPr>
              <w:t>0391-6129050</w:t>
            </w:r>
          </w:p>
          <w:p>
            <w:pPr>
              <w:spacing w:line="360" w:lineRule="exact"/>
              <w:rPr>
                <w:rFonts w:hint="eastAsia" w:ascii="宋体" w:hAnsi="宋体" w:cs="宋体"/>
                <w:color w:val="000000"/>
                <w:sz w:val="24"/>
                <w:szCs w:val="24"/>
              </w:rPr>
            </w:pPr>
            <w:r>
              <w:rPr>
                <w:rFonts w:hint="eastAsia" w:ascii="宋体" w:hAnsi="宋体" w:cs="宋体"/>
                <w:sz w:val="24"/>
                <w:szCs w:val="24"/>
                <w:shd w:val="clear" w:color="auto" w:fill="FFFFFF"/>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3552"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000000"/>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000000"/>
                <w:sz w:val="24"/>
                <w:szCs w:val="24"/>
              </w:rPr>
            </w:pPr>
          </w:p>
        </w:tc>
        <w:tc>
          <w:tcPr>
            <w:tcW w:w="7056"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000000"/>
                <w:sz w:val="24"/>
                <w:szCs w:val="24"/>
              </w:rPr>
            </w:pPr>
            <w:r>
              <w:rPr>
                <w:rFonts w:hint="eastAsia" w:ascii="宋体" w:hAnsi="宋体" w:cs="宋体"/>
                <w:color w:val="000000"/>
                <w:sz w:val="24"/>
                <w:szCs w:val="24"/>
              </w:rPr>
              <w:t>投标人还应对农民工工资问题作出以下承诺：</w:t>
            </w:r>
          </w:p>
          <w:p>
            <w:pPr>
              <w:spacing w:line="360" w:lineRule="exact"/>
              <w:rPr>
                <w:rFonts w:hint="eastAsia" w:ascii="宋体" w:hAnsi="宋体" w:cs="宋体"/>
                <w:color w:val="000000"/>
                <w:sz w:val="24"/>
                <w:szCs w:val="24"/>
              </w:rPr>
            </w:pPr>
            <w:r>
              <w:rPr>
                <w:rFonts w:hint="eastAsia" w:ascii="宋体" w:hAnsi="宋体" w:cs="宋体"/>
                <w:color w:val="000000"/>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000000"/>
                <w:sz w:val="24"/>
                <w:szCs w:val="24"/>
              </w:rPr>
            </w:pPr>
            <w:r>
              <w:rPr>
                <w:rFonts w:hint="eastAsia" w:ascii="宋体" w:hAnsi="宋体" w:cs="宋体"/>
                <w:color w:val="000000"/>
                <w:sz w:val="24"/>
                <w:szCs w:val="24"/>
              </w:rPr>
              <w:t>（2）必须在标书中承诺中标后能够及时、足额缴纳农民工工资保障金。</w:t>
            </w:r>
          </w:p>
          <w:p>
            <w:pPr>
              <w:spacing w:line="360" w:lineRule="exact"/>
              <w:rPr>
                <w:rFonts w:hint="eastAsia" w:ascii="宋体" w:hAnsi="宋体" w:cs="宋体"/>
                <w:color w:val="000000"/>
                <w:sz w:val="24"/>
                <w:szCs w:val="24"/>
              </w:rPr>
            </w:pPr>
            <w:r>
              <w:rPr>
                <w:rFonts w:hint="eastAsia" w:ascii="宋体" w:hAnsi="宋体" w:cs="宋体"/>
                <w:color w:val="000000"/>
                <w:sz w:val="24"/>
                <w:szCs w:val="24"/>
              </w:rPr>
              <w:t>（3）必须在标书中承诺：一旦其承包的建筑工程项目中出现拖欠农民工工资情况且限期未支付的，可由住房和城乡建设部门从工资保障金中先予划支，并在两个月内补缴到位。</w:t>
            </w:r>
          </w:p>
          <w:p>
            <w:pPr>
              <w:spacing w:line="360" w:lineRule="exact"/>
              <w:rPr>
                <w:rFonts w:hint="eastAsia" w:ascii="宋体" w:hAnsi="宋体" w:cs="宋体"/>
                <w:color w:val="000000"/>
                <w:sz w:val="24"/>
                <w:szCs w:val="24"/>
              </w:rPr>
            </w:pPr>
            <w:r>
              <w:rPr>
                <w:rFonts w:hint="eastAsia" w:ascii="宋体" w:hAnsi="宋体" w:cs="宋体"/>
                <w:color w:val="000000"/>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89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000000"/>
                <w:sz w:val="24"/>
                <w:szCs w:val="24"/>
              </w:rPr>
            </w:pPr>
            <w:r>
              <w:rPr>
                <w:rFonts w:hint="eastAsia" w:ascii="宋体" w:hAnsi="宋体" w:cs="宋体"/>
                <w:color w:val="000000"/>
                <w:kern w:val="0"/>
                <w:sz w:val="24"/>
                <w:szCs w:val="24"/>
              </w:rPr>
              <w:t>信誉要求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rPr>
            </w:pPr>
            <w:r>
              <w:rPr>
                <w:rFonts w:hint="eastAsia" w:ascii="宋体" w:hAnsi="宋体" w:cs="宋体"/>
                <w:color w:val="000000"/>
                <w:kern w:val="0"/>
                <w:sz w:val="24"/>
                <w:szCs w:val="24"/>
              </w:rPr>
              <w:t>自2016年以来主要针对企业以往履约情况不少于一个（业主证明）；</w:t>
            </w:r>
          </w:p>
        </w:tc>
      </w:tr>
      <w:tr>
        <w:tblPrEx>
          <w:tblLayout w:type="fixed"/>
          <w:tblCellMar>
            <w:top w:w="0" w:type="dxa"/>
            <w:left w:w="108" w:type="dxa"/>
            <w:bottom w:w="0" w:type="dxa"/>
            <w:right w:w="108" w:type="dxa"/>
          </w:tblCellMar>
        </w:tblPrEx>
        <w:trPr>
          <w:trHeight w:val="230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000000"/>
                <w:sz w:val="24"/>
                <w:szCs w:val="24"/>
              </w:rPr>
            </w:pPr>
            <w:r>
              <w:rPr>
                <w:rFonts w:hint="eastAsia" w:ascii="宋体" w:hAnsi="宋体" w:cs="宋体"/>
                <w:color w:val="000000"/>
                <w:kern w:val="0"/>
                <w:sz w:val="24"/>
                <w:szCs w:val="24"/>
              </w:rPr>
              <w:t>诚信要求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rPr>
            </w:pPr>
            <w:r>
              <w:rPr>
                <w:rFonts w:hint="eastAsia" w:ascii="宋体" w:hAnsi="宋体" w:cs="宋体"/>
                <w:color w:val="000000"/>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423"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color w:val="000000"/>
                <w:kern w:val="0"/>
                <w:sz w:val="24"/>
                <w:szCs w:val="24"/>
              </w:rPr>
            </w:pPr>
            <w:r>
              <w:rPr>
                <w:rFonts w:hint="eastAsia" w:ascii="宋体" w:hAnsi="宋体" w:cs="宋体"/>
                <w:color w:val="000000"/>
                <w:kern w:val="0"/>
                <w:sz w:val="24"/>
                <w:szCs w:val="24"/>
              </w:rPr>
              <w:t>无行贿要求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rPr>
            </w:pPr>
            <w:r>
              <w:rPr>
                <w:rFonts w:hint="eastAsia" w:ascii="宋体" w:hAnsi="宋体" w:cs="宋体"/>
                <w:color w:val="000000"/>
                <w:sz w:val="24"/>
                <w:szCs w:val="24"/>
              </w:rPr>
              <w:t>无行贿犯罪记录承诺书</w:t>
            </w:r>
            <w:r>
              <w:rPr>
                <w:rFonts w:hint="eastAsia" w:ascii="宋体" w:hAnsi="宋体" w:cs="宋体"/>
                <w:color w:val="000000"/>
                <w:sz w:val="24"/>
                <w:szCs w:val="24"/>
                <w:lang w:eastAsia="zh-CN"/>
              </w:rPr>
              <w:t>，</w:t>
            </w:r>
            <w:r>
              <w:rPr>
                <w:rFonts w:hint="eastAsia" w:ascii="宋体" w:hAnsi="宋体" w:cs="宋体"/>
                <w:color w:val="000000"/>
                <w:sz w:val="24"/>
                <w:szCs w:val="24"/>
              </w:rPr>
              <w:t>出具由“中国裁判文书网”网站查询近三年来法人、法定代表人、法定代表人委托人、项目经理无行贿犯罪记录网页截图加盖企业公章证明。</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信用查询</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rPr>
            </w:pPr>
            <w:r>
              <w:rPr>
                <w:rFonts w:hint="eastAsia" w:ascii="宋体" w:hAnsi="宋体" w:cs="宋体"/>
                <w:color w:val="000000"/>
                <w:sz w:val="24"/>
                <w:szCs w:val="24"/>
              </w:rPr>
              <w:t>在评标阶段，招标人或者代理机构、评标专家委员会通过“信用中国”网站、“中国裁判文书网”或各级信用信息共享平台查询相关投标单位是否为失信被执行人，是否有行贿犯罪记录。</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eastAsia="宋体" w:cs="宋体"/>
                <w:color w:val="000000"/>
                <w:kern w:val="0"/>
                <w:sz w:val="24"/>
                <w:szCs w:val="24"/>
                <w:lang w:val="en-US" w:eastAsia="zh-CN"/>
              </w:rPr>
            </w:pPr>
            <w:r>
              <w:rPr>
                <w:rFonts w:hint="eastAsia" w:ascii="宋体" w:hAnsi="宋体" w:cs="宋体"/>
                <w:color w:val="000000"/>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环境保护要求</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rPr>
            </w:pPr>
            <w:r>
              <w:rPr>
                <w:rFonts w:hint="eastAsia" w:ascii="宋体" w:hAnsi="宋体" w:eastAsia="宋体" w:cs="宋体"/>
                <w:color w:val="auto"/>
                <w:sz w:val="24"/>
                <w:szCs w:val="24"/>
                <w:highlight w:val="none"/>
                <w:lang w:eastAsia="zh-CN"/>
              </w:rPr>
              <w:t>投标文件中提供《建设工地扬尘污染防治承诺书》，针对建设工地扬尘污染防治要求进行承诺，特别要明确承诺“六个百分百”各项及其他环境要求，且保证施工扬尘防治费用专款专用。不提供者作为无效标处理。重要提醒：凡被我市行业行政主管部门列入扬尘污染防治“黑名单”的，其投标文件认定为无效；中标人在中标通知书发放前，经查实被列入前述黑名单的，招标人应否决其中标资格；凡近</w:t>
            </w:r>
            <w:r>
              <w:rPr>
                <w:rFonts w:hint="eastAsia" w:ascii="宋体" w:hAnsi="宋体" w:eastAsia="宋体" w:cs="宋体"/>
                <w:color w:val="auto"/>
                <w:sz w:val="24"/>
                <w:szCs w:val="24"/>
                <w:highlight w:val="none"/>
                <w:lang w:val="en-US" w:eastAsia="zh-CN"/>
              </w:rPr>
              <w:t>3年发生重大工程质量问题、重大安全事故的，不得参与我市政府投资项目招投标。</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20</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000000"/>
                <w:sz w:val="24"/>
                <w:szCs w:val="24"/>
                <w:lang w:eastAsia="zh-CN"/>
              </w:rPr>
            </w:pPr>
            <w:r>
              <w:rPr>
                <w:rFonts w:hint="eastAsia" w:ascii="宋体" w:hAnsi="宋体" w:eastAsia="宋体" w:cs="宋体"/>
                <w:color w:val="auto"/>
                <w:sz w:val="24"/>
                <w:szCs w:val="24"/>
                <w:highlight w:val="none"/>
                <w:lang w:val="en-US" w:eastAsia="zh-CN"/>
              </w:rPr>
              <w:t>其他</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因政策性调整，投标人编制响应性文件时税金须按建办标函〔2019〕193号《住房和城乡建设部办公厅关于重新调整建设工程计价依据增值税税率的通知》规定调整。</w:t>
            </w:r>
          </w:p>
        </w:tc>
      </w:tr>
      <w:tr>
        <w:tblPrEx>
          <w:tblLayout w:type="fixed"/>
          <w:tblCellMar>
            <w:top w:w="0" w:type="dxa"/>
            <w:left w:w="108" w:type="dxa"/>
            <w:bottom w:w="0" w:type="dxa"/>
            <w:right w:w="108" w:type="dxa"/>
          </w:tblCellMar>
        </w:tblPrEx>
        <w:trPr>
          <w:trHeight w:val="1342"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default"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21</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解释权</w:t>
            </w:r>
          </w:p>
        </w:tc>
        <w:tc>
          <w:tcPr>
            <w:tcW w:w="7056"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eastAsia="宋体" w:cs="宋体"/>
                <w:color w:val="auto"/>
                <w:sz w:val="24"/>
                <w:szCs w:val="24"/>
                <w:highlight w:val="none"/>
                <w:lang w:eastAsia="zh-CN"/>
              </w:rPr>
            </w:pPr>
            <w:r>
              <w:rPr>
                <w:rFonts w:hint="eastAsia" w:ascii="宋体" w:hAnsi="宋体" w:cs="宋体"/>
                <w:sz w:val="24"/>
                <w:szCs w:val="24"/>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bl>
    <w:p>
      <w:pPr>
        <w:widowControl/>
        <w:spacing w:line="406" w:lineRule="exact"/>
        <w:jc w:val="center"/>
        <w:outlineLvl w:val="0"/>
        <w:rPr>
          <w:rFonts w:hint="eastAsia" w:ascii="宋体" w:hAnsi="宋体" w:cs="宋体"/>
          <w:b/>
          <w:bCs/>
          <w:color w:val="000000"/>
          <w:kern w:val="0"/>
          <w:sz w:val="32"/>
          <w:szCs w:val="32"/>
        </w:rPr>
      </w:pPr>
      <w:bookmarkStart w:id="2" w:name="_Toc3947"/>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center"/>
        <w:outlineLvl w:val="0"/>
        <w:rPr>
          <w:rFonts w:hint="eastAsia" w:ascii="宋体" w:hAnsi="宋体" w:cs="宋体"/>
          <w:b/>
          <w:bCs/>
          <w:color w:val="000000"/>
          <w:kern w:val="0"/>
          <w:sz w:val="32"/>
          <w:szCs w:val="32"/>
        </w:rPr>
      </w:pPr>
    </w:p>
    <w:p>
      <w:pPr>
        <w:widowControl/>
        <w:spacing w:line="406" w:lineRule="exact"/>
        <w:jc w:val="both"/>
        <w:outlineLvl w:val="0"/>
        <w:rPr>
          <w:rFonts w:hint="eastAsia" w:ascii="宋体" w:hAnsi="宋体" w:cs="宋体"/>
          <w:b/>
          <w:bCs/>
          <w:color w:val="000000"/>
          <w:kern w:val="0"/>
          <w:sz w:val="32"/>
          <w:szCs w:val="32"/>
        </w:rPr>
      </w:pPr>
    </w:p>
    <w:p>
      <w:pPr>
        <w:pStyle w:val="2"/>
        <w:rPr>
          <w:rFonts w:hint="eastAsia" w:ascii="宋体" w:hAnsi="宋体" w:cs="宋体"/>
          <w:b/>
          <w:bCs/>
          <w:color w:val="000000"/>
          <w:kern w:val="0"/>
          <w:sz w:val="32"/>
          <w:szCs w:val="32"/>
        </w:rPr>
      </w:pPr>
    </w:p>
    <w:p>
      <w:pPr>
        <w:pStyle w:val="5"/>
        <w:rPr>
          <w:rFonts w:hint="eastAsia" w:ascii="宋体" w:hAnsi="宋体" w:cs="宋体"/>
          <w:b/>
          <w:bCs/>
          <w:color w:val="000000"/>
          <w:kern w:val="0"/>
          <w:sz w:val="32"/>
          <w:szCs w:val="32"/>
        </w:rPr>
      </w:pPr>
    </w:p>
    <w:p>
      <w:pPr>
        <w:pStyle w:val="5"/>
        <w:rPr>
          <w:rFonts w:hint="eastAsia" w:ascii="宋体" w:hAnsi="宋体" w:cs="宋体"/>
          <w:b/>
          <w:bCs/>
          <w:color w:val="000000"/>
          <w:kern w:val="0"/>
          <w:sz w:val="32"/>
          <w:szCs w:val="32"/>
        </w:rPr>
      </w:pPr>
    </w:p>
    <w:p>
      <w:pPr>
        <w:pStyle w:val="5"/>
        <w:rPr>
          <w:rFonts w:hint="eastAsia" w:ascii="宋体" w:hAnsi="宋体" w:cs="宋体"/>
          <w:b/>
          <w:bCs/>
          <w:color w:val="000000"/>
          <w:kern w:val="0"/>
          <w:sz w:val="32"/>
          <w:szCs w:val="32"/>
        </w:rPr>
      </w:pPr>
    </w:p>
    <w:p>
      <w:pPr>
        <w:pStyle w:val="5"/>
        <w:ind w:left="0" w:leftChars="0" w:firstLine="0" w:firstLineChars="0"/>
        <w:rPr>
          <w:rFonts w:hint="eastAsia"/>
        </w:rPr>
      </w:pPr>
    </w:p>
    <w:p>
      <w:pPr>
        <w:widowControl/>
        <w:spacing w:line="406" w:lineRule="exac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二、谈  判  程  序</w:t>
      </w:r>
      <w:bookmarkEnd w:id="2"/>
    </w:p>
    <w:p>
      <w:pPr>
        <w:keepNext w:val="0"/>
        <w:keepLines w:val="0"/>
        <w:pageBreakBefore w:val="0"/>
        <w:widowControl w:val="0"/>
        <w:kinsoku/>
        <w:wordWrap/>
        <w:overflowPunct/>
        <w:topLinePunct w:val="0"/>
        <w:bidi w:val="0"/>
        <w:snapToGrid/>
        <w:spacing w:line="400" w:lineRule="exact"/>
        <w:ind w:left="0" w:leftChars="0" w:right="0" w:rightChars="0" w:firstLine="463" w:firstLineChars="192"/>
        <w:textAlignment w:val="auto"/>
        <w:rPr>
          <w:rFonts w:hint="eastAsia" w:ascii="宋体" w:hAnsi="宋体" w:cs="宋体"/>
          <w:b/>
          <w:color w:val="000000"/>
          <w:sz w:val="24"/>
          <w:szCs w:val="24"/>
        </w:rPr>
      </w:pPr>
      <w:r>
        <w:rPr>
          <w:rFonts w:hint="eastAsia" w:ascii="宋体" w:hAnsi="宋体" w:cs="宋体"/>
          <w:b/>
          <w:color w:val="000000"/>
          <w:sz w:val="24"/>
          <w:szCs w:val="24"/>
        </w:rPr>
        <w:t>（一）开标要求</w:t>
      </w:r>
    </w:p>
    <w:p>
      <w:pPr>
        <w:keepNext w:val="0"/>
        <w:keepLines w:val="0"/>
        <w:pageBreakBefore w:val="0"/>
        <w:widowControl w:val="0"/>
        <w:kinsoku/>
        <w:wordWrap/>
        <w:overflowPunct/>
        <w:topLinePunct w:val="0"/>
        <w:bidi w:val="0"/>
        <w:snapToGrid/>
        <w:spacing w:line="400" w:lineRule="exact"/>
        <w:ind w:left="0" w:leftChars="0" w:right="0" w:rightChars="0"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1、代理机构在“谈判须知表”中规定的时间组织谈判；</w:t>
      </w:r>
    </w:p>
    <w:p>
      <w:pPr>
        <w:keepNext w:val="0"/>
        <w:keepLines w:val="0"/>
        <w:pageBreakBefore w:val="0"/>
        <w:widowControl w:val="0"/>
        <w:kinsoku/>
        <w:wordWrap/>
        <w:overflowPunct/>
        <w:topLinePunct w:val="0"/>
        <w:bidi w:val="0"/>
        <w:snapToGrid/>
        <w:spacing w:line="400" w:lineRule="exact"/>
        <w:ind w:left="0" w:leftChars="0" w:right="0" w:rightChars="0"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2、所有人应按时参加谈判会议并签到，逾期到达者将视为自动弃权；</w:t>
      </w:r>
    </w:p>
    <w:p>
      <w:pPr>
        <w:keepNext w:val="0"/>
        <w:keepLines w:val="0"/>
        <w:pageBreakBefore w:val="0"/>
        <w:widowControl w:val="0"/>
        <w:kinsoku/>
        <w:wordWrap/>
        <w:overflowPunct/>
        <w:topLinePunct w:val="0"/>
        <w:bidi w:val="0"/>
        <w:snapToGrid/>
        <w:spacing w:line="400" w:lineRule="exact"/>
        <w:ind w:left="0" w:leftChars="0" w:right="0" w:rightChars="0" w:firstLine="472" w:firstLineChars="196"/>
        <w:textAlignment w:val="auto"/>
        <w:rPr>
          <w:rFonts w:hint="eastAsia"/>
          <w:b/>
          <w:bCs/>
          <w:smallCaps/>
          <w:spacing w:val="5"/>
          <w:kern w:val="1"/>
          <w:sz w:val="24"/>
          <w:szCs w:val="24"/>
          <w:lang w:eastAsia="ar-SA"/>
        </w:rPr>
      </w:pPr>
      <w:r>
        <w:rPr>
          <w:rFonts w:hint="eastAsia" w:ascii="宋体" w:hAnsi="宋体" w:cs="宋体"/>
          <w:b/>
          <w:color w:val="000000"/>
          <w:sz w:val="24"/>
          <w:szCs w:val="24"/>
        </w:rPr>
        <w:t>3、</w:t>
      </w:r>
      <w:r>
        <w:rPr>
          <w:rFonts w:hint="eastAsia"/>
          <w:b/>
          <w:bCs/>
          <w:smallCaps/>
          <w:spacing w:val="5"/>
          <w:kern w:val="1"/>
          <w:sz w:val="24"/>
          <w:szCs w:val="24"/>
          <w:lang w:eastAsia="ar-SA"/>
        </w:rPr>
        <w:t>投标供应商参加谈判会议须携带的资质证件：营业执照（副本）、税务登记证（副本）、组织机构代码证（副本）（或三证合一的营业执照）、企业资质证（副本）、安全生产许可证（副本）、项目经理注册建造</w:t>
      </w:r>
      <w:r>
        <w:rPr>
          <w:rFonts w:hint="eastAsia" w:ascii="宋体" w:hAnsi="宋体" w:cs="宋体"/>
          <w:b/>
          <w:bCs/>
          <w:smallCaps/>
          <w:spacing w:val="5"/>
          <w:kern w:val="1"/>
          <w:sz w:val="24"/>
          <w:szCs w:val="24"/>
          <w:lang w:eastAsia="ar-SA"/>
        </w:rPr>
        <w:t>师证书及具有有效期的安全生产考核合格证（B证）、法定代表人证明或法定代表人有效委托书及本人身份证、开标前六个月内任三个月依法缴纳税收的证明（完税证明）、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w:t>
      </w:r>
      <w:r>
        <w:rPr>
          <w:rFonts w:hint="eastAsia" w:ascii="宋体" w:hAnsi="宋体" w:cs="宋体"/>
          <w:b/>
          <w:bCs/>
          <w:smallCaps/>
          <w:spacing w:val="5"/>
          <w:kern w:val="1"/>
          <w:sz w:val="24"/>
          <w:szCs w:val="24"/>
          <w:lang w:eastAsia="zh-CN"/>
        </w:rPr>
        <w:t>投标承诺书、</w:t>
      </w:r>
      <w:r>
        <w:rPr>
          <w:rFonts w:hint="eastAsia" w:ascii="宋体" w:hAnsi="宋体" w:cs="宋体"/>
          <w:b/>
          <w:bCs/>
          <w:smallCaps/>
          <w:spacing w:val="5"/>
          <w:kern w:val="1"/>
          <w:sz w:val="24"/>
          <w:szCs w:val="24"/>
          <w:lang w:eastAsia="ar-SA"/>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无行贿犯罪记录承诺书，(出具由“中国裁判文书网”网站查询近三年来法人、法定代表人、法定代表人委托人、项目经理无行贿犯罪记录网页截图加盖企业公章证明)；（注：以上均为原件，资质证书为原件或复印件加盖公章，可通过“全国建筑市场监管与诚信信息发布平台”、“河南省建筑市场监管信息系统暨一体化工作平台”以及资质证书二维码标识查阅企业相</w:t>
      </w:r>
      <w:r>
        <w:rPr>
          <w:rFonts w:hint="eastAsia"/>
          <w:b/>
          <w:bCs/>
          <w:smallCaps/>
          <w:spacing w:val="5"/>
          <w:kern w:val="1"/>
          <w:sz w:val="24"/>
          <w:szCs w:val="24"/>
          <w:lang w:eastAsia="ar-SA"/>
        </w:rPr>
        <w:t>关信息。）</w:t>
      </w:r>
    </w:p>
    <w:p>
      <w:pPr>
        <w:keepNext w:val="0"/>
        <w:keepLines w:val="0"/>
        <w:pageBreakBefore w:val="0"/>
        <w:widowControl w:val="0"/>
        <w:kinsoku/>
        <w:wordWrap/>
        <w:overflowPunct/>
        <w:topLinePunct w:val="0"/>
        <w:bidi w:val="0"/>
        <w:snapToGrid/>
        <w:spacing w:line="400" w:lineRule="exact"/>
        <w:ind w:left="0" w:leftChars="0" w:right="0" w:rightChars="0" w:firstLine="472" w:firstLineChars="196"/>
        <w:textAlignment w:val="auto"/>
        <w:rPr>
          <w:rFonts w:hint="eastAsia" w:ascii="宋体" w:hAnsi="宋体" w:cs="宋体"/>
          <w:b/>
          <w:color w:val="000000"/>
          <w:sz w:val="24"/>
          <w:szCs w:val="24"/>
        </w:rPr>
      </w:pPr>
      <w:r>
        <w:rPr>
          <w:rFonts w:hint="eastAsia" w:ascii="宋体" w:hAnsi="宋体" w:cs="宋体"/>
          <w:b/>
          <w:color w:val="000000"/>
          <w:sz w:val="24"/>
          <w:szCs w:val="24"/>
        </w:rPr>
        <w:t>（二）有下列情形之一的，采购人不予受理：</w:t>
      </w:r>
    </w:p>
    <w:p>
      <w:pPr>
        <w:keepNext w:val="0"/>
        <w:keepLines w:val="0"/>
        <w:pageBreakBefore w:val="0"/>
        <w:widowControl w:val="0"/>
        <w:kinsoku/>
        <w:wordWrap/>
        <w:overflowPunct/>
        <w:topLinePunct w:val="0"/>
        <w:bidi w:val="0"/>
        <w:snapToGrid/>
        <w:spacing w:line="400" w:lineRule="exact"/>
        <w:ind w:left="0" w:leftChars="0" w:right="0" w:rightChars="0"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1、谈判文件逾期送达的或者未送达指定地点的；</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textAlignment w:val="auto"/>
        <w:rPr>
          <w:rFonts w:hint="eastAsia" w:ascii="宋体" w:hAnsi="宋体" w:cs="宋体"/>
          <w:color w:val="000000"/>
          <w:sz w:val="24"/>
          <w:szCs w:val="24"/>
        </w:rPr>
      </w:pPr>
      <w:r>
        <w:rPr>
          <w:rFonts w:hint="eastAsia" w:ascii="宋体" w:hAnsi="宋体" w:cs="宋体"/>
          <w:color w:val="000000"/>
          <w:sz w:val="24"/>
          <w:szCs w:val="24"/>
        </w:rPr>
        <w:t>2、未按谈判文件要求密封的；</w:t>
      </w:r>
    </w:p>
    <w:p>
      <w:pPr>
        <w:keepNext w:val="0"/>
        <w:keepLines w:val="0"/>
        <w:pageBreakBefore w:val="0"/>
        <w:widowControl w:val="0"/>
        <w:kinsoku/>
        <w:wordWrap/>
        <w:overflowPunct/>
        <w:topLinePunct w:val="0"/>
        <w:bidi w:val="0"/>
        <w:snapToGrid/>
        <w:spacing w:line="400" w:lineRule="exact"/>
        <w:ind w:left="0" w:leftChars="0" w:right="0" w:rightChars="0" w:firstLine="472" w:firstLineChars="196"/>
        <w:textAlignment w:val="auto"/>
        <w:rPr>
          <w:rFonts w:hint="eastAsia" w:ascii="宋体" w:hAnsi="宋体" w:cs="宋体"/>
          <w:b/>
          <w:color w:val="000000"/>
          <w:sz w:val="24"/>
          <w:szCs w:val="24"/>
        </w:rPr>
      </w:pPr>
      <w:r>
        <w:rPr>
          <w:rFonts w:hint="eastAsia" w:ascii="宋体" w:hAnsi="宋体" w:cs="宋体"/>
          <w:b/>
          <w:color w:val="000000"/>
          <w:sz w:val="24"/>
          <w:szCs w:val="24"/>
        </w:rPr>
        <w:t>（三）谈判程序</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jc w:val="left"/>
        <w:textAlignment w:val="auto"/>
        <w:rPr>
          <w:rFonts w:hint="eastAsia" w:ascii="宋体" w:hAnsi="宋体" w:cs="宋体"/>
          <w:color w:val="000000"/>
          <w:sz w:val="24"/>
          <w:szCs w:val="24"/>
        </w:rPr>
      </w:pPr>
      <w:r>
        <w:rPr>
          <w:rFonts w:hint="eastAsia" w:ascii="宋体" w:hAnsi="宋体" w:cs="宋体"/>
          <w:color w:val="000000"/>
          <w:sz w:val="24"/>
          <w:szCs w:val="24"/>
        </w:rPr>
        <w:t>1、宣布会场纪律；</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jc w:val="left"/>
        <w:textAlignment w:val="auto"/>
        <w:rPr>
          <w:rFonts w:hint="eastAsia" w:ascii="宋体" w:hAnsi="宋体" w:cs="宋体"/>
          <w:color w:val="000000"/>
          <w:sz w:val="24"/>
          <w:szCs w:val="24"/>
        </w:rPr>
      </w:pPr>
      <w:r>
        <w:rPr>
          <w:rFonts w:hint="eastAsia" w:ascii="宋体" w:hAnsi="宋体" w:cs="宋体"/>
          <w:color w:val="000000"/>
          <w:sz w:val="24"/>
          <w:szCs w:val="24"/>
        </w:rPr>
        <w:t>2、介绍与会的人和有关人员；</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textAlignment w:val="auto"/>
        <w:rPr>
          <w:rFonts w:hint="eastAsia" w:ascii="宋体" w:hAnsi="宋体" w:cs="宋体"/>
          <w:color w:val="000000"/>
          <w:sz w:val="24"/>
          <w:szCs w:val="24"/>
        </w:rPr>
      </w:pPr>
      <w:r>
        <w:rPr>
          <w:rFonts w:hint="eastAsia" w:ascii="宋体" w:hAnsi="宋体" w:cs="宋体"/>
          <w:color w:val="000000"/>
          <w:sz w:val="24"/>
          <w:szCs w:val="24"/>
        </w:rPr>
        <w:t>3、投标人各派出一名代表对各谈判方的谈判文件密封情况进行查验；</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textAlignment w:val="auto"/>
        <w:rPr>
          <w:rFonts w:hint="eastAsia" w:ascii="宋体" w:hAnsi="宋体" w:cs="宋体"/>
          <w:color w:val="000000"/>
          <w:sz w:val="24"/>
          <w:szCs w:val="24"/>
        </w:rPr>
      </w:pPr>
      <w:r>
        <w:rPr>
          <w:rFonts w:hint="eastAsia" w:ascii="宋体" w:hAnsi="宋体" w:cs="宋体"/>
          <w:color w:val="000000"/>
          <w:sz w:val="24"/>
          <w:szCs w:val="24"/>
        </w:rPr>
        <w:t>4、经确认以上程序无误后，开始谈判。</w:t>
      </w:r>
    </w:p>
    <w:p>
      <w:pPr>
        <w:keepNext w:val="0"/>
        <w:keepLines w:val="0"/>
        <w:pageBreakBefore w:val="0"/>
        <w:widowControl w:val="0"/>
        <w:kinsoku/>
        <w:wordWrap/>
        <w:overflowPunct/>
        <w:topLinePunct w:val="0"/>
        <w:bidi w:val="0"/>
        <w:snapToGrid/>
        <w:spacing w:line="400" w:lineRule="exact"/>
        <w:ind w:left="0" w:leftChars="0" w:right="0" w:rightChars="0" w:firstLine="354" w:firstLineChars="147"/>
        <w:jc w:val="left"/>
        <w:textAlignment w:val="auto"/>
        <w:rPr>
          <w:rFonts w:hint="eastAsia" w:ascii="宋体" w:hAnsi="宋体" w:cs="宋体"/>
          <w:b/>
          <w:color w:val="000000"/>
          <w:sz w:val="24"/>
          <w:szCs w:val="24"/>
        </w:rPr>
      </w:pPr>
      <w:r>
        <w:rPr>
          <w:rFonts w:hint="eastAsia" w:ascii="宋体" w:hAnsi="宋体" w:cs="宋体"/>
          <w:b/>
          <w:color w:val="000000"/>
          <w:sz w:val="24"/>
          <w:szCs w:val="24"/>
        </w:rPr>
        <w:t>（四）谈判顺序</w:t>
      </w:r>
    </w:p>
    <w:p>
      <w:pPr>
        <w:keepNext w:val="0"/>
        <w:keepLines w:val="0"/>
        <w:pageBreakBefore w:val="0"/>
        <w:widowControl w:val="0"/>
        <w:kinsoku/>
        <w:wordWrap/>
        <w:overflowPunct/>
        <w:topLinePunct w:val="0"/>
        <w:bidi w:val="0"/>
        <w:snapToGrid/>
        <w:spacing w:line="400" w:lineRule="exact"/>
        <w:ind w:left="0" w:leftChars="0" w:right="0" w:rightChars="0" w:firstLine="472" w:firstLineChars="196"/>
        <w:textAlignment w:val="auto"/>
        <w:rPr>
          <w:rFonts w:hint="eastAsia" w:ascii="宋体" w:hAnsi="宋体" w:cs="宋体"/>
          <w:b/>
          <w:color w:val="000000"/>
          <w:kern w:val="0"/>
          <w:sz w:val="24"/>
          <w:szCs w:val="24"/>
        </w:rPr>
      </w:pPr>
      <w:r>
        <w:rPr>
          <w:rFonts w:hint="eastAsia" w:ascii="宋体" w:hAnsi="宋体" w:cs="宋体"/>
          <w:b/>
          <w:color w:val="000000"/>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widowControl w:val="0"/>
        <w:kinsoku/>
        <w:wordWrap/>
        <w:overflowPunct/>
        <w:topLinePunct w:val="0"/>
        <w:bidi w:val="0"/>
        <w:snapToGrid/>
        <w:spacing w:line="400" w:lineRule="exact"/>
        <w:ind w:left="0" w:leftChars="0" w:right="0" w:rightChars="0" w:firstLine="472" w:firstLineChars="196"/>
        <w:textAlignment w:val="auto"/>
        <w:rPr>
          <w:rFonts w:hint="eastAsia" w:ascii="宋体" w:hAnsi="宋体" w:cs="宋体"/>
          <w:b/>
          <w:color w:val="000000"/>
          <w:sz w:val="24"/>
          <w:szCs w:val="24"/>
        </w:rPr>
      </w:pPr>
      <w:r>
        <w:rPr>
          <w:rFonts w:hint="eastAsia" w:ascii="宋体" w:hAnsi="宋体" w:cs="宋体"/>
          <w:b/>
          <w:color w:val="000000"/>
          <w:kern w:val="0"/>
          <w:sz w:val="24"/>
          <w:szCs w:val="24"/>
        </w:rPr>
        <w:t>（五）</w:t>
      </w:r>
      <w:r>
        <w:rPr>
          <w:rFonts w:hint="eastAsia" w:ascii="宋体" w:hAnsi="宋体" w:cs="宋体"/>
          <w:b/>
          <w:color w:val="000000"/>
          <w:sz w:val="24"/>
          <w:szCs w:val="24"/>
        </w:rPr>
        <w:t>谈判评审小组的组建</w:t>
      </w:r>
    </w:p>
    <w:p>
      <w:pPr>
        <w:keepNext w:val="0"/>
        <w:keepLines w:val="0"/>
        <w:pageBreakBefore w:val="0"/>
        <w:widowControl w:val="0"/>
        <w:kinsoku/>
        <w:wordWrap/>
        <w:overflowPunct/>
        <w:topLinePunct w:val="0"/>
        <w:bidi w:val="0"/>
        <w:snapToGrid/>
        <w:spacing w:line="400" w:lineRule="exact"/>
        <w:ind w:left="0" w:leftChars="0" w:right="0" w:rightChars="0" w:firstLine="480" w:firstLineChars="200"/>
        <w:textAlignment w:val="auto"/>
        <w:rPr>
          <w:rFonts w:hint="eastAsia" w:ascii="宋体" w:hAnsi="宋体" w:cs="宋体"/>
          <w:color w:val="000000"/>
          <w:kern w:val="0"/>
          <w:sz w:val="24"/>
          <w:szCs w:val="24"/>
        </w:rPr>
      </w:pPr>
      <w:r>
        <w:rPr>
          <w:rFonts w:hint="eastAsia" w:ascii="宋体" w:hAnsi="宋体" w:cs="宋体"/>
          <w:color w:val="000000"/>
          <w:kern w:val="0"/>
          <w:sz w:val="24"/>
          <w:szCs w:val="24"/>
        </w:rPr>
        <w:t>谈判小组成员由3人以上单数组成，其中招标人代表1人，有关技术、经济类专家2人。</w:t>
      </w:r>
    </w:p>
    <w:p>
      <w:pPr>
        <w:keepNext w:val="0"/>
        <w:keepLines w:val="0"/>
        <w:pageBreakBefore w:val="0"/>
        <w:widowControl w:val="0"/>
        <w:kinsoku/>
        <w:wordWrap/>
        <w:overflowPunct/>
        <w:topLinePunct w:val="0"/>
        <w:bidi w:val="0"/>
        <w:snapToGrid/>
        <w:spacing w:line="400" w:lineRule="exact"/>
        <w:ind w:left="0" w:leftChars="0" w:right="0" w:rightChars="0" w:firstLine="463" w:firstLineChars="192"/>
        <w:jc w:val="left"/>
        <w:textAlignment w:val="auto"/>
        <w:rPr>
          <w:rFonts w:hint="eastAsia" w:ascii="宋体" w:hAnsi="宋体" w:cs="宋体"/>
          <w:b/>
          <w:color w:val="000000"/>
          <w:sz w:val="24"/>
          <w:szCs w:val="24"/>
        </w:rPr>
      </w:pPr>
      <w:r>
        <w:rPr>
          <w:rFonts w:hint="eastAsia" w:ascii="宋体" w:hAnsi="宋体" w:cs="宋体"/>
          <w:b/>
          <w:color w:val="000000"/>
          <w:sz w:val="24"/>
          <w:szCs w:val="24"/>
        </w:rPr>
        <w:t xml:space="preserve">（六）谈判文件的初步评审 </w:t>
      </w:r>
    </w:p>
    <w:p>
      <w:pPr>
        <w:keepNext w:val="0"/>
        <w:keepLines w:val="0"/>
        <w:pageBreakBefore w:val="0"/>
        <w:widowControl w:val="0"/>
        <w:kinsoku/>
        <w:wordWrap/>
        <w:overflowPunct/>
        <w:topLinePunct w:val="0"/>
        <w:bidi w:val="0"/>
        <w:snapToGrid/>
        <w:spacing w:line="400" w:lineRule="exact"/>
        <w:ind w:left="0" w:leftChars="0" w:right="0" w:rightChars="0" w:firstLine="460" w:firstLineChars="192"/>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1、评标过程将遵循“</w:t>
      </w:r>
      <w:r>
        <w:rPr>
          <w:rFonts w:hint="eastAsia" w:ascii="宋体" w:hAnsi="宋体" w:cs="宋体"/>
          <w:color w:val="000000"/>
          <w:sz w:val="24"/>
          <w:szCs w:val="24"/>
        </w:rPr>
        <w:t>公平、公正、科学、择优</w:t>
      </w:r>
      <w:r>
        <w:rPr>
          <w:rFonts w:hint="eastAsia" w:ascii="宋体" w:hAnsi="宋体" w:cs="宋体"/>
          <w:color w:val="000000"/>
          <w:kern w:val="0"/>
          <w:sz w:val="24"/>
          <w:szCs w:val="24"/>
        </w:rPr>
        <w:t>”的原则进行。</w:t>
      </w:r>
    </w:p>
    <w:p>
      <w:pPr>
        <w:keepNext w:val="0"/>
        <w:keepLines w:val="0"/>
        <w:pageBreakBefore w:val="0"/>
        <w:widowControl w:val="0"/>
        <w:kinsoku/>
        <w:wordWrap/>
        <w:overflowPunct/>
        <w:topLinePunct w:val="0"/>
        <w:autoSpaceDE w:val="0"/>
        <w:autoSpaceDN w:val="0"/>
        <w:bidi w:val="0"/>
        <w:adjustRightInd w:val="0"/>
        <w:snapToGrid/>
        <w:spacing w:line="400" w:lineRule="exact"/>
        <w:ind w:left="0" w:leftChars="0" w:right="0" w:rightChars="0" w:firstLine="480" w:firstLineChars="200"/>
        <w:textAlignment w:val="auto"/>
        <w:outlineLvl w:val="1"/>
        <w:rPr>
          <w:rFonts w:hint="eastAsia" w:ascii="宋体" w:hAnsi="宋体" w:cs="宋体"/>
          <w:color w:val="000000"/>
          <w:kern w:val="0"/>
          <w:sz w:val="24"/>
          <w:szCs w:val="24"/>
        </w:rPr>
      </w:pPr>
      <w:r>
        <w:rPr>
          <w:rFonts w:hint="eastAsia" w:ascii="宋体" w:hAnsi="宋体" w:cs="宋体"/>
          <w:color w:val="000000"/>
          <w:kern w:val="0"/>
          <w:sz w:val="24"/>
          <w:szCs w:val="24"/>
        </w:rPr>
        <w:t>2、评标将严格按照谈判文件的要求和条件进行。</w:t>
      </w:r>
    </w:p>
    <w:p>
      <w:pPr>
        <w:keepNext w:val="0"/>
        <w:keepLines w:val="0"/>
        <w:pageBreakBefore w:val="0"/>
        <w:widowControl w:val="0"/>
        <w:kinsoku/>
        <w:wordWrap/>
        <w:overflowPunct/>
        <w:topLinePunct w:val="0"/>
        <w:bidi w:val="0"/>
        <w:snapToGrid/>
        <w:spacing w:line="400" w:lineRule="exact"/>
        <w:ind w:left="0" w:leftChars="0" w:right="0" w:rightChars="0" w:firstLine="480" w:firstLineChars="200"/>
        <w:textAlignment w:val="auto"/>
        <w:outlineLvl w:val="1"/>
        <w:rPr>
          <w:rFonts w:hint="eastAsia" w:ascii="宋体" w:hAnsi="宋体" w:cs="宋体"/>
          <w:color w:val="000000"/>
          <w:kern w:val="0"/>
          <w:sz w:val="24"/>
          <w:szCs w:val="24"/>
        </w:rPr>
      </w:pPr>
      <w:r>
        <w:rPr>
          <w:rFonts w:hint="eastAsia" w:ascii="宋体" w:hAnsi="宋体" w:cs="宋体"/>
          <w:color w:val="000000"/>
          <w:kern w:val="0"/>
          <w:sz w:val="24"/>
          <w:szCs w:val="24"/>
        </w:rPr>
        <w:t>3、初步评审标准</w:t>
      </w:r>
    </w:p>
    <w:p>
      <w:pPr>
        <w:pStyle w:val="2"/>
        <w:rPr>
          <w:rFonts w:hint="eastAsia"/>
        </w:rPr>
      </w:pPr>
    </w:p>
    <w:tbl>
      <w:tblPr>
        <w:tblStyle w:val="14"/>
        <w:tblW w:w="900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评审因素</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000000"/>
                <w:szCs w:val="21"/>
              </w:rPr>
            </w:pPr>
            <w:r>
              <w:rPr>
                <w:rFonts w:hint="eastAsia" w:ascii="宋体" w:hAnsi="宋体" w:cs="宋体"/>
                <w:b/>
                <w:color w:val="00000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3"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一</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szCs w:val="21"/>
              </w:rPr>
            </w:pPr>
            <w:r>
              <w:rPr>
                <w:rFonts w:hint="eastAsia" w:ascii="宋体" w:hAnsi="宋体" w:cs="宋体"/>
                <w:color w:val="000000"/>
                <w:szCs w:val="21"/>
              </w:rPr>
              <w:t>企业营业执照（副本）、税务登记证（副本）、组织机构代码证（副本）</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法人代表证明或法人授权委托书及被委托人身份证</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000000"/>
                <w:szCs w:val="21"/>
              </w:rPr>
            </w:pPr>
            <w:r>
              <w:rPr>
                <w:rFonts w:hint="eastAsia" w:ascii="宋体" w:hAnsi="宋体" w:cs="宋体"/>
                <w:color w:val="000000"/>
                <w:szCs w:val="21"/>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000000"/>
                <w:szCs w:val="21"/>
              </w:rPr>
            </w:pPr>
            <w:r>
              <w:rPr>
                <w:rFonts w:hint="eastAsia" w:ascii="宋体" w:hAnsi="宋体" w:cs="宋体"/>
                <w:color w:val="000000"/>
                <w:szCs w:val="21"/>
              </w:rPr>
              <w:t>资质要求</w:t>
            </w:r>
          </w:p>
        </w:tc>
        <w:tc>
          <w:tcPr>
            <w:tcW w:w="5609"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1、 符合《政府采购法》第二十二条规定的条件：</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（1）具有独立承担民事责任的能力；</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（2）具有良好的商业信誉和健全的财务会计制度；</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（3）具有履行合同所必需的设备和专业技术能力；</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（4）有依法缴纳税收和社会保障资金的良好记录；</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（5）参加政府采购活动前三年内，在经营活动中没有重大违法记录；</w:t>
            </w:r>
          </w:p>
          <w:p>
            <w:pPr>
              <w:widowControl/>
              <w:spacing w:line="360" w:lineRule="exact"/>
              <w:ind w:firstLine="630" w:firstLineChars="3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（6）法律、行政法规规定的其他条件。</w:t>
            </w:r>
          </w:p>
          <w:p>
            <w:pPr>
              <w:widowControl/>
              <w:spacing w:line="360" w:lineRule="exact"/>
              <w:ind w:firstLine="420" w:firstLineChars="2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2、投标人须具备独立法人资格，具备</w:t>
            </w:r>
            <w:r>
              <w:rPr>
                <w:rFonts w:hint="eastAsia" w:ascii="宋体" w:hAnsi="宋体" w:cs="宋体"/>
                <w:color w:val="auto"/>
                <w:szCs w:val="21"/>
                <w:shd w:val="clear" w:color="auto" w:fill="FFFFFF"/>
                <w:lang w:val="en-US" w:eastAsia="zh-CN"/>
              </w:rPr>
              <w:t>市政</w:t>
            </w:r>
            <w:r>
              <w:rPr>
                <w:rFonts w:hint="eastAsia" w:ascii="宋体" w:hAnsi="宋体" w:eastAsia="宋体" w:cs="宋体"/>
                <w:color w:val="auto"/>
                <w:szCs w:val="21"/>
                <w:shd w:val="clear" w:color="auto" w:fill="FFFFFF"/>
                <w:lang w:val="en-US" w:eastAsia="zh-CN"/>
              </w:rPr>
              <w:t>工程施工总承包</w:t>
            </w:r>
            <w:r>
              <w:rPr>
                <w:rFonts w:hint="eastAsia" w:ascii="宋体" w:hAnsi="宋体" w:cs="宋体"/>
                <w:color w:val="auto"/>
                <w:szCs w:val="21"/>
                <w:shd w:val="clear" w:color="auto" w:fill="FFFFFF"/>
                <w:lang w:val="en-US" w:eastAsia="zh-CN"/>
              </w:rPr>
              <w:t>叁</w:t>
            </w:r>
            <w:r>
              <w:rPr>
                <w:rFonts w:hint="eastAsia" w:ascii="宋体" w:hAnsi="宋体" w:eastAsia="宋体" w:cs="宋体"/>
                <w:color w:val="auto"/>
                <w:szCs w:val="21"/>
                <w:shd w:val="clear" w:color="auto" w:fill="FFFFFF"/>
                <w:lang w:val="en-US" w:eastAsia="zh-CN"/>
              </w:rPr>
              <w:t>级及以上资质，具有有效的安全生产许可证，并在人员、设备、资金等方面具有相应的施工能力。</w:t>
            </w:r>
          </w:p>
          <w:p>
            <w:pPr>
              <w:widowControl/>
              <w:spacing w:line="360" w:lineRule="exact"/>
              <w:ind w:firstLine="420" w:firstLineChars="2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3、投标人拟派的项目经理须具备</w:t>
            </w:r>
            <w:r>
              <w:rPr>
                <w:rFonts w:hint="eastAsia" w:ascii="宋体" w:hAnsi="宋体" w:cs="宋体"/>
                <w:color w:val="auto"/>
                <w:szCs w:val="21"/>
                <w:shd w:val="clear" w:color="auto" w:fill="FFFFFF"/>
                <w:lang w:val="en-US" w:eastAsia="zh-CN"/>
              </w:rPr>
              <w:t>市政</w:t>
            </w:r>
            <w:r>
              <w:rPr>
                <w:rFonts w:hint="eastAsia" w:ascii="宋体" w:hAnsi="宋体" w:eastAsia="宋体" w:cs="宋体"/>
                <w:color w:val="auto"/>
                <w:szCs w:val="21"/>
                <w:shd w:val="clear" w:color="auto" w:fill="FFFFFF"/>
                <w:lang w:val="en-US" w:eastAsia="zh-CN"/>
              </w:rPr>
              <w:t>专业二级（含）及以上注册建造师资格，具有有效期内安全生产考核合格证书（B证），拟派项目经理目前无在建工程（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widowControl/>
              <w:spacing w:line="360" w:lineRule="exact"/>
              <w:ind w:firstLine="420" w:firstLineChars="200"/>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4、执行《关于在招标投标活动中对失信被执行人实施联合惩戒的通知》法（2016）285号文件）：谈判单位在“信用中国”网站（www.creditchina.gov.cn）上，没有被列为失信被执行人的。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widowControl/>
              <w:spacing w:line="360" w:lineRule="exact"/>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 xml:space="preserve"> 5、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widowControl/>
              <w:spacing w:line="360" w:lineRule="exact"/>
              <w:jc w:val="left"/>
              <w:rPr>
                <w:rFonts w:hint="eastAsia" w:ascii="宋体" w:hAnsi="宋体" w:eastAsia="宋体" w:cs="宋体"/>
                <w:color w:val="auto"/>
                <w:szCs w:val="21"/>
                <w:shd w:val="clear" w:color="auto" w:fill="FFFFFF"/>
                <w:lang w:val="en-US" w:eastAsia="zh-CN"/>
              </w:rPr>
            </w:pPr>
            <w:r>
              <w:rPr>
                <w:rFonts w:hint="eastAsia" w:ascii="宋体" w:hAnsi="宋体" w:eastAsia="宋体" w:cs="宋体"/>
                <w:color w:val="auto"/>
                <w:szCs w:val="21"/>
                <w:shd w:val="clear" w:color="auto" w:fill="FFFFFF"/>
                <w:lang w:val="en-US" w:eastAsia="zh-CN"/>
              </w:rPr>
              <w:t xml:space="preserve">  </w:t>
            </w:r>
            <w:r>
              <w:rPr>
                <w:rFonts w:hint="eastAsia" w:ascii="宋体" w:hAnsi="宋体" w:cs="宋体"/>
                <w:color w:val="auto"/>
                <w:szCs w:val="21"/>
                <w:shd w:val="clear" w:color="auto" w:fill="FFFFFF"/>
                <w:lang w:val="en-US" w:eastAsia="zh-CN"/>
              </w:rPr>
              <w:t xml:space="preserve">  </w:t>
            </w:r>
            <w:r>
              <w:rPr>
                <w:rFonts w:hint="eastAsia" w:ascii="宋体" w:hAnsi="宋体" w:eastAsia="宋体" w:cs="宋体"/>
                <w:color w:val="auto"/>
                <w:szCs w:val="21"/>
                <w:shd w:val="clear" w:color="auto" w:fill="FFFFFF"/>
                <w:lang w:val="en-US" w:eastAsia="zh-CN"/>
              </w:rPr>
              <w:t>6、本次招标不接受联合体投标。</w:t>
            </w:r>
          </w:p>
          <w:p>
            <w:pPr>
              <w:spacing w:line="380" w:lineRule="exact"/>
              <w:jc w:val="left"/>
              <w:rPr>
                <w:rFonts w:hint="eastAsia" w:ascii="宋体" w:hAnsi="宋体" w:cs="宋体"/>
                <w:bCs/>
                <w:color w:val="000000"/>
                <w:szCs w:val="21"/>
              </w:rPr>
            </w:pPr>
            <w:r>
              <w:rPr>
                <w:rFonts w:hint="eastAsia" w:ascii="宋体" w:hAnsi="宋体" w:cs="宋体"/>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农民工工资承诺</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000000"/>
              </w:rPr>
            </w:pPr>
            <w:r>
              <w:rPr>
                <w:rFonts w:hint="eastAsia" w:ascii="宋体" w:hAnsi="宋体" w:cs="宋体"/>
                <w:color w:val="000000"/>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000000"/>
              </w:rPr>
            </w:pPr>
            <w:r>
              <w:rPr>
                <w:rFonts w:hint="eastAsia" w:ascii="宋体" w:hAnsi="宋体" w:cs="宋体"/>
                <w:color w:val="000000"/>
              </w:rPr>
              <w:t>（2）必须在标书中承诺中标后能够及时、足额缴纳农民工工资保障金。</w:t>
            </w:r>
          </w:p>
          <w:p>
            <w:pPr>
              <w:spacing w:line="380" w:lineRule="exact"/>
              <w:rPr>
                <w:rFonts w:hint="eastAsia" w:ascii="宋体" w:hAnsi="宋体" w:cs="宋体"/>
                <w:color w:val="000000"/>
              </w:rPr>
            </w:pPr>
            <w:r>
              <w:rPr>
                <w:rFonts w:hint="eastAsia" w:ascii="宋体" w:hAnsi="宋体" w:cs="宋体"/>
                <w:color w:val="000000"/>
              </w:rPr>
              <w:t>（3）必须在标书中承诺：一旦其承包的建筑工程项目中出现拖欠农民工工资情况且限期未支付的，可由住房和城乡建设部门从工资保障金中先予划支，并在两个月内补缴到位。</w:t>
            </w:r>
          </w:p>
          <w:p>
            <w:pPr>
              <w:spacing w:line="380" w:lineRule="exact"/>
              <w:outlineLvl w:val="1"/>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二</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投标人名称</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kern w:val="0"/>
                <w:szCs w:val="21"/>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响应性谈判文件格式</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三</w:t>
            </w:r>
          </w:p>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投标内容和技术标准</w:t>
            </w:r>
          </w:p>
        </w:tc>
        <w:tc>
          <w:tcPr>
            <w:tcW w:w="5609"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000000"/>
                <w:szCs w:val="21"/>
              </w:rPr>
            </w:pPr>
            <w:r>
              <w:rPr>
                <w:rFonts w:hint="eastAsia" w:ascii="宋体" w:hAnsi="宋体" w:cs="宋体"/>
                <w:color w:val="000000"/>
                <w:szCs w:val="21"/>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工期</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15日历天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质量要求</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商务报价</w:t>
            </w:r>
          </w:p>
        </w:tc>
        <w:tc>
          <w:tcPr>
            <w:tcW w:w="5609"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投标有效期</w:t>
            </w:r>
          </w:p>
        </w:tc>
        <w:tc>
          <w:tcPr>
            <w:tcW w:w="5609"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谈判文件递交截止日起</w:t>
            </w:r>
            <w:r>
              <w:rPr>
                <w:rFonts w:hint="eastAsia" w:ascii="宋体" w:hAnsi="宋体" w:cs="宋体"/>
                <w:color w:val="000000"/>
                <w:szCs w:val="21"/>
                <w:highlight w:val="none"/>
                <w:u w:val="single"/>
              </w:rPr>
              <w:t xml:space="preserve"> </w:t>
            </w:r>
            <w:r>
              <w:rPr>
                <w:rFonts w:hint="eastAsia" w:ascii="宋体" w:hAnsi="宋体" w:cs="宋体"/>
                <w:color w:val="000000"/>
                <w:szCs w:val="21"/>
                <w:highlight w:val="none"/>
                <w:u w:val="single"/>
                <w:lang w:val="en-US" w:eastAsia="zh-CN"/>
              </w:rPr>
              <w:t>60</w:t>
            </w:r>
            <w:r>
              <w:rPr>
                <w:rFonts w:hint="eastAsia" w:ascii="宋体" w:hAnsi="宋体" w:cs="宋体"/>
                <w:color w:val="000000"/>
                <w:szCs w:val="21"/>
                <w:highlight w:val="none"/>
                <w:u w:val="single"/>
              </w:rPr>
              <w:t>日</w:t>
            </w:r>
            <w:r>
              <w:rPr>
                <w:rFonts w:hint="eastAsia" w:ascii="宋体" w:hAnsi="宋体" w:cs="宋体"/>
                <w:color w:val="000000"/>
                <w:szCs w:val="21"/>
                <w:u w:val="single"/>
              </w:rPr>
              <w:t>历</w:t>
            </w:r>
            <w:r>
              <w:rPr>
                <w:rFonts w:hint="eastAsia" w:ascii="宋体" w:hAnsi="宋体" w:cs="宋体"/>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000000"/>
                <w:szCs w:val="21"/>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000000"/>
                <w:szCs w:val="21"/>
              </w:rPr>
            </w:pPr>
            <w:r>
              <w:rPr>
                <w:rFonts w:hint="eastAsia" w:ascii="宋体" w:hAnsi="宋体" w:cs="宋体"/>
                <w:color w:val="000000"/>
                <w:szCs w:val="21"/>
              </w:rPr>
              <w:t>谈判文件的其他响应</w:t>
            </w:r>
          </w:p>
        </w:tc>
        <w:tc>
          <w:tcPr>
            <w:tcW w:w="5609"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000000"/>
                <w:szCs w:val="21"/>
              </w:rPr>
            </w:pPr>
            <w:r>
              <w:rPr>
                <w:rFonts w:hint="eastAsia" w:ascii="宋体" w:hAnsi="宋体" w:cs="宋体"/>
                <w:color w:val="000000"/>
                <w:szCs w:val="21"/>
              </w:rPr>
              <w:t>符合法律、法规和竞争性谈判文件中规定的其他实质性要求的</w:t>
            </w:r>
          </w:p>
        </w:tc>
      </w:tr>
    </w:tbl>
    <w:p>
      <w:pPr>
        <w:keepNext w:val="0"/>
        <w:keepLines w:val="0"/>
        <w:pageBreakBefore w:val="0"/>
        <w:widowControl w:val="0"/>
        <w:kinsoku/>
        <w:wordWrap/>
        <w:overflowPunct/>
        <w:topLinePunct w:val="0"/>
        <w:autoSpaceDE w:val="0"/>
        <w:autoSpaceDN w:val="0"/>
        <w:bidi w:val="0"/>
        <w:adjustRightInd w:val="0"/>
        <w:snapToGrid/>
        <w:spacing w:line="480" w:lineRule="exact"/>
        <w:ind w:firstLine="482" w:firstLineChars="200"/>
        <w:textAlignment w:val="auto"/>
        <w:outlineLvl w:val="1"/>
        <w:rPr>
          <w:rFonts w:hint="eastAsia" w:ascii="宋体" w:hAnsi="宋体" w:cs="宋体"/>
          <w:b/>
          <w:bCs/>
          <w:color w:val="000000"/>
          <w:kern w:val="0"/>
          <w:sz w:val="24"/>
          <w:szCs w:val="24"/>
        </w:rPr>
      </w:pPr>
      <w:r>
        <w:rPr>
          <w:rFonts w:hint="eastAsia" w:ascii="宋体" w:hAnsi="宋体" w:cs="宋体"/>
          <w:b/>
          <w:bCs/>
          <w:color w:val="000000"/>
          <w:kern w:val="0"/>
          <w:sz w:val="24"/>
          <w:szCs w:val="24"/>
        </w:rPr>
        <w:t>谈判小组依据以上初步评审标准对谈判文件进行初步评审。有一项不符合评审标准的，作无效投标处理。</w:t>
      </w:r>
    </w:p>
    <w:p>
      <w:pPr>
        <w:keepNext w:val="0"/>
        <w:keepLines w:val="0"/>
        <w:pageBreakBefore w:val="0"/>
        <w:widowControl w:val="0"/>
        <w:kinsoku/>
        <w:wordWrap/>
        <w:overflowPunct/>
        <w:topLinePunct w:val="0"/>
        <w:bidi w:val="0"/>
        <w:snapToGrid/>
        <w:spacing w:line="480" w:lineRule="exact"/>
        <w:ind w:firstLine="472" w:firstLineChars="196"/>
        <w:jc w:val="left"/>
        <w:textAlignment w:val="auto"/>
        <w:rPr>
          <w:rFonts w:hint="eastAsia" w:ascii="宋体" w:hAnsi="宋体" w:cs="宋体"/>
          <w:b/>
          <w:color w:val="000000"/>
          <w:sz w:val="24"/>
          <w:szCs w:val="24"/>
        </w:rPr>
      </w:pPr>
      <w:r>
        <w:rPr>
          <w:rFonts w:hint="eastAsia" w:ascii="宋体" w:hAnsi="宋体" w:cs="宋体"/>
          <w:b/>
          <w:color w:val="000000"/>
          <w:sz w:val="24"/>
          <w:szCs w:val="24"/>
        </w:rPr>
        <w:t>（七）谈   判</w:t>
      </w:r>
    </w:p>
    <w:p>
      <w:pPr>
        <w:keepNext w:val="0"/>
        <w:keepLines w:val="0"/>
        <w:pageBreakBefore w:val="0"/>
        <w:widowControl w:val="0"/>
        <w:kinsoku/>
        <w:wordWrap/>
        <w:overflowPunct/>
        <w:topLinePunct w:val="0"/>
        <w:bidi w:val="0"/>
        <w:snapToGrid/>
        <w:spacing w:line="480" w:lineRule="exact"/>
        <w:ind w:firstLine="460" w:firstLineChars="192"/>
        <w:jc w:val="left"/>
        <w:textAlignment w:val="auto"/>
        <w:rPr>
          <w:rFonts w:hint="eastAsia" w:ascii="宋体" w:hAnsi="宋体" w:cs="宋体"/>
          <w:color w:val="000000"/>
          <w:sz w:val="24"/>
          <w:szCs w:val="24"/>
        </w:rPr>
      </w:pPr>
      <w:r>
        <w:rPr>
          <w:rFonts w:hint="eastAsia" w:ascii="宋体" w:hAnsi="宋体" w:cs="宋体"/>
          <w:color w:val="000000"/>
          <w:sz w:val="24"/>
          <w:szCs w:val="24"/>
        </w:rPr>
        <w:t>1、谈判小组所有成员集中与单一人分别进行谈判。谈判中,谈判的任何一方不得透漏与谈判有关的信息。谈判文件有实质性变动的，谈判小组应当以书面形式通知所有参加谈判的人。</w:t>
      </w:r>
    </w:p>
    <w:p>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2、所有投标文件应加盖骑缝章。</w:t>
      </w:r>
    </w:p>
    <w:p>
      <w:pPr>
        <w:keepNext w:val="0"/>
        <w:keepLines w:val="0"/>
        <w:pageBreakBefore w:val="0"/>
        <w:widowControl w:val="0"/>
        <w:kinsoku/>
        <w:wordWrap/>
        <w:overflowPunct/>
        <w:topLinePunct w:val="0"/>
        <w:autoSpaceDE/>
        <w:autoSpaceDN/>
        <w:bidi w:val="0"/>
        <w:adjustRightInd/>
        <w:snapToGrid/>
        <w:spacing w:line="480" w:lineRule="exact"/>
        <w:ind w:firstLine="460" w:firstLineChars="192"/>
        <w:jc w:val="left"/>
        <w:textAlignment w:val="auto"/>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kern w:val="2"/>
          <w:sz w:val="24"/>
          <w:szCs w:val="24"/>
          <w:lang w:val="en-US" w:eastAsia="zh-CN" w:bidi="ar-SA"/>
        </w:rPr>
        <w:t>3、在谈判过程中，符合评审标准后，方可进行第二轮谈判。第二轮报价不得高于上一轮报价。</w:t>
      </w:r>
    </w:p>
    <w:p>
      <w:pPr>
        <w:keepNext w:val="0"/>
        <w:keepLines w:val="0"/>
        <w:pageBreakBefore w:val="0"/>
        <w:widowControl w:val="0"/>
        <w:kinsoku/>
        <w:wordWrap/>
        <w:overflowPunct/>
        <w:topLinePunct w:val="0"/>
        <w:autoSpaceDE/>
        <w:autoSpaceDN/>
        <w:bidi w:val="0"/>
        <w:adjustRightInd/>
        <w:snapToGrid/>
        <w:spacing w:line="480" w:lineRule="exact"/>
        <w:ind w:firstLine="463" w:firstLineChars="192"/>
        <w:jc w:val="left"/>
        <w:textAlignment w:val="auto"/>
        <w:rPr>
          <w:rFonts w:hint="eastAsia" w:ascii="宋体" w:hAnsi="宋体" w:cs="宋体"/>
          <w:b/>
          <w:color w:val="000000"/>
          <w:kern w:val="0"/>
          <w:sz w:val="24"/>
          <w:szCs w:val="24"/>
        </w:rPr>
      </w:pPr>
      <w:r>
        <w:rPr>
          <w:rFonts w:hint="eastAsia" w:ascii="宋体" w:hAnsi="宋体" w:cs="宋体"/>
          <w:b/>
          <w:color w:val="000000"/>
          <w:kern w:val="0"/>
          <w:sz w:val="24"/>
          <w:szCs w:val="24"/>
        </w:rPr>
        <w:t>（竞争性谈判报价：一轮报价不得高于业主报价。业主报价计算方法：业主报价=招标控制价×G ，G值：</w:t>
      </w:r>
      <w:r>
        <w:rPr>
          <w:rFonts w:hint="eastAsia" w:ascii="宋体" w:hAnsi="宋体" w:cs="宋体"/>
          <w:b/>
          <w:color w:val="000000"/>
          <w:kern w:val="0"/>
          <w:sz w:val="24"/>
          <w:szCs w:val="24"/>
          <w:lang w:val="en-US" w:eastAsia="zh-CN"/>
        </w:rPr>
        <w:t>92</w:t>
      </w:r>
      <w:r>
        <w:rPr>
          <w:rFonts w:hint="eastAsia" w:ascii="宋体" w:hAnsi="宋体" w:cs="宋体"/>
          <w:b/>
          <w:color w:val="000000"/>
          <w:kern w:val="0"/>
          <w:sz w:val="24"/>
          <w:szCs w:val="24"/>
        </w:rPr>
        <w:t>%）</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注：投标单位为小型或微型企业（含监狱企业）时，报价给予C1的价格扣除（C1的取值为6%），即：评标价＝投标报价（谈判最终报价）×(1－C1）。</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b/>
          <w:bCs/>
          <w:sz w:val="24"/>
          <w:szCs w:val="24"/>
          <w:lang w:val="zh-CN"/>
        </w:rPr>
        <w:t>投标单位如是小型或微型企业需提供：</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rPr>
        <w:t>1.1</w:t>
      </w:r>
      <w:r>
        <w:rPr>
          <w:rFonts w:hint="eastAsia" w:asciiTheme="minorEastAsia" w:hAnsiTheme="minorEastAsia" w:eastAsiaTheme="minorEastAsia" w:cstheme="minorEastAsia"/>
          <w:b/>
          <w:bCs/>
          <w:sz w:val="24"/>
          <w:szCs w:val="24"/>
          <w:lang w:val="zh-CN"/>
        </w:rPr>
        <w:t>《中小企业声明函》(见格式），并提供全国企业信用信息公示系统内小微企业库截图。监狱企业视同小、微企业，但必须出具省级以上司法部门认定的监狱企业证明文件。</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1.2所投产品品牌型号及生产企业名称以及生产企业为小微企业的全国企业信用信息公示系统内小微企业库截图，并加盖投标单位公章。</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以上两项，不提供不予以认可。</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lang w:val="zh-CN"/>
        </w:rPr>
        <w:t>）提供本企业制造的货物、承担的工程或者服务，或者提供其他中小企业制造的货物，不包括提供或使用大型企业注册商标的货物。</w:t>
      </w:r>
    </w:p>
    <w:p>
      <w:pPr>
        <w:pStyle w:val="2"/>
        <w:rPr>
          <w:rFonts w:hint="eastAsia" w:asciiTheme="minorEastAsia" w:hAnsiTheme="minorEastAsia" w:eastAsiaTheme="minorEastAsia" w:cstheme="minorEastAsia"/>
          <w:b/>
          <w:bCs/>
          <w:sz w:val="24"/>
          <w:szCs w:val="24"/>
          <w:lang w:val="zh-CN"/>
        </w:rPr>
      </w:pP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lang w:val="zh-CN"/>
        </w:rPr>
        <w:t>）小型、微型企业提供有中型企业制造的货物的，视同为中型企业；小型、微型、中型企业提供有大型企业制造的货物的，视同为大型企业。</w:t>
      </w:r>
    </w:p>
    <w:p>
      <w:pPr>
        <w:pStyle w:val="2"/>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zh-CN"/>
        </w:rPr>
        <w:t>（</w:t>
      </w: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lang w:val="zh-CN"/>
        </w:rPr>
        <w:t>）监狱企业视同小型、微型企业，享受小型、微型企业同等政策待遇。监狱企业参加政府采购活动时，应当提供省级以上监狱管理局、戒毒管理局（含新疆生产建设兵团）出具的属于监狱企业的证明文件。</w:t>
      </w:r>
    </w:p>
    <w:p>
      <w:pPr>
        <w:keepNext w:val="0"/>
        <w:keepLines w:val="0"/>
        <w:pageBreakBefore w:val="0"/>
        <w:widowControl w:val="0"/>
        <w:kinsoku/>
        <w:wordWrap/>
        <w:overflowPunct/>
        <w:topLinePunct w:val="0"/>
        <w:bidi w:val="0"/>
        <w:snapToGrid/>
        <w:spacing w:line="480" w:lineRule="exact"/>
        <w:ind w:firstLine="460" w:firstLineChars="192"/>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4</w:t>
      </w:r>
      <w:r>
        <w:rPr>
          <w:rFonts w:hint="eastAsia" w:ascii="宋体" w:hAnsi="宋体" w:cs="宋体"/>
          <w:color w:val="000000"/>
          <w:kern w:val="0"/>
          <w:sz w:val="24"/>
          <w:szCs w:val="24"/>
        </w:rPr>
        <w:t>、如不</w:t>
      </w:r>
      <w:r>
        <w:rPr>
          <w:rFonts w:hint="eastAsia" w:ascii="宋体" w:hAnsi="宋体" w:cs="宋体"/>
          <w:color w:val="000000"/>
          <w:kern w:val="0"/>
          <w:sz w:val="24"/>
          <w:szCs w:val="24"/>
          <w:lang w:eastAsia="zh-CN"/>
        </w:rPr>
        <w:t>符合</w:t>
      </w:r>
      <w:r>
        <w:rPr>
          <w:rFonts w:hint="eastAsia" w:ascii="宋体" w:hAnsi="宋体" w:cs="宋体"/>
          <w:color w:val="000000"/>
          <w:kern w:val="0"/>
          <w:sz w:val="24"/>
          <w:szCs w:val="24"/>
        </w:rPr>
        <w:t>上述规定，视为未响应谈判文件实质性要求，按废标处理。</w:t>
      </w:r>
    </w:p>
    <w:p>
      <w:pPr>
        <w:keepNext w:val="0"/>
        <w:keepLines w:val="0"/>
        <w:pageBreakBefore w:val="0"/>
        <w:widowControl w:val="0"/>
        <w:kinsoku/>
        <w:wordWrap/>
        <w:overflowPunct/>
        <w:topLinePunct w:val="0"/>
        <w:bidi w:val="0"/>
        <w:snapToGrid/>
        <w:spacing w:line="480" w:lineRule="exact"/>
        <w:ind w:firstLine="354" w:firstLineChars="147"/>
        <w:textAlignment w:val="auto"/>
        <w:rPr>
          <w:rFonts w:hint="eastAsia" w:ascii="宋体" w:hAnsi="宋体" w:cs="宋体"/>
          <w:b/>
          <w:color w:val="000000"/>
          <w:sz w:val="24"/>
          <w:szCs w:val="24"/>
          <w:lang w:val="zh-CN"/>
        </w:rPr>
      </w:pPr>
      <w:r>
        <w:rPr>
          <w:rFonts w:hint="eastAsia" w:ascii="宋体" w:hAnsi="宋体" w:cs="宋体"/>
          <w:b/>
          <w:color w:val="000000"/>
          <w:sz w:val="24"/>
          <w:szCs w:val="24"/>
        </w:rPr>
        <w:t>（八）</w:t>
      </w:r>
      <w:r>
        <w:rPr>
          <w:rFonts w:hint="eastAsia" w:ascii="宋体" w:hAnsi="宋体" w:cs="宋体"/>
          <w:b/>
          <w:color w:val="000000"/>
          <w:sz w:val="24"/>
          <w:szCs w:val="24"/>
          <w:lang w:val="zh-CN"/>
        </w:rPr>
        <w:t>评审标准</w:t>
      </w:r>
    </w:p>
    <w:p>
      <w:pPr>
        <w:keepNext w:val="0"/>
        <w:keepLines w:val="0"/>
        <w:pageBreakBefore w:val="0"/>
        <w:widowControl w:val="0"/>
        <w:kinsoku/>
        <w:wordWrap/>
        <w:overflowPunct/>
        <w:topLinePunct w:val="0"/>
        <w:bidi w:val="0"/>
        <w:snapToGrid/>
        <w:spacing w:line="480" w:lineRule="exact"/>
        <w:ind w:firstLine="472" w:firstLineChars="196"/>
        <w:textAlignment w:val="auto"/>
        <w:rPr>
          <w:rFonts w:hint="eastAsia" w:ascii="宋体" w:hAnsi="宋体" w:cs="宋体"/>
          <w:b/>
          <w:color w:val="000000"/>
          <w:sz w:val="24"/>
          <w:szCs w:val="24"/>
          <w:lang w:val="zh-CN"/>
        </w:rPr>
      </w:pPr>
      <w:r>
        <w:rPr>
          <w:rFonts w:hint="eastAsia" w:ascii="宋体" w:hAnsi="宋体" w:cs="宋体"/>
          <w:b/>
          <w:color w:val="000000"/>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000000"/>
          <w:sz w:val="24"/>
          <w:szCs w:val="24"/>
          <w:lang w:val="zh-CN"/>
        </w:rPr>
        <w:t xml:space="preserve">    </w:t>
      </w:r>
    </w:p>
    <w:p>
      <w:pPr>
        <w:keepNext w:val="0"/>
        <w:keepLines w:val="0"/>
        <w:pageBreakBefore w:val="0"/>
        <w:widowControl w:val="0"/>
        <w:kinsoku/>
        <w:wordWrap/>
        <w:overflowPunct/>
        <w:topLinePunct w:val="0"/>
        <w:bidi w:val="0"/>
        <w:snapToGrid/>
        <w:spacing w:line="480" w:lineRule="exact"/>
        <w:ind w:firstLine="472" w:firstLineChars="196"/>
        <w:textAlignment w:val="auto"/>
        <w:rPr>
          <w:rFonts w:hint="eastAsia" w:ascii="宋体" w:hAnsi="宋体" w:cs="宋体"/>
          <w:b/>
          <w:color w:val="000000"/>
          <w:kern w:val="0"/>
          <w:sz w:val="24"/>
          <w:szCs w:val="24"/>
        </w:rPr>
      </w:pPr>
      <w:r>
        <w:rPr>
          <w:rFonts w:hint="eastAsia" w:ascii="宋体" w:hAnsi="宋体" w:cs="宋体"/>
          <w:b/>
          <w:color w:val="000000"/>
          <w:sz w:val="24"/>
          <w:szCs w:val="24"/>
        </w:rPr>
        <w:t>（九）</w:t>
      </w:r>
      <w:r>
        <w:rPr>
          <w:rFonts w:hint="eastAsia" w:ascii="宋体" w:hAnsi="宋体" w:cs="宋体"/>
          <w:b/>
          <w:color w:val="000000"/>
          <w:kern w:val="0"/>
          <w:sz w:val="24"/>
          <w:szCs w:val="24"/>
        </w:rPr>
        <w:t>推荐和确定成交人</w:t>
      </w:r>
    </w:p>
    <w:p>
      <w:pPr>
        <w:keepNext w:val="0"/>
        <w:keepLines w:val="0"/>
        <w:pageBreakBefore w:val="0"/>
        <w:widowControl w:val="0"/>
        <w:kinsoku/>
        <w:wordWrap/>
        <w:overflowPunct/>
        <w:topLinePunct w:val="0"/>
        <w:bidi w:val="0"/>
        <w:snapToGrid/>
        <w:spacing w:line="480" w:lineRule="exact"/>
        <w:ind w:firstLine="460" w:firstLineChars="192"/>
        <w:textAlignment w:val="auto"/>
        <w:rPr>
          <w:rFonts w:hint="eastAsia" w:ascii="宋体" w:hAnsi="宋体" w:cs="宋体"/>
          <w:color w:val="000000"/>
          <w:kern w:val="0"/>
          <w:sz w:val="24"/>
          <w:szCs w:val="24"/>
        </w:rPr>
      </w:pPr>
      <w:r>
        <w:rPr>
          <w:rFonts w:hint="eastAsia" w:ascii="宋体" w:hAnsi="宋体" w:cs="宋体"/>
          <w:color w:val="000000"/>
          <w:kern w:val="0"/>
          <w:sz w:val="24"/>
          <w:szCs w:val="24"/>
        </w:rPr>
        <w:t>根据评审标准，按有效投标报价由低到高顺序排列推荐1-3名成交候选供应商。报价相同的，按技术指标优劣顺序排列。谈判小组讨论通过评审，并编写评标报告。</w:t>
      </w:r>
    </w:p>
    <w:p>
      <w:pPr>
        <w:keepNext w:val="0"/>
        <w:keepLines w:val="0"/>
        <w:pageBreakBefore w:val="0"/>
        <w:widowControl w:val="0"/>
        <w:kinsoku/>
        <w:wordWrap/>
        <w:overflowPunct/>
        <w:topLinePunct w:val="0"/>
        <w:bidi w:val="0"/>
        <w:snapToGrid/>
        <w:spacing w:line="480" w:lineRule="exact"/>
        <w:ind w:firstLine="359" w:firstLineChars="149"/>
        <w:textAlignment w:val="auto"/>
        <w:rPr>
          <w:rFonts w:hint="eastAsia" w:ascii="宋体" w:hAnsi="宋体" w:cs="宋体"/>
          <w:b/>
          <w:color w:val="000000"/>
          <w:sz w:val="24"/>
          <w:szCs w:val="24"/>
        </w:rPr>
      </w:pPr>
      <w:r>
        <w:rPr>
          <w:rFonts w:hint="eastAsia" w:ascii="宋体" w:hAnsi="宋体" w:cs="宋体"/>
          <w:b/>
          <w:color w:val="000000"/>
          <w:sz w:val="24"/>
          <w:szCs w:val="24"/>
        </w:rPr>
        <w:t>（十）谈判结果的公示</w:t>
      </w:r>
    </w:p>
    <w:p>
      <w:pPr>
        <w:keepNext w:val="0"/>
        <w:keepLines w:val="0"/>
        <w:pageBreakBefore w:val="0"/>
        <w:widowControl w:val="0"/>
        <w:kinsoku/>
        <w:wordWrap/>
        <w:overflowPunct/>
        <w:topLinePunct w:val="0"/>
        <w:bidi w:val="0"/>
        <w:snapToGrid/>
        <w:spacing w:line="480" w:lineRule="exact"/>
        <w:ind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谈判结束后，谈判结果将在《河南省政府采购网》、</w:t>
      </w:r>
      <w:r>
        <w:rPr>
          <w:rFonts w:hint="eastAsia" w:ascii="宋体" w:hAnsi="宋体" w:eastAsia="宋体" w:cs="宋体"/>
          <w:color w:val="auto"/>
          <w:sz w:val="24"/>
          <w:szCs w:val="24"/>
          <w:shd w:val="clear" w:color="auto" w:fill="FFFFFF"/>
          <w:lang w:val="en-US" w:eastAsia="zh-CN"/>
        </w:rPr>
        <w:t>《</w:t>
      </w:r>
      <w:r>
        <w:rPr>
          <w:rFonts w:hint="eastAsia" w:ascii="宋体" w:hAnsi="宋体" w:cs="宋体"/>
          <w:color w:val="auto"/>
          <w:sz w:val="24"/>
          <w:szCs w:val="24"/>
          <w:shd w:val="clear" w:color="auto" w:fill="FFFFFF"/>
          <w:lang w:val="en-US" w:eastAsia="zh-CN"/>
        </w:rPr>
        <w:t>焦作市</w:t>
      </w:r>
      <w:r>
        <w:rPr>
          <w:rFonts w:hint="eastAsia" w:ascii="宋体" w:hAnsi="宋体" w:eastAsia="宋体" w:cs="宋体"/>
          <w:color w:val="auto"/>
          <w:sz w:val="24"/>
          <w:szCs w:val="24"/>
          <w:shd w:val="clear" w:color="auto" w:fill="FFFFFF"/>
          <w:lang w:val="en-US" w:eastAsia="zh-CN"/>
        </w:rPr>
        <w:t>公共资源交易中心网》</w:t>
      </w:r>
      <w:r>
        <w:rPr>
          <w:rFonts w:hint="eastAsia" w:ascii="宋体" w:hAnsi="宋体" w:cs="宋体"/>
          <w:color w:val="auto"/>
          <w:sz w:val="24"/>
          <w:szCs w:val="24"/>
          <w:shd w:val="clear" w:color="auto" w:fill="FFFFFF"/>
          <w:lang w:val="en-US" w:eastAsia="zh-CN"/>
        </w:rPr>
        <w:t>、</w:t>
      </w:r>
      <w:r>
        <w:rPr>
          <w:rFonts w:hint="eastAsia" w:ascii="宋体" w:hAnsi="宋体" w:cs="宋体"/>
          <w:color w:val="000000"/>
          <w:sz w:val="24"/>
          <w:szCs w:val="24"/>
        </w:rPr>
        <w:t>《温县公共资源交易中心网》上公示，同时向中标人发放成交通知书。</w:t>
      </w:r>
    </w:p>
    <w:p>
      <w:pPr>
        <w:keepNext w:val="0"/>
        <w:keepLines w:val="0"/>
        <w:pageBreakBefore w:val="0"/>
        <w:widowControl w:val="0"/>
        <w:kinsoku/>
        <w:wordWrap/>
        <w:overflowPunct/>
        <w:topLinePunct w:val="0"/>
        <w:bidi w:val="0"/>
        <w:snapToGrid/>
        <w:spacing w:line="480" w:lineRule="exact"/>
        <w:ind w:firstLine="361" w:firstLineChars="150"/>
        <w:textAlignment w:val="auto"/>
        <w:rPr>
          <w:rFonts w:hint="eastAsia" w:ascii="宋体" w:hAnsi="宋体" w:cs="宋体"/>
          <w:b/>
          <w:color w:val="000000"/>
          <w:sz w:val="24"/>
          <w:szCs w:val="24"/>
        </w:rPr>
      </w:pPr>
      <w:r>
        <w:rPr>
          <w:rFonts w:hint="eastAsia" w:ascii="宋体" w:hAnsi="宋体" w:cs="宋体"/>
          <w:b/>
          <w:color w:val="000000"/>
          <w:sz w:val="24"/>
          <w:szCs w:val="24"/>
        </w:rPr>
        <w:t>（十一）成交合同的签订</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招标人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成交候选人的，招标人写出书面申请，由其主管副县长召集相关单位集体研究同意后,可以相应顺延中标候选人。上述情形中除因不可抗力不能履行合同外，有其他情形的，取消其1年内在温县的投标资格，并在温县公共资源交易中心网站进行通报.</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cs="宋体"/>
          <w:color w:val="000000"/>
          <w:sz w:val="24"/>
          <w:szCs w:val="24"/>
        </w:rPr>
      </w:pPr>
      <w:r>
        <w:rPr>
          <w:rFonts w:hint="eastAsia" w:ascii="宋体" w:hAnsi="宋体" w:cs="宋体"/>
          <w:color w:val="000000"/>
          <w:sz w:val="24"/>
          <w:szCs w:val="24"/>
        </w:rPr>
        <w:t>招标人自成交通知书发出之日起，30日内按谈判文件的要求与供应商递交谈判响应性文件的约定，与成交供应商签订施工合同。</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rPr>
          <w:rFonts w:hint="eastAsia" w:ascii="宋体" w:hAnsi="宋体" w:cs="宋体"/>
          <w:b/>
          <w:bCs/>
          <w:color w:val="000000"/>
          <w:kern w:val="0"/>
          <w:sz w:val="24"/>
          <w:szCs w:val="24"/>
          <w:lang w:val="zh-CN"/>
        </w:rPr>
      </w:pPr>
      <w:r>
        <w:rPr>
          <w:rFonts w:hint="eastAsia" w:ascii="宋体" w:hAnsi="宋体" w:cs="宋体"/>
          <w:b/>
          <w:color w:val="000000"/>
          <w:sz w:val="24"/>
          <w:szCs w:val="24"/>
        </w:rPr>
        <w:t xml:space="preserve">   （十二）</w:t>
      </w:r>
      <w:r>
        <w:rPr>
          <w:rFonts w:hint="eastAsia" w:ascii="宋体" w:hAnsi="宋体" w:cs="宋体"/>
          <w:b/>
          <w:bCs/>
          <w:color w:val="000000"/>
          <w:kern w:val="0"/>
          <w:sz w:val="24"/>
          <w:szCs w:val="24"/>
          <w:lang w:val="zh-CN"/>
        </w:rPr>
        <w:t>争议的解决：</w:t>
      </w:r>
      <w:r>
        <w:rPr>
          <w:rFonts w:hint="eastAsia" w:ascii="宋体" w:hAnsi="宋体" w:cs="宋体"/>
          <w:color w:val="000000"/>
          <w:sz w:val="24"/>
          <w:szCs w:val="24"/>
          <w:lang w:val="zh-CN"/>
        </w:rPr>
        <w:t>双方友好协商；提请主管部门进行调解；由需方所在地人民法院诉讼管辖。</w:t>
      </w:r>
    </w:p>
    <w:p>
      <w:pPr>
        <w:keepNext w:val="0"/>
        <w:keepLines w:val="0"/>
        <w:pageBreakBefore w:val="0"/>
        <w:widowControl w:val="0"/>
        <w:kinsoku/>
        <w:wordWrap/>
        <w:overflowPunct/>
        <w:topLinePunct w:val="0"/>
        <w:bidi w:val="0"/>
        <w:snapToGrid/>
        <w:spacing w:line="480" w:lineRule="exact"/>
        <w:ind w:firstLine="361" w:firstLineChars="150"/>
        <w:textAlignment w:val="auto"/>
        <w:rPr>
          <w:rFonts w:hint="eastAsia" w:ascii="宋体" w:hAnsi="宋体" w:cs="宋体"/>
          <w:color w:val="000000"/>
          <w:sz w:val="24"/>
          <w:szCs w:val="24"/>
          <w:lang w:val="zh-CN"/>
        </w:rPr>
      </w:pPr>
      <w:r>
        <w:rPr>
          <w:rFonts w:hint="eastAsia" w:ascii="宋体" w:hAnsi="宋体" w:cs="宋体"/>
          <w:b/>
          <w:color w:val="000000"/>
          <w:sz w:val="24"/>
          <w:szCs w:val="24"/>
        </w:rPr>
        <w:t>（十三）</w:t>
      </w:r>
      <w:r>
        <w:rPr>
          <w:rFonts w:hint="eastAsia" w:ascii="宋体" w:hAnsi="宋体" w:cs="宋体"/>
          <w:b/>
          <w:bCs/>
          <w:color w:val="000000"/>
          <w:sz w:val="24"/>
          <w:szCs w:val="24"/>
          <w:lang w:val="zh-CN"/>
        </w:rPr>
        <w:t>投标费用</w:t>
      </w:r>
      <w:r>
        <w:rPr>
          <w:rFonts w:hint="eastAsia" w:ascii="宋体" w:hAnsi="宋体" w:cs="宋体"/>
          <w:color w:val="000000"/>
          <w:sz w:val="24"/>
          <w:szCs w:val="24"/>
          <w:lang w:val="zh-CN"/>
        </w:rPr>
        <w:t>：无论投标过程中的作法和结果如何，投标人应自行承担所有参与投标有关的全部费用，采购人和招标代理机构在任何情况下均无义务和责任承担上述费用。</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72" w:firstLineChars="196"/>
        <w:textAlignment w:val="auto"/>
        <w:rPr>
          <w:rFonts w:hint="eastAsia" w:ascii="宋体" w:hAnsi="宋体" w:cs="宋体"/>
          <w:color w:val="000000"/>
          <w:sz w:val="24"/>
          <w:szCs w:val="24"/>
          <w:lang w:val="zh-CN"/>
        </w:rPr>
      </w:pPr>
      <w:r>
        <w:rPr>
          <w:rFonts w:hint="eastAsia" w:ascii="宋体" w:hAnsi="宋体" w:cs="宋体"/>
          <w:b/>
          <w:color w:val="000000"/>
          <w:sz w:val="24"/>
          <w:szCs w:val="24"/>
        </w:rPr>
        <w:t>（十四）</w:t>
      </w:r>
      <w:r>
        <w:rPr>
          <w:rFonts w:hint="eastAsia" w:ascii="宋体" w:hAnsi="宋体" w:cs="宋体"/>
          <w:b/>
          <w:bCs/>
          <w:color w:val="000000"/>
          <w:kern w:val="0"/>
          <w:sz w:val="24"/>
          <w:szCs w:val="24"/>
          <w:lang w:val="zh-CN"/>
        </w:rPr>
        <w:t>质疑和投诉</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cs="宋体"/>
          <w:color w:val="000000"/>
          <w:kern w:val="0"/>
          <w:sz w:val="24"/>
          <w:szCs w:val="24"/>
          <w:lang w:val="zh-CN"/>
        </w:rPr>
      </w:pPr>
      <w:r>
        <w:rPr>
          <w:rFonts w:hint="eastAsia" w:ascii="宋体" w:hAnsi="宋体" w:cs="宋体"/>
          <w:color w:val="000000"/>
          <w:kern w:val="0"/>
          <w:sz w:val="24"/>
          <w:szCs w:val="24"/>
          <w:lang w:val="zh-CN"/>
        </w:rPr>
        <w:t>投标人认为招标文件、招标过程和中标、成交结果使自己的权益受到损害的，可以在知道或者应知其权益受到损害之日起七个工作日内，以书面形式向招标人提出质疑，否则不予受理。</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80" w:firstLineChars="200"/>
        <w:textAlignment w:val="auto"/>
        <w:rPr>
          <w:rFonts w:hint="eastAsia" w:ascii="宋体" w:hAnsi="宋体" w:cs="宋体"/>
          <w:color w:val="000000"/>
          <w:kern w:val="0"/>
          <w:sz w:val="24"/>
          <w:szCs w:val="24"/>
          <w:lang w:val="zh-CN"/>
        </w:rPr>
      </w:pPr>
      <w:r>
        <w:rPr>
          <w:rFonts w:hint="eastAsia" w:ascii="宋体" w:hAnsi="宋体" w:cs="宋体"/>
          <w:color w:val="000000"/>
          <w:kern w:val="0"/>
          <w:sz w:val="24"/>
          <w:szCs w:val="24"/>
          <w:lang w:val="zh-CN"/>
        </w:rPr>
        <w:t>对于成交结果提出质疑、投诉的事项，经招标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招标人、行政监督部门驳回质疑和投诉，同时由行政监督部门对其记录不良行为，限制一定期限内在温县从事招投标活动，并在温县公共资源交易中心网站予以公示。</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72" w:firstLineChars="196"/>
        <w:textAlignment w:val="auto"/>
        <w:rPr>
          <w:rFonts w:hint="eastAsia" w:ascii="宋体" w:hAnsi="宋体" w:cs="宋体"/>
          <w:b/>
          <w:color w:val="000000"/>
          <w:sz w:val="24"/>
          <w:szCs w:val="24"/>
        </w:rPr>
      </w:pPr>
      <w:r>
        <w:rPr>
          <w:rFonts w:hint="eastAsia" w:ascii="宋体" w:hAnsi="宋体" w:cs="宋体"/>
          <w:b/>
          <w:color w:val="000000"/>
          <w:sz w:val="24"/>
          <w:szCs w:val="24"/>
        </w:rPr>
        <w:t>（十五）其他补充内容</w:t>
      </w:r>
    </w:p>
    <w:p>
      <w:pPr>
        <w:keepNext w:val="0"/>
        <w:keepLines w:val="0"/>
        <w:pageBreakBefore w:val="0"/>
        <w:widowControl w:val="0"/>
        <w:kinsoku/>
        <w:wordWrap/>
        <w:overflowPunct/>
        <w:topLinePunct w:val="0"/>
        <w:autoSpaceDE w:val="0"/>
        <w:autoSpaceDN w:val="0"/>
        <w:bidi w:val="0"/>
        <w:adjustRightInd w:val="0"/>
        <w:snapToGrid/>
        <w:spacing w:line="480" w:lineRule="exact"/>
        <w:ind w:firstLine="470" w:firstLineChars="196"/>
        <w:textAlignment w:val="auto"/>
        <w:rPr>
          <w:rFonts w:hint="eastAsia" w:ascii="宋体" w:hAnsi="宋体" w:cs="宋体"/>
          <w:color w:val="000000"/>
          <w:sz w:val="24"/>
          <w:szCs w:val="24"/>
        </w:rPr>
      </w:pPr>
      <w:r>
        <w:rPr>
          <w:rFonts w:hint="eastAsia" w:ascii="宋体" w:hAnsi="宋体" w:cs="宋体"/>
          <w:color w:val="000000"/>
          <w:sz w:val="24"/>
          <w:szCs w:val="24"/>
        </w:rPr>
        <w:t>1、其它未尽事宜，按国家有关法律、法规执行。</w:t>
      </w:r>
    </w:p>
    <w:p>
      <w:pPr>
        <w:widowControl/>
        <w:spacing w:line="560" w:lineRule="atLeast"/>
        <w:jc w:val="center"/>
        <w:outlineLvl w:val="0"/>
        <w:rPr>
          <w:rFonts w:hint="eastAsia" w:ascii="宋体" w:hAnsi="宋体" w:cs="宋体"/>
          <w:b/>
          <w:bCs/>
          <w:color w:val="000000"/>
          <w:kern w:val="0"/>
          <w:sz w:val="32"/>
          <w:szCs w:val="32"/>
        </w:rPr>
      </w:pPr>
      <w:bookmarkStart w:id="3" w:name="_Toc1296"/>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p>
    <w:p>
      <w:pPr>
        <w:widowControl/>
        <w:spacing w:line="560" w:lineRule="atLeast"/>
        <w:jc w:val="both"/>
        <w:outlineLvl w:val="0"/>
        <w:rPr>
          <w:rFonts w:hint="eastAsia" w:ascii="宋体" w:hAnsi="宋体" w:cs="宋体"/>
          <w:b/>
          <w:bCs/>
          <w:color w:val="000000"/>
          <w:kern w:val="0"/>
          <w:sz w:val="32"/>
          <w:szCs w:val="32"/>
        </w:rPr>
      </w:pPr>
    </w:p>
    <w:p>
      <w:pPr>
        <w:widowControl/>
        <w:spacing w:line="560" w:lineRule="atLeas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三、工程量清单（另附）</w:t>
      </w:r>
      <w:bookmarkEnd w:id="3"/>
    </w:p>
    <w:p>
      <w:pPr>
        <w:widowControl/>
        <w:spacing w:line="440" w:lineRule="exact"/>
        <w:jc w:val="center"/>
        <w:outlineLvl w:val="0"/>
        <w:rPr>
          <w:rFonts w:hint="eastAsia" w:ascii="宋体" w:hAnsi="宋体" w:cs="宋体"/>
          <w:b/>
          <w:bCs/>
          <w:color w:val="000000"/>
          <w:kern w:val="0"/>
          <w:sz w:val="32"/>
          <w:szCs w:val="32"/>
        </w:rPr>
      </w:pPr>
      <w:bookmarkStart w:id="4" w:name="_Toc16391"/>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widowControl/>
        <w:spacing w:line="440" w:lineRule="exact"/>
        <w:jc w:val="center"/>
        <w:outlineLvl w:val="0"/>
        <w:rPr>
          <w:rFonts w:hint="eastAsia" w:ascii="宋体" w:hAnsi="宋体" w:cs="宋体"/>
          <w:b/>
          <w:bCs/>
          <w:color w:val="000000"/>
          <w:kern w:val="0"/>
          <w:sz w:val="32"/>
          <w:szCs w:val="32"/>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pStyle w:val="3"/>
        <w:rPr>
          <w:rFonts w:hint="eastAsia"/>
          <w:kern w:val="1"/>
        </w:rPr>
      </w:pPr>
    </w:p>
    <w:p>
      <w:pPr>
        <w:widowControl/>
        <w:spacing w:line="440" w:lineRule="exact"/>
        <w:jc w:val="center"/>
        <w:outlineLvl w:val="0"/>
        <w:rPr>
          <w:rFonts w:hint="eastAsia" w:ascii="宋体" w:hAnsi="宋体" w:cs="宋体"/>
          <w:b/>
          <w:color w:val="000000"/>
          <w:szCs w:val="21"/>
        </w:rPr>
      </w:pPr>
      <w:r>
        <w:rPr>
          <w:rFonts w:hint="eastAsia" w:ascii="宋体" w:hAnsi="宋体" w:cs="宋体"/>
          <w:b/>
          <w:bCs/>
          <w:color w:val="000000"/>
          <w:kern w:val="0"/>
          <w:sz w:val="32"/>
          <w:szCs w:val="32"/>
        </w:rPr>
        <w:t>四、合同</w:t>
      </w:r>
      <w:bookmarkStart w:id="5" w:name="_Toc11326"/>
      <w:r>
        <w:rPr>
          <w:rFonts w:hint="eastAsia" w:ascii="宋体" w:hAnsi="宋体" w:cs="宋体"/>
          <w:b/>
          <w:bCs/>
          <w:color w:val="000000"/>
          <w:kern w:val="0"/>
          <w:sz w:val="32"/>
          <w:szCs w:val="32"/>
        </w:rPr>
        <w:t>签订及条款</w:t>
      </w:r>
      <w:bookmarkEnd w:id="4"/>
    </w:p>
    <w:bookmarkEnd w:id="5"/>
    <w:p>
      <w:pPr>
        <w:keepNext/>
        <w:keepLines/>
        <w:spacing w:line="440" w:lineRule="exact"/>
        <w:jc w:val="center"/>
        <w:rPr>
          <w:rFonts w:hint="eastAsia" w:ascii="宋体" w:hAnsi="宋体" w:cs="宋体"/>
          <w:color w:val="000000"/>
          <w:sz w:val="28"/>
          <w:szCs w:val="28"/>
        </w:rPr>
      </w:pPr>
      <w:bookmarkStart w:id="6" w:name="_Toc20224"/>
      <w:bookmarkStart w:id="7" w:name="_Toc29551"/>
      <w:bookmarkStart w:id="8" w:name="_Toc5512"/>
      <w:r>
        <w:rPr>
          <w:rFonts w:hint="eastAsia" w:ascii="宋体" w:hAnsi="宋体" w:cs="宋体"/>
          <w:color w:val="000000"/>
          <w:sz w:val="28"/>
          <w:szCs w:val="28"/>
        </w:rPr>
        <w:t>第一节 通用合同条款</w:t>
      </w:r>
      <w:bookmarkEnd w:id="6"/>
      <w:bookmarkEnd w:id="7"/>
      <w:bookmarkEnd w:id="8"/>
    </w:p>
    <w:p>
      <w:pPr>
        <w:keepNext/>
        <w:keepLines/>
        <w:spacing w:line="440" w:lineRule="exact"/>
        <w:jc w:val="center"/>
        <w:rPr>
          <w:rFonts w:hint="eastAsia" w:ascii="宋体" w:hAnsi="宋体" w:cs="宋体"/>
          <w:color w:val="000000"/>
          <w:sz w:val="28"/>
          <w:szCs w:val="28"/>
        </w:rPr>
      </w:pPr>
      <w:bookmarkStart w:id="9" w:name="_Toc10096"/>
      <w:r>
        <w:rPr>
          <w:rFonts w:hint="eastAsia" w:ascii="宋体" w:hAnsi="宋体" w:cs="宋体"/>
          <w:color w:val="000000"/>
          <w:sz w:val="28"/>
          <w:szCs w:val="28"/>
        </w:rPr>
        <w:t>按国家通用合同条款执行</w:t>
      </w:r>
      <w:bookmarkEnd w:id="9"/>
    </w:p>
    <w:p>
      <w:pPr>
        <w:keepNext/>
        <w:keepLines/>
        <w:spacing w:line="440" w:lineRule="exact"/>
        <w:jc w:val="center"/>
        <w:rPr>
          <w:rFonts w:hint="eastAsia" w:ascii="宋体" w:hAnsi="宋体" w:cs="宋体"/>
          <w:color w:val="000000"/>
          <w:sz w:val="28"/>
          <w:szCs w:val="28"/>
        </w:rPr>
      </w:pPr>
      <w:bookmarkStart w:id="10" w:name="_Toc246997078"/>
      <w:bookmarkStart w:id="11" w:name="_Toc15532"/>
      <w:bookmarkStart w:id="12" w:name="_Toc17518"/>
      <w:bookmarkStart w:id="13" w:name="_Toc21531"/>
      <w:bookmarkStart w:id="14" w:name="_Toc247085850"/>
      <w:bookmarkStart w:id="15" w:name="_Toc26250"/>
      <w:bookmarkStart w:id="16" w:name="_Toc8767"/>
      <w:bookmarkStart w:id="17" w:name="_Toc246996335"/>
      <w:bookmarkStart w:id="18" w:name="_Toc473"/>
      <w:bookmarkStart w:id="19" w:name="_Toc16937"/>
      <w:bookmarkStart w:id="20" w:name="_Toc19296"/>
      <w:r>
        <w:rPr>
          <w:rFonts w:hint="eastAsia" w:ascii="宋体" w:hAnsi="宋体" w:cs="宋体"/>
          <w:color w:val="000000"/>
          <w:sz w:val="28"/>
          <w:szCs w:val="28"/>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44974826"/>
      <w:bookmarkStart w:id="23" w:name="_Toc152042546"/>
      <w:bookmarkStart w:id="24" w:name="_Toc152045767"/>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1.一般约定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1.1词语定义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1.1.2合同当事人和人员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1.1.2.2发包人：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发包人驻工地代表：</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1.1.2.3承包人：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建造师：</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1.1.2.6监理人：</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总监理工程师：</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1.1.3工程和设备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1.1.3.2永久工程：</w:t>
      </w:r>
      <w:r>
        <w:rPr>
          <w:rFonts w:hint="eastAsia" w:asciiTheme="minorEastAsia" w:hAnsiTheme="minorEastAsia" w:eastAsiaTheme="minorEastAsia" w:cstheme="minorEastAsia"/>
          <w:color w:val="000000"/>
          <w:sz w:val="24"/>
          <w:szCs w:val="24"/>
          <w:u w:val="single"/>
        </w:rPr>
        <w:t xml:space="preserve">（项目名称）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1.1.3.3临时工程：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1.1.3.4单位工程：</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1.1.3.10永久占地：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1.1.3.11临时占地：</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1.1.4日期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1.1.4.2开工日期：计划开工日期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1.1.4.4竣工日期：计划竣工日期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1.1.4.5缺陷责任期：</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1.4合同文件的优先顺序解释顺序为：</w:t>
      </w:r>
      <w:r>
        <w:rPr>
          <w:rFonts w:hint="eastAsia" w:asciiTheme="minorEastAsia" w:hAnsiTheme="minorEastAsia" w:eastAsiaTheme="minorEastAsia" w:cstheme="minorEastAsia"/>
          <w:color w:val="000000"/>
          <w:sz w:val="24"/>
          <w:szCs w:val="24"/>
          <w:u w:val="single"/>
        </w:rPr>
        <w:t>①专用合同条款、②合同协议书、③中标通知书④投标文件、⑤招标文件及相关文件、⑥通用合同条款、⑦技术标准和要求、⑧图纸、⑨其它合同文件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1.5合同生效的条件：</w:t>
      </w:r>
      <w:r>
        <w:rPr>
          <w:rFonts w:hint="eastAsia" w:asciiTheme="minorEastAsia" w:hAnsiTheme="minorEastAsia" w:eastAsiaTheme="minorEastAsia" w:cstheme="minorEastAsia"/>
          <w:color w:val="000000"/>
          <w:sz w:val="24"/>
          <w:szCs w:val="24"/>
          <w:u w:val="single"/>
        </w:rPr>
        <w:t xml:space="preserve">经双方签字确认盖章后生效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1.6图纸和承包人文件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1.6.1发包人提供图纸的期限、数量：</w:t>
      </w:r>
      <w:r>
        <w:rPr>
          <w:rFonts w:hint="eastAsia" w:asciiTheme="minorEastAsia" w:hAnsiTheme="minorEastAsia" w:eastAsiaTheme="minorEastAsia" w:cstheme="minorEastAsia"/>
          <w:color w:val="000000"/>
          <w:sz w:val="24"/>
          <w:szCs w:val="24"/>
          <w:u w:val="single"/>
        </w:rPr>
        <w:t>开工前14天内提供图纸  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1.6.2承包人提供的文件范围：</w:t>
      </w:r>
      <w:r>
        <w:rPr>
          <w:rFonts w:hint="eastAsia" w:asciiTheme="minorEastAsia" w:hAnsiTheme="minorEastAsia" w:eastAsiaTheme="minorEastAsia" w:cstheme="minorEastAsia"/>
          <w:color w:val="000000"/>
          <w:sz w:val="24"/>
          <w:szCs w:val="24"/>
          <w:u w:val="single"/>
        </w:rPr>
        <w:t>（根据具体工程情况填写）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          承包人提供的文件期限、数量：</w:t>
      </w:r>
      <w:r>
        <w:rPr>
          <w:rFonts w:hint="eastAsia" w:asciiTheme="minorEastAsia" w:hAnsiTheme="minorEastAsia" w:eastAsiaTheme="minorEastAsia" w:cstheme="minorEastAsia"/>
          <w:color w:val="000000"/>
          <w:sz w:val="24"/>
          <w:szCs w:val="24"/>
          <w:u w:val="single"/>
        </w:rPr>
        <w:t>（按双方协商约定填写）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监理人批复承包人提供文件的期限：  </w:t>
      </w:r>
      <w:r>
        <w:rPr>
          <w:rFonts w:hint="eastAsia" w:asciiTheme="minorEastAsia" w:hAnsiTheme="minorEastAsia" w:eastAsiaTheme="minorEastAsia" w:cstheme="minorEastAsia"/>
          <w:color w:val="000000"/>
          <w:sz w:val="24"/>
          <w:szCs w:val="24"/>
          <w:u w:val="single"/>
        </w:rPr>
        <w:t xml:space="preserve"> 收到承包人提供的文件后14天内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1.6.3监理人签发图纸修改的期限：不少于该项工作施工前14天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1.7联络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1.7.2联络送达的期限：两天内送达，送达地点：</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2.发包人义务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2.3提供施工场地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发包人提供施工场地和有关资料的时间：</w:t>
      </w:r>
      <w:r>
        <w:rPr>
          <w:rFonts w:hint="eastAsia" w:asciiTheme="minorEastAsia" w:hAnsiTheme="minorEastAsia" w:eastAsiaTheme="minorEastAsia" w:cstheme="minorEastAsia"/>
          <w:color w:val="000000"/>
          <w:sz w:val="24"/>
          <w:szCs w:val="24"/>
          <w:u w:val="single"/>
        </w:rPr>
        <w:t>开工之日前14天（如工程地质报告、地下管线图等）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3.监理人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3.1监理人的职责和权力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3.1.1须经发包人批准行使的权力：如：</w:t>
      </w:r>
      <w:r>
        <w:rPr>
          <w:rFonts w:hint="eastAsia" w:asciiTheme="minorEastAsia" w:hAnsiTheme="minorEastAsia" w:eastAsiaTheme="minorEastAsia" w:cstheme="minorEastAsia"/>
          <w:color w:val="000000"/>
          <w:sz w:val="24"/>
          <w:szCs w:val="24"/>
          <w:u w:val="single"/>
        </w:rPr>
        <w:t>开工令、工程款支付、工程变更等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4.承包人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4.1承包人的一般义务</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4.1.8为他人提供方便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承包人为他人提供方便的内容：</w:t>
      </w:r>
      <w:r>
        <w:rPr>
          <w:rFonts w:hint="eastAsia" w:asciiTheme="minorEastAsia" w:hAnsiTheme="minorEastAsia" w:eastAsiaTheme="minorEastAsia" w:cstheme="minorEastAsia"/>
          <w:color w:val="000000"/>
          <w:sz w:val="24"/>
          <w:szCs w:val="24"/>
          <w:u w:val="single"/>
        </w:rPr>
        <w:t>施工用地、水、电、道路等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承包人为他人提供方便可能发生费用的处理方法：</w:t>
      </w:r>
      <w:r>
        <w:rPr>
          <w:rFonts w:hint="eastAsia" w:asciiTheme="minorEastAsia" w:hAnsiTheme="minorEastAsia" w:eastAsiaTheme="minorEastAsia" w:cstheme="minorEastAsia"/>
          <w:color w:val="000000"/>
          <w:sz w:val="24"/>
          <w:szCs w:val="24"/>
          <w:u w:val="single"/>
        </w:rPr>
        <w:t>费用由承包人或使用者支付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4.5承包人项目经理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项目经理姓名：</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职称：</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注册职业资格证书：</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项目经理职权：</w:t>
      </w:r>
      <w:r>
        <w:rPr>
          <w:rFonts w:hint="eastAsia" w:asciiTheme="minorEastAsia" w:hAnsiTheme="minorEastAsia" w:eastAsiaTheme="minorEastAsia" w:cstheme="minorEastAsia"/>
          <w:color w:val="000000"/>
          <w:sz w:val="24"/>
          <w:szCs w:val="24"/>
          <w:u w:val="single"/>
        </w:rPr>
        <w:t>按通用条款4.3执行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项目经理到任期限：</w:t>
      </w:r>
      <w:r>
        <w:rPr>
          <w:rFonts w:hint="eastAsia" w:asciiTheme="minorEastAsia" w:hAnsiTheme="minorEastAsia" w:eastAsiaTheme="minorEastAsia" w:cstheme="minorEastAsia"/>
          <w:color w:val="000000"/>
          <w:sz w:val="24"/>
          <w:szCs w:val="24"/>
          <w:u w:val="single"/>
        </w:rPr>
        <w:t>本工程竣工验收合格后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4.11不利物质条件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4.11.1不利物质条件的范围：</w:t>
      </w:r>
      <w:r>
        <w:rPr>
          <w:rFonts w:hint="eastAsia" w:asciiTheme="minorEastAsia" w:hAnsiTheme="minorEastAsia" w:eastAsiaTheme="minorEastAsia" w:cstheme="minorEastAsia"/>
          <w:color w:val="000000"/>
          <w:sz w:val="24"/>
          <w:szCs w:val="24"/>
          <w:u w:val="single"/>
        </w:rPr>
        <w:t>（根据工程特点双方约定）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5.材料和工程设备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5.1承包人提供的材料和工程设备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5.1.1承包人负责采购、运输和保管的材料、工程设备：</w:t>
      </w:r>
      <w:r>
        <w:rPr>
          <w:rFonts w:hint="eastAsia" w:asciiTheme="minorEastAsia" w:hAnsiTheme="minorEastAsia" w:eastAsiaTheme="minorEastAsia" w:cstheme="minorEastAsia"/>
          <w:color w:val="000000"/>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5.1.2承包人报送监理人审批的时间：</w:t>
      </w:r>
      <w:r>
        <w:rPr>
          <w:rFonts w:hint="eastAsia" w:asciiTheme="minorEastAsia" w:hAnsiTheme="minorEastAsia" w:eastAsiaTheme="minorEastAsia" w:cstheme="minorEastAsia"/>
          <w:color w:val="000000"/>
          <w:sz w:val="24"/>
          <w:szCs w:val="24"/>
          <w:u w:val="single"/>
        </w:rPr>
        <w:t>供货前  天内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6.进度计划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6.1合同进度计划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承包人编制施工方案的内容：</w:t>
      </w:r>
      <w:r>
        <w:rPr>
          <w:rFonts w:hint="eastAsia" w:asciiTheme="minorEastAsia" w:hAnsiTheme="minorEastAsia" w:eastAsiaTheme="minorEastAsia" w:cstheme="minorEastAsia"/>
          <w:color w:val="000000"/>
          <w:sz w:val="24"/>
          <w:szCs w:val="24"/>
          <w:u w:val="single"/>
        </w:rPr>
        <w:t>施工组织设计专项安全施工方案等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承包人报送施工进度计划和施工方案的期限：</w:t>
      </w:r>
      <w:r>
        <w:rPr>
          <w:rFonts w:hint="eastAsia" w:asciiTheme="minorEastAsia" w:hAnsiTheme="minorEastAsia" w:eastAsiaTheme="minorEastAsia" w:cstheme="minorEastAsia"/>
          <w:color w:val="000000"/>
          <w:sz w:val="24"/>
          <w:szCs w:val="24"/>
          <w:u w:val="single"/>
        </w:rPr>
        <w:t>报送施工进度计划为每月25日前；报送施工方案为开工前七天内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监理人批复施工进度计划和施工方案的期限：</w:t>
      </w:r>
      <w:r>
        <w:rPr>
          <w:rFonts w:hint="eastAsia" w:asciiTheme="minorEastAsia" w:hAnsiTheme="minorEastAsia" w:eastAsiaTheme="minorEastAsia" w:cstheme="minorEastAsia"/>
          <w:color w:val="000000"/>
          <w:sz w:val="24"/>
          <w:szCs w:val="24"/>
          <w:u w:val="single"/>
        </w:rPr>
        <w:t>收到方案后七天内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7.变更的程序和原则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变更的原则： 按通用条款执行。相关细节为：</w:t>
      </w:r>
      <w:r>
        <w:rPr>
          <w:rFonts w:hint="eastAsia" w:asciiTheme="minorEastAsia" w:hAnsiTheme="minorEastAsia" w:eastAsiaTheme="minorEastAsia" w:cstheme="minorEastAsia"/>
          <w:color w:val="000000"/>
          <w:sz w:val="24"/>
          <w:szCs w:val="24"/>
          <w:u w:val="single"/>
        </w:rPr>
        <w:t>发包人写出书面报告报政府主管部门及政府相关领导批准；设计部门提出变更意见；审计部门审核；报财政部门备案后作相应变更。</w:t>
      </w:r>
      <w:r>
        <w:rPr>
          <w:rFonts w:hint="eastAsia" w:asciiTheme="minorEastAsia" w:hAnsiTheme="minorEastAsia" w:eastAsiaTheme="minorEastAsia" w:cstheme="minorEastAsia"/>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8.本项目应接受温县审计部门的事前、事中、事后的审计监督工作。工程量变更部分以温县审计部门审计后的结果为准。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9.物价波动引起的价格调整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物价波动引起的价格调整方法：本合同不考虑物价涨跌因素。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 本项目无预付款。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00"/>
          <w:sz w:val="24"/>
          <w:szCs w:val="24"/>
        </w:rPr>
        <w:t>11. 竣工验收程序：工程竣工后，承包人应按照通用条款的约定向发包人报送竣工书面的验收申请报告。发包人在收到申请后及时会同财政、审计、监察、质检等单位进行工程验收，并于收到申请后</w:t>
      </w:r>
      <w:r>
        <w:rPr>
          <w:rFonts w:hint="eastAsia" w:asciiTheme="minorEastAsia" w:hAnsiTheme="minorEastAsia" w:eastAsiaTheme="minorEastAsia" w:cstheme="minorEastAsia"/>
          <w:color w:val="auto"/>
          <w:sz w:val="24"/>
          <w:szCs w:val="24"/>
        </w:rPr>
        <w:t>30日内完成验收工作。发包人在完成竣工验收后10个工作日内向审计部门报送竣工决算相关资料。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highlight w:val="none"/>
        </w:rPr>
        <w:t>12.</w:t>
      </w:r>
      <w:r>
        <w:rPr>
          <w:rFonts w:hint="eastAsia" w:asciiTheme="minorEastAsia" w:hAnsiTheme="minorEastAsia" w:eastAsiaTheme="minorEastAsia" w:cstheme="minorEastAsia"/>
          <w:b/>
          <w:bCs/>
          <w:color w:val="auto"/>
          <w:sz w:val="24"/>
          <w:szCs w:val="24"/>
          <w:highlight w:val="none"/>
        </w:rPr>
        <w:t>工程款支付方法：正式进场开工，预付合同金额的30%，工程完工验收后支付合同金额的80%，决算审计结束后，付至审计金额的100%；所缴中标金额的5%履约保证金，工程完工验收合格后退还中标金额的2%部分，剩余的3%作为质保金，待竣工一年后无质量问题无息付清。</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 xml:space="preserve"> 13.质量保证金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13.1质量保证金的金额或比例：</w:t>
      </w:r>
      <w:r>
        <w:rPr>
          <w:rFonts w:hint="eastAsia" w:asciiTheme="minorEastAsia" w:hAnsiTheme="minorEastAsia" w:eastAsiaTheme="minorEastAsia" w:cstheme="minorEastAsia"/>
          <w:color w:val="auto"/>
          <w:sz w:val="24"/>
          <w:szCs w:val="24"/>
          <w:lang w:val="zh-CN"/>
        </w:rPr>
        <w:t xml:space="preserve"> </w:t>
      </w:r>
      <w:r>
        <w:rPr>
          <w:rFonts w:hint="eastAsia" w:asciiTheme="minorEastAsia" w:hAnsiTheme="minorEastAsia" w:eastAsiaTheme="minorEastAsia" w:cstheme="minorEastAsia"/>
          <w:color w:val="auto"/>
          <w:sz w:val="24"/>
          <w:szCs w:val="24"/>
          <w:u w:val="single"/>
          <w:lang w:val="zh-CN"/>
        </w:rPr>
        <w:t xml:space="preserve">合同总价款的3%。 </w:t>
      </w:r>
      <w:r>
        <w:rPr>
          <w:rFonts w:hint="eastAsia" w:asciiTheme="minorEastAsia" w:hAnsiTheme="minorEastAsia" w:eastAsiaTheme="minorEastAsia" w:cstheme="minorEastAsia"/>
          <w:color w:val="auto"/>
          <w:sz w:val="24"/>
          <w:szCs w:val="24"/>
          <w:lang w:val="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 xml:space="preserve">质量保证金的扣留方法： </w:t>
      </w:r>
      <w:r>
        <w:rPr>
          <w:rFonts w:hint="eastAsia" w:asciiTheme="minorEastAsia" w:hAnsiTheme="minorEastAsia" w:eastAsiaTheme="minorEastAsia" w:cstheme="minorEastAsia"/>
          <w:color w:val="000000"/>
          <w:sz w:val="24"/>
          <w:szCs w:val="24"/>
          <w:u w:val="single"/>
        </w:rPr>
        <w:t xml:space="preserve"> /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14计量：承包人对已完成的工程量向监理人员提供已完成工程量报表和有关计量资料，向发包人提供付款申请单，并提交工程所在地审计部门审核后报请财政部门。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15违约责任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lang w:eastAsia="zh-CN"/>
        </w:rPr>
      </w:pPr>
      <w:r>
        <w:rPr>
          <w:rFonts w:hint="eastAsia" w:asciiTheme="minorEastAsia" w:hAnsiTheme="minorEastAsia" w:eastAsiaTheme="minorEastAsia" w:cstheme="minorEastAsia"/>
          <w:color w:val="000000"/>
          <w:sz w:val="24"/>
          <w:szCs w:val="24"/>
        </w:rPr>
        <w:t>15.1逾期交付的违约责任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因发包人原因，如征地搬迁等原因致使工期延误的，工期相应顺延。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15.3其它违约情形的违约赔偿金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 项目款支付的特别限制约定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 发包人和承包人必须按照招标文件和中标人的投标文件订立合同，不得签订背离招标文件实质性内容的协议，否则，所签订合同无效。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18争议的解决办法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（1）双方协商或请主管行政部门调解；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000000"/>
          <w:sz w:val="28"/>
          <w:szCs w:val="28"/>
        </w:rPr>
      </w:pPr>
      <w:bookmarkStart w:id="25" w:name="_Toc7479"/>
      <w:bookmarkStart w:id="26" w:name="_Toc21388"/>
      <w:bookmarkStart w:id="27" w:name="_Toc247085851"/>
      <w:bookmarkStart w:id="28" w:name="_Toc12522"/>
      <w:bookmarkStart w:id="29" w:name="_Toc11493"/>
      <w:bookmarkStart w:id="30" w:name="_Toc28831"/>
      <w:bookmarkStart w:id="31" w:name="_Toc19261"/>
      <w:bookmarkStart w:id="32" w:name="_Toc24722"/>
      <w:bookmarkStart w:id="33" w:name="_Toc246997079"/>
      <w:bookmarkStart w:id="34" w:name="_Toc246996336"/>
      <w:bookmarkStart w:id="35" w:name="_Toc22290"/>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pStyle w:val="2"/>
        <w:rPr>
          <w:rFonts w:hint="eastAsia"/>
        </w:rPr>
      </w:pPr>
    </w:p>
    <w:p>
      <w:pPr>
        <w:spacing w:line="440" w:lineRule="exact"/>
        <w:jc w:val="center"/>
        <w:rPr>
          <w:rFonts w:hint="eastAsia" w:ascii="宋体" w:hAnsi="宋体" w:cs="宋体"/>
          <w:b/>
          <w:color w:val="000000"/>
          <w:sz w:val="28"/>
          <w:szCs w:val="28"/>
        </w:rPr>
      </w:pPr>
    </w:p>
    <w:p>
      <w:pPr>
        <w:spacing w:line="440" w:lineRule="exact"/>
        <w:jc w:val="center"/>
        <w:rPr>
          <w:rFonts w:hint="eastAsia" w:ascii="宋体" w:hAnsi="宋体" w:cs="宋体"/>
          <w:b/>
          <w:color w:val="000000"/>
          <w:sz w:val="28"/>
          <w:szCs w:val="28"/>
        </w:rPr>
      </w:pPr>
    </w:p>
    <w:p>
      <w:pPr>
        <w:spacing w:line="440" w:lineRule="exact"/>
        <w:jc w:val="both"/>
        <w:rPr>
          <w:rFonts w:hint="eastAsia" w:ascii="宋体" w:hAnsi="宋体" w:cs="宋体"/>
          <w:b/>
          <w:color w:val="000000"/>
          <w:sz w:val="28"/>
          <w:szCs w:val="28"/>
        </w:rPr>
      </w:pPr>
    </w:p>
    <w:p>
      <w:pPr>
        <w:spacing w:line="440" w:lineRule="exact"/>
        <w:jc w:val="center"/>
        <w:rPr>
          <w:rFonts w:hint="eastAsia" w:ascii="宋体" w:hAnsi="宋体" w:cs="宋体"/>
          <w:b/>
          <w:color w:val="000000"/>
          <w:sz w:val="32"/>
          <w:szCs w:val="32"/>
        </w:rPr>
      </w:pPr>
      <w:r>
        <w:rPr>
          <w:rFonts w:hint="eastAsia" w:ascii="宋体" w:hAnsi="宋体" w:cs="宋体"/>
          <w:b/>
          <w:color w:val="000000"/>
          <w:sz w:val="28"/>
          <w:szCs w:val="28"/>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000000"/>
          <w:sz w:val="28"/>
          <w:szCs w:val="28"/>
        </w:rPr>
      </w:pPr>
      <w:r>
        <w:rPr>
          <w:rFonts w:hint="eastAsia" w:ascii="宋体" w:hAnsi="宋体" w:cs="宋体"/>
          <w:color w:val="000000"/>
          <w:sz w:val="28"/>
          <w:szCs w:val="28"/>
        </w:rPr>
        <w:t>合同协议书</w:t>
      </w:r>
    </w:p>
    <w:p>
      <w:pPr>
        <w:keepNext w:val="0"/>
        <w:keepLines w:val="0"/>
        <w:pageBreakBefore w:val="0"/>
        <w:widowControl w:val="0"/>
        <w:kinsoku/>
        <w:wordWrap/>
        <w:overflowPunct/>
        <w:topLinePunct w:val="0"/>
        <w:autoSpaceDE/>
        <w:autoSpaceDN/>
        <w:bidi w:val="0"/>
        <w:adjustRightInd/>
        <w:snapToGrid/>
        <w:spacing w:line="500" w:lineRule="exact"/>
        <w:ind w:firstLine="528" w:firstLineChars="220"/>
        <w:textAlignment w:val="auto"/>
        <w:rPr>
          <w:rFonts w:hint="eastAsia" w:ascii="宋体" w:hAnsi="宋体" w:cs="宋体"/>
          <w:color w:val="000000"/>
          <w:sz w:val="24"/>
          <w:szCs w:val="24"/>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（发包人名称，以下简称“发包人”）为实施</w:t>
      </w:r>
      <w:r>
        <w:rPr>
          <w:rFonts w:hint="eastAsia" w:ascii="宋体" w:hAnsi="宋体" w:cs="宋体"/>
          <w:color w:val="000000"/>
          <w:sz w:val="24"/>
          <w:szCs w:val="24"/>
          <w:u w:val="single"/>
        </w:rPr>
        <w:t xml:space="preserve">                        </w:t>
      </w:r>
      <w:r>
        <w:rPr>
          <w:rFonts w:hint="eastAsia" w:ascii="宋体" w:hAnsi="宋体" w:cs="宋体"/>
          <w:color w:val="000000"/>
          <w:sz w:val="24"/>
          <w:szCs w:val="24"/>
        </w:rPr>
        <w:t>（项目名称），已接受</w:t>
      </w:r>
      <w:r>
        <w:rPr>
          <w:rFonts w:hint="eastAsia" w:ascii="宋体" w:hAnsi="宋体" w:cs="宋体"/>
          <w:color w:val="000000"/>
          <w:sz w:val="24"/>
          <w:szCs w:val="24"/>
          <w:u w:val="single"/>
        </w:rPr>
        <w:t xml:space="preserve">        </w:t>
      </w:r>
      <w:r>
        <w:rPr>
          <w:rFonts w:hint="eastAsia" w:ascii="宋体" w:hAnsi="宋体" w:cs="宋体"/>
          <w:color w:val="000000"/>
          <w:sz w:val="24"/>
          <w:szCs w:val="24"/>
        </w:rPr>
        <w:t>（承包人名称，以下简称“承包人”）对该项目的投标。发包人和承包人共同达成如下协议。</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bookmarkStart w:id="36" w:name="_Toc144974828"/>
      <w:bookmarkStart w:id="37" w:name="_Toc152042548"/>
      <w:r>
        <w:rPr>
          <w:rFonts w:hint="eastAsia" w:ascii="宋体" w:hAnsi="宋体" w:cs="宋体"/>
          <w:color w:val="000000"/>
          <w:sz w:val="24"/>
          <w:szCs w:val="24"/>
        </w:rPr>
        <w:t>1. 本协议书与下列文件一起构成合同文件：</w:t>
      </w:r>
      <w:bookmarkEnd w:id="36"/>
      <w:bookmarkEnd w:id="37"/>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（1）中标通知书；</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（2）投标函及投标函附录；</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（3）专用合同条款；</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（4）通用合同条款；</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（5）技术标准和要求；</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（6）图纸；</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（7）已标价工程量清单；</w:t>
      </w:r>
    </w:p>
    <w:p>
      <w:pPr>
        <w:keepNext w:val="0"/>
        <w:keepLines w:val="0"/>
        <w:pageBreakBefore w:val="0"/>
        <w:widowControl w:val="0"/>
        <w:kinsoku/>
        <w:wordWrap/>
        <w:overflowPunct/>
        <w:topLinePunct w:val="0"/>
        <w:autoSpaceDE/>
        <w:autoSpaceDN/>
        <w:bidi w:val="0"/>
        <w:adjustRightInd/>
        <w:snapToGrid/>
        <w:spacing w:line="500" w:lineRule="exact"/>
        <w:ind w:firstLine="820" w:firstLineChars="342"/>
        <w:textAlignment w:val="auto"/>
        <w:rPr>
          <w:rFonts w:hint="eastAsia" w:ascii="宋体" w:hAnsi="宋体" w:cs="宋体"/>
          <w:color w:val="000000"/>
          <w:sz w:val="24"/>
          <w:szCs w:val="24"/>
        </w:rPr>
      </w:pPr>
      <w:r>
        <w:rPr>
          <w:rFonts w:hint="eastAsia" w:ascii="宋体" w:hAnsi="宋体" w:cs="宋体"/>
          <w:color w:val="000000"/>
          <w:sz w:val="24"/>
          <w:szCs w:val="24"/>
        </w:rPr>
        <w:t>（8）其他合同文件。</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bookmarkStart w:id="38" w:name="_Toc144974829"/>
      <w:bookmarkStart w:id="39" w:name="_Toc152042549"/>
      <w:r>
        <w:rPr>
          <w:rFonts w:hint="eastAsia" w:ascii="宋体" w:hAnsi="宋体" w:cs="宋体"/>
          <w:color w:val="000000"/>
          <w:sz w:val="24"/>
          <w:szCs w:val="24"/>
        </w:rPr>
        <w:t>2. 上述文件互相补充和解释，如有不明确或不一致之处，以合同约定次序在先者为准。</w:t>
      </w:r>
      <w:bookmarkEnd w:id="38"/>
      <w:bookmarkEnd w:id="39"/>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3. 签约合同价：人民币（大写）</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4. 合同形式：</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5. 计划开工日期：</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s="宋体"/>
          <w:color w:val="000000"/>
          <w:sz w:val="24"/>
          <w:szCs w:val="24"/>
        </w:rPr>
      </w:pPr>
      <w:r>
        <w:rPr>
          <w:rFonts w:hint="eastAsia" w:ascii="宋体" w:hAnsi="宋体" w:cs="宋体"/>
          <w:color w:val="000000"/>
          <w:sz w:val="24"/>
          <w:szCs w:val="24"/>
        </w:rPr>
        <w:t>计划竣工日期：</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日；工期：</w:t>
      </w:r>
      <w:r>
        <w:rPr>
          <w:rFonts w:hint="eastAsia" w:ascii="宋体" w:hAnsi="宋体" w:cs="宋体"/>
          <w:color w:val="000000"/>
          <w:sz w:val="24"/>
          <w:szCs w:val="24"/>
          <w:u w:val="single"/>
        </w:rPr>
        <w:t xml:space="preserve">                  </w:t>
      </w:r>
      <w:r>
        <w:rPr>
          <w:rFonts w:hint="eastAsia" w:ascii="宋体" w:hAnsi="宋体" w:cs="宋体"/>
          <w:color w:val="000000"/>
          <w:sz w:val="24"/>
          <w:szCs w:val="24"/>
        </w:rPr>
        <w:t>日历天。</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6. 承包人项目经理：</w:t>
      </w:r>
      <w:r>
        <w:rPr>
          <w:rFonts w:hint="eastAsia" w:ascii="宋体" w:hAnsi="宋体" w:cs="宋体"/>
          <w:color w:val="000000"/>
          <w:sz w:val="24"/>
          <w:szCs w:val="24"/>
          <w:u w:val="single"/>
        </w:rPr>
        <w:t xml:space="preserve">                  </w:t>
      </w:r>
      <w:r>
        <w:rPr>
          <w:rFonts w:hint="eastAsia" w:ascii="宋体" w:hAnsi="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7. 工程质量符合</w:t>
      </w:r>
      <w:r>
        <w:rPr>
          <w:rFonts w:hint="eastAsia" w:ascii="宋体" w:hAnsi="宋体" w:cs="宋体"/>
          <w:color w:val="000000"/>
          <w:sz w:val="24"/>
          <w:szCs w:val="24"/>
          <w:u w:val="single"/>
        </w:rPr>
        <w:t xml:space="preserve">                    </w:t>
      </w:r>
      <w:r>
        <w:rPr>
          <w:rFonts w:hint="eastAsia" w:ascii="宋体" w:hAnsi="宋体" w:cs="宋体"/>
          <w:color w:val="000000"/>
          <w:sz w:val="24"/>
          <w:szCs w:val="24"/>
        </w:rPr>
        <w:t>标准。</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8. 承包人承诺按合同约定承担工程的施工、竣工交付及缺陷修复。</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9. 发包人承诺按合同约定的条件、时间和方式向承包人支付合同价款。</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r>
        <w:rPr>
          <w:rFonts w:hint="eastAsia" w:ascii="宋体" w:hAnsi="宋体" w:cs="宋体"/>
          <w:color w:val="000000"/>
          <w:sz w:val="24"/>
          <w:szCs w:val="24"/>
        </w:rPr>
        <w:t>10.本协议书一式</w:t>
      </w:r>
      <w:r>
        <w:rPr>
          <w:rFonts w:hint="eastAsia" w:ascii="宋体" w:hAnsi="宋体" w:cs="宋体"/>
          <w:color w:val="000000"/>
          <w:sz w:val="24"/>
          <w:szCs w:val="24"/>
          <w:u w:val="single"/>
        </w:rPr>
        <w:t xml:space="preserve">     </w:t>
      </w:r>
      <w:r>
        <w:rPr>
          <w:rFonts w:hint="eastAsia" w:ascii="宋体" w:hAnsi="宋体" w:cs="宋体"/>
          <w:color w:val="000000"/>
          <w:sz w:val="24"/>
          <w:szCs w:val="24"/>
        </w:rPr>
        <w:t>份，合同双方各执</w:t>
      </w:r>
      <w:r>
        <w:rPr>
          <w:rFonts w:hint="eastAsia" w:ascii="宋体" w:hAnsi="宋体" w:cs="宋体"/>
          <w:color w:val="000000"/>
          <w:sz w:val="24"/>
          <w:szCs w:val="24"/>
          <w:u w:val="single"/>
        </w:rPr>
        <w:t xml:space="preserve">    </w:t>
      </w:r>
      <w:r>
        <w:rPr>
          <w:rFonts w:hint="eastAsia" w:ascii="宋体" w:hAnsi="宋体" w:cs="宋体"/>
          <w:color w:val="000000"/>
          <w:sz w:val="24"/>
          <w:szCs w:val="24"/>
        </w:rPr>
        <w:t>份。</w:t>
      </w:r>
    </w:p>
    <w:p>
      <w:pPr>
        <w:keepNext w:val="0"/>
        <w:keepLines w:val="0"/>
        <w:pageBreakBefore w:val="0"/>
        <w:widowControl w:val="0"/>
        <w:kinsoku/>
        <w:wordWrap/>
        <w:overflowPunct/>
        <w:topLinePunct w:val="0"/>
        <w:autoSpaceDE/>
        <w:autoSpaceDN/>
        <w:bidi w:val="0"/>
        <w:adjustRightInd/>
        <w:snapToGrid/>
        <w:spacing w:line="500" w:lineRule="exact"/>
        <w:ind w:firstLine="410" w:firstLineChars="171"/>
        <w:textAlignment w:val="auto"/>
        <w:rPr>
          <w:rFonts w:hint="eastAsia" w:ascii="宋体" w:hAnsi="宋体" w:cs="宋体"/>
          <w:color w:val="000000"/>
          <w:sz w:val="24"/>
          <w:szCs w:val="24"/>
        </w:rPr>
      </w:pPr>
      <w:bookmarkStart w:id="40" w:name="_Toc144974830"/>
      <w:bookmarkStart w:id="41" w:name="_Toc152042550"/>
      <w:r>
        <w:rPr>
          <w:rFonts w:hint="eastAsia" w:ascii="宋体" w:hAnsi="宋体" w:cs="宋体"/>
          <w:color w:val="000000"/>
          <w:sz w:val="24"/>
          <w:szCs w:val="24"/>
        </w:rPr>
        <w:t>11. 合同未尽事宜，双方另行签订补充协议。补充协议是合同的组成部分。</w:t>
      </w:r>
      <w:bookmarkEnd w:id="40"/>
      <w:bookmarkEnd w:id="41"/>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000000"/>
          <w:sz w:val="24"/>
          <w:szCs w:val="24"/>
        </w:rPr>
      </w:pPr>
      <w:r>
        <w:rPr>
          <w:rFonts w:hint="eastAsia" w:ascii="宋体" w:hAnsi="宋体" w:cs="宋体"/>
          <w:color w:val="000000"/>
          <w:sz w:val="24"/>
          <w:szCs w:val="24"/>
        </w:rPr>
        <w:t>发包人：</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     承包人：</w:t>
      </w:r>
      <w:r>
        <w:rPr>
          <w:rFonts w:hint="eastAsia" w:ascii="宋体" w:hAnsi="宋体" w:cs="宋体"/>
          <w:color w:val="000000"/>
          <w:sz w:val="24"/>
          <w:szCs w:val="24"/>
          <w:u w:val="single"/>
        </w:rPr>
        <w:t xml:space="preserve">                   </w:t>
      </w:r>
      <w:r>
        <w:rPr>
          <w:rFonts w:hint="eastAsia" w:ascii="宋体" w:hAnsi="宋体" w:cs="宋体"/>
          <w:color w:val="000000"/>
          <w:sz w:val="24"/>
          <w:szCs w:val="24"/>
        </w:rPr>
        <w:t>（盖单位章）</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000000"/>
          <w:sz w:val="24"/>
          <w:szCs w:val="24"/>
        </w:rPr>
      </w:pPr>
      <w:r>
        <w:rPr>
          <w:rFonts w:hint="eastAsia" w:ascii="宋体" w:hAnsi="宋体" w:cs="宋体"/>
          <w:color w:val="000000"/>
          <w:sz w:val="24"/>
          <w:szCs w:val="24"/>
        </w:rPr>
        <w:t>法定代表人或其委托代理人：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    法定代表人或其委托代理人：</w:t>
      </w:r>
      <w:r>
        <w:rPr>
          <w:rFonts w:hint="eastAsia" w:ascii="宋体" w:hAnsi="宋体" w:cs="宋体"/>
          <w:color w:val="000000"/>
          <w:sz w:val="24"/>
          <w:szCs w:val="24"/>
          <w:u w:val="single"/>
        </w:rPr>
        <w:t xml:space="preserve">      </w:t>
      </w:r>
      <w:r>
        <w:rPr>
          <w:rFonts w:hint="eastAsia" w:ascii="宋体" w:hAnsi="宋体" w:cs="宋体"/>
          <w:color w:val="000000"/>
          <w:sz w:val="24"/>
          <w:szCs w:val="24"/>
        </w:rPr>
        <w:t>（签字）</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b/>
          <w:bCs/>
          <w:color w:val="000000"/>
          <w:kern w:val="0"/>
          <w:sz w:val="32"/>
          <w:szCs w:val="32"/>
        </w:rPr>
      </w:pP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日         </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bookmarkStart w:id="42" w:name="_Toc32035"/>
      <w:bookmarkStart w:id="70" w:name="_GoBack"/>
      <w:bookmarkEnd w:id="70"/>
    </w:p>
    <w:p>
      <w:pPr>
        <w:widowControl/>
        <w:spacing w:line="560" w:lineRule="atLeast"/>
        <w:jc w:val="center"/>
        <w:outlineLvl w:val="0"/>
        <w:rPr>
          <w:rFonts w:hint="eastAsia" w:ascii="宋体" w:hAnsi="宋体" w:cs="宋体"/>
          <w:b/>
          <w:bCs/>
          <w:color w:val="000000"/>
          <w:kern w:val="0"/>
          <w:sz w:val="32"/>
          <w:szCs w:val="32"/>
        </w:rPr>
      </w:pPr>
      <w:r>
        <w:rPr>
          <w:rFonts w:hint="eastAsia" w:ascii="宋体" w:hAnsi="宋体" w:cs="宋体"/>
          <w:b/>
          <w:bCs/>
          <w:color w:val="000000"/>
          <w:kern w:val="0"/>
          <w:sz w:val="32"/>
          <w:szCs w:val="32"/>
        </w:rPr>
        <w:t>五、谈判响应性文件基本格式</w:t>
      </w:r>
      <w:bookmarkEnd w:id="42"/>
    </w:p>
    <w:p>
      <w:pPr>
        <w:jc w:val="right"/>
        <w:rPr>
          <w:rFonts w:hint="eastAsia" w:ascii="宋体" w:hAnsi="宋体" w:cs="宋体"/>
          <w:color w:val="000000"/>
          <w:sz w:val="32"/>
          <w:szCs w:val="32"/>
        </w:rPr>
      </w:pPr>
      <w:r>
        <w:rPr>
          <w:rFonts w:hint="eastAsia" w:ascii="宋体" w:hAnsi="宋体" w:cs="宋体"/>
          <w:color w:val="000000"/>
          <w:sz w:val="32"/>
          <w:szCs w:val="32"/>
        </w:rPr>
        <w:t>正/副本</w:t>
      </w:r>
    </w:p>
    <w:p>
      <w:pPr>
        <w:jc w:val="right"/>
        <w:rPr>
          <w:rFonts w:hint="eastAsia" w:ascii="宋体" w:hAnsi="宋体" w:cs="宋体"/>
          <w:color w:val="000000"/>
          <w:sz w:val="10"/>
          <w:szCs w:val="10"/>
        </w:rPr>
      </w:pPr>
    </w:p>
    <w:p>
      <w:pPr>
        <w:jc w:val="center"/>
        <w:rPr>
          <w:rFonts w:hint="eastAsia" w:ascii="宋体" w:hAnsi="宋体" w:cs="宋体"/>
          <w:b/>
          <w:color w:val="000000"/>
          <w:sz w:val="44"/>
          <w:szCs w:val="44"/>
          <w:u w:val="single"/>
        </w:rPr>
      </w:pPr>
      <w:r>
        <w:rPr>
          <w:rFonts w:hint="eastAsia" w:ascii="宋体" w:hAnsi="宋体" w:cs="宋体"/>
          <w:b/>
          <w:color w:val="000000"/>
          <w:sz w:val="44"/>
          <w:szCs w:val="44"/>
          <w:u w:val="single"/>
        </w:rPr>
        <w:t xml:space="preserve">                  </w:t>
      </w:r>
      <w:r>
        <w:rPr>
          <w:rFonts w:hint="eastAsia" w:ascii="宋体" w:hAnsi="宋体" w:cs="宋体"/>
          <w:b/>
          <w:color w:val="000000"/>
          <w:sz w:val="44"/>
          <w:szCs w:val="44"/>
        </w:rPr>
        <w:t xml:space="preserve"> （项目名称）</w:t>
      </w:r>
    </w:p>
    <w:p>
      <w:pPr>
        <w:rPr>
          <w:rFonts w:hint="eastAsia" w:ascii="宋体" w:hAnsi="宋体" w:cs="宋体"/>
          <w:b/>
          <w:color w:val="000000"/>
          <w:sz w:val="32"/>
          <w:szCs w:val="32"/>
        </w:rPr>
      </w:pPr>
    </w:p>
    <w:p>
      <w:pPr>
        <w:rPr>
          <w:rFonts w:hint="eastAsia" w:ascii="宋体" w:hAnsi="宋体" w:cs="宋体"/>
          <w:b/>
          <w:color w:val="000000"/>
          <w:sz w:val="32"/>
          <w:szCs w:val="32"/>
        </w:rPr>
      </w:pPr>
    </w:p>
    <w:p>
      <w:pPr>
        <w:jc w:val="center"/>
        <w:rPr>
          <w:rFonts w:hint="eastAsia" w:ascii="宋体" w:hAnsi="宋体" w:cs="宋体"/>
          <w:b/>
          <w:color w:val="000000"/>
          <w:sz w:val="72"/>
          <w:szCs w:val="72"/>
        </w:rPr>
      </w:pPr>
      <w:r>
        <w:rPr>
          <w:rFonts w:hint="eastAsia" w:ascii="宋体" w:hAnsi="宋体" w:cs="宋体"/>
          <w:b/>
          <w:color w:val="000000"/>
          <w:sz w:val="72"/>
          <w:szCs w:val="72"/>
        </w:rPr>
        <w:t>响 应 性 文 件</w:t>
      </w:r>
    </w:p>
    <w:p>
      <w:pPr>
        <w:jc w:val="center"/>
        <w:rPr>
          <w:rFonts w:hint="eastAsia" w:ascii="宋体" w:hAnsi="宋体" w:cs="宋体"/>
          <w:bCs/>
          <w:color w:val="000000"/>
          <w:sz w:val="24"/>
        </w:rPr>
      </w:pPr>
      <w:r>
        <w:rPr>
          <w:rFonts w:hint="eastAsia" w:ascii="宋体" w:hAnsi="宋体" w:cs="宋体"/>
          <w:bCs/>
          <w:color w:val="000000"/>
          <w:sz w:val="24"/>
        </w:rPr>
        <w:t>项目编号：温交易[201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jc w:val="center"/>
        <w:rPr>
          <w:rFonts w:hint="eastAsia" w:ascii="宋体" w:hAnsi="宋体" w:cs="宋体"/>
          <w:bCs/>
          <w:color w:val="000000"/>
          <w:sz w:val="24"/>
        </w:rPr>
      </w:pPr>
      <w:r>
        <w:rPr>
          <w:rFonts w:hint="eastAsia" w:ascii="宋体" w:hAnsi="宋体" w:cs="宋体"/>
          <w:bCs/>
          <w:color w:val="000000"/>
          <w:sz w:val="24"/>
        </w:rPr>
        <w:t>采购编号：温政采[201</w:t>
      </w:r>
      <w:r>
        <w:rPr>
          <w:rFonts w:hint="eastAsia" w:ascii="宋体" w:hAnsi="宋体" w:cs="宋体"/>
          <w:bCs/>
          <w:color w:val="000000"/>
          <w:sz w:val="24"/>
          <w:lang w:val="en-US" w:eastAsia="zh-CN"/>
        </w:rPr>
        <w:t>9</w:t>
      </w:r>
      <w:r>
        <w:rPr>
          <w:rFonts w:hint="eastAsia" w:ascii="宋体" w:hAnsi="宋体" w:cs="宋体"/>
          <w:bCs/>
          <w:color w:val="000000"/>
          <w:sz w:val="24"/>
        </w:rPr>
        <w:t>]    号</w:t>
      </w: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rPr>
          <w:rFonts w:hint="eastAsia" w:ascii="宋体" w:hAnsi="宋体" w:cs="宋体"/>
          <w:b/>
          <w:color w:val="000000"/>
          <w:sz w:val="32"/>
          <w:szCs w:val="32"/>
        </w:rPr>
      </w:pPr>
    </w:p>
    <w:p>
      <w:pPr>
        <w:tabs>
          <w:tab w:val="left" w:pos="7200"/>
          <w:tab w:val="left" w:pos="7560"/>
        </w:tabs>
        <w:spacing w:line="480" w:lineRule="auto"/>
        <w:ind w:left="424" w:leftChars="202"/>
        <w:rPr>
          <w:rFonts w:hint="eastAsia" w:ascii="宋体" w:hAnsi="宋体" w:cs="宋体"/>
          <w:b/>
          <w:color w:val="000000"/>
          <w:sz w:val="28"/>
        </w:rPr>
      </w:pPr>
      <w:r>
        <w:rPr>
          <w:rFonts w:hint="eastAsia" w:ascii="宋体" w:hAnsi="宋体" w:cs="宋体"/>
          <w:b/>
          <w:color w:val="000000"/>
          <w:sz w:val="28"/>
        </w:rPr>
        <w:t>投 标 人：</w:t>
      </w:r>
      <w:r>
        <w:rPr>
          <w:rFonts w:hint="eastAsia" w:ascii="宋体" w:hAnsi="宋体" w:cs="宋体"/>
          <w:b/>
          <w:color w:val="000000"/>
          <w:sz w:val="28"/>
          <w:u w:val="single"/>
        </w:rPr>
        <w:t xml:space="preserve">             （盖章）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u w:val="single"/>
        </w:rPr>
      </w:pPr>
      <w:r>
        <w:rPr>
          <w:rFonts w:hint="eastAsia" w:ascii="宋体" w:hAnsi="宋体" w:cs="宋体"/>
          <w:b/>
          <w:color w:val="000000"/>
          <w:sz w:val="28"/>
        </w:rPr>
        <w:t>法定代表人或授权委托人:</w:t>
      </w:r>
      <w:r>
        <w:rPr>
          <w:rFonts w:hint="eastAsia" w:ascii="宋体" w:hAnsi="宋体" w:cs="宋体"/>
          <w:b/>
          <w:color w:val="000000"/>
          <w:sz w:val="28"/>
          <w:u w:val="single"/>
        </w:rPr>
        <w:t xml:space="preserve">         (签字</w:t>
      </w:r>
      <w:r>
        <w:rPr>
          <w:rFonts w:hint="eastAsia" w:ascii="宋体" w:hAnsi="宋体" w:cs="宋体"/>
          <w:b/>
          <w:color w:val="000000"/>
          <w:sz w:val="28"/>
          <w:u w:val="single"/>
          <w:lang w:eastAsia="zh-CN"/>
        </w:rPr>
        <w:t>和</w:t>
      </w:r>
      <w:r>
        <w:rPr>
          <w:rFonts w:hint="eastAsia" w:ascii="宋体" w:hAnsi="宋体" w:cs="宋体"/>
          <w:b/>
          <w:color w:val="000000"/>
          <w:sz w:val="28"/>
          <w:u w:val="single"/>
        </w:rPr>
        <w:t xml:space="preserve">盖章)          </w:t>
      </w:r>
      <w:r>
        <w:rPr>
          <w:rFonts w:hint="eastAsia" w:ascii="宋体" w:hAnsi="宋体" w:cs="宋体"/>
          <w:b/>
          <w:color w:val="000000"/>
          <w:sz w:val="28"/>
        </w:rPr>
        <w:t xml:space="preserve"> </w:t>
      </w:r>
    </w:p>
    <w:p>
      <w:pPr>
        <w:spacing w:line="480" w:lineRule="auto"/>
        <w:ind w:left="424" w:leftChars="202"/>
        <w:rPr>
          <w:rFonts w:hint="eastAsia" w:ascii="宋体" w:hAnsi="宋体" w:cs="宋体"/>
          <w:b/>
          <w:color w:val="000000"/>
          <w:sz w:val="28"/>
        </w:rPr>
      </w:pPr>
      <w:r>
        <w:rPr>
          <w:rFonts w:hint="eastAsia" w:ascii="宋体" w:hAnsi="宋体" w:cs="宋体"/>
          <w:b/>
          <w:color w:val="000000"/>
          <w:sz w:val="28"/>
        </w:rPr>
        <w:t>投标人地址：</w:t>
      </w:r>
      <w:r>
        <w:rPr>
          <w:rFonts w:hint="eastAsia" w:ascii="宋体" w:hAnsi="宋体" w:cs="宋体"/>
          <w:b/>
          <w:color w:val="000000"/>
          <w:sz w:val="28"/>
          <w:u w:val="single"/>
        </w:rPr>
        <w:t xml:space="preserve">                                          </w:t>
      </w:r>
    </w:p>
    <w:p>
      <w:pPr>
        <w:spacing w:line="440" w:lineRule="exact"/>
        <w:ind w:left="424" w:leftChars="202"/>
        <w:jc w:val="left"/>
        <w:rPr>
          <w:rFonts w:hint="eastAsia" w:ascii="宋体" w:hAnsi="宋体" w:cs="宋体"/>
          <w:b/>
          <w:bCs/>
          <w:color w:val="000000"/>
          <w:kern w:val="0"/>
          <w:sz w:val="30"/>
          <w:szCs w:val="30"/>
        </w:rPr>
      </w:pPr>
      <w:r>
        <w:rPr>
          <w:rFonts w:hint="eastAsia" w:ascii="宋体" w:hAnsi="宋体" w:cs="宋体"/>
          <w:b/>
          <w:color w:val="000000"/>
          <w:sz w:val="28"/>
        </w:rPr>
        <w:t>日    期：</w:t>
      </w:r>
      <w:r>
        <w:rPr>
          <w:rFonts w:hint="eastAsia" w:ascii="宋体" w:hAnsi="宋体" w:cs="宋体"/>
          <w:b/>
          <w:color w:val="000000"/>
          <w:sz w:val="28"/>
          <w:u w:val="single"/>
        </w:rPr>
        <w:t xml:space="preserve">              </w:t>
      </w:r>
      <w:r>
        <w:rPr>
          <w:rFonts w:hint="eastAsia" w:ascii="宋体" w:hAnsi="宋体" w:cs="宋体"/>
          <w:b/>
          <w:color w:val="000000"/>
          <w:sz w:val="28"/>
        </w:rPr>
        <w:t>年</w:t>
      </w:r>
      <w:r>
        <w:rPr>
          <w:rFonts w:hint="eastAsia" w:ascii="宋体" w:hAnsi="宋体" w:cs="宋体"/>
          <w:b/>
          <w:color w:val="000000"/>
          <w:sz w:val="28"/>
          <w:u w:val="single"/>
        </w:rPr>
        <w:t xml:space="preserve">           </w:t>
      </w:r>
      <w:r>
        <w:rPr>
          <w:rFonts w:hint="eastAsia" w:ascii="宋体" w:hAnsi="宋体" w:cs="宋体"/>
          <w:b/>
          <w:color w:val="000000"/>
          <w:sz w:val="28"/>
        </w:rPr>
        <w:t>月</w:t>
      </w:r>
      <w:r>
        <w:rPr>
          <w:rFonts w:hint="eastAsia" w:ascii="宋体" w:hAnsi="宋体" w:cs="宋体"/>
          <w:b/>
          <w:color w:val="000000"/>
          <w:sz w:val="28"/>
          <w:u w:val="single"/>
        </w:rPr>
        <w:t xml:space="preserve">           </w:t>
      </w:r>
      <w:r>
        <w:rPr>
          <w:rFonts w:hint="eastAsia" w:ascii="宋体" w:hAnsi="宋体" w:cs="宋体"/>
          <w:b/>
          <w:color w:val="000000"/>
          <w:sz w:val="28"/>
        </w:rPr>
        <w:t>日</w:t>
      </w:r>
    </w:p>
    <w:p>
      <w:pPr>
        <w:widowControl/>
        <w:snapToGrid w:val="0"/>
        <w:spacing w:line="600" w:lineRule="exact"/>
        <w:jc w:val="center"/>
        <w:rPr>
          <w:rFonts w:hint="eastAsia" w:ascii="宋体" w:hAnsi="宋体" w:cs="宋体"/>
          <w:b/>
          <w:bCs/>
          <w:color w:val="000000"/>
          <w:kern w:val="0"/>
          <w:sz w:val="30"/>
          <w:szCs w:val="30"/>
        </w:rPr>
      </w:pPr>
    </w:p>
    <w:p>
      <w:pPr>
        <w:pStyle w:val="3"/>
        <w:rPr>
          <w:rFonts w:hint="eastAsia"/>
          <w:kern w:val="1"/>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1、谈判投标函</w:t>
      </w:r>
    </w:p>
    <w:p>
      <w:pPr>
        <w:widowControl/>
        <w:snapToGrid w:val="0"/>
        <w:spacing w:line="480" w:lineRule="atLeast"/>
        <w:jc w:val="center"/>
        <w:rPr>
          <w:rFonts w:hint="eastAsia" w:ascii="宋体" w:hAnsi="宋体" w:cs="宋体"/>
          <w:b/>
          <w:bCs/>
          <w:color w:val="000000"/>
          <w:kern w:val="0"/>
          <w:sz w:val="24"/>
        </w:rPr>
      </w:pPr>
    </w:p>
    <w:p>
      <w:pPr>
        <w:widowControl/>
        <w:spacing w:line="560" w:lineRule="atLeast"/>
        <w:rPr>
          <w:rFonts w:hint="eastAsia" w:ascii="宋体" w:hAnsi="宋体" w:cs="宋体"/>
          <w:b/>
          <w:color w:val="000000"/>
          <w:kern w:val="0"/>
          <w:sz w:val="24"/>
          <w:u w:val="single"/>
        </w:rPr>
      </w:pPr>
      <w:r>
        <w:rPr>
          <w:rFonts w:hint="eastAsia" w:ascii="宋体" w:hAnsi="宋体" w:cs="宋体"/>
          <w:color w:val="000000"/>
          <w:kern w:val="0"/>
          <w:sz w:val="24"/>
        </w:rPr>
        <w:t>致</w:t>
      </w:r>
      <w:r>
        <w:rPr>
          <w:rFonts w:hint="eastAsia" w:ascii="宋体" w:hAnsi="宋体" w:cs="宋体"/>
          <w:b/>
          <w:color w:val="000000"/>
          <w:kern w:val="0"/>
          <w:sz w:val="24"/>
        </w:rPr>
        <w:t>：</w:t>
      </w:r>
      <w:r>
        <w:rPr>
          <w:rFonts w:hint="eastAsia" w:ascii="宋体" w:hAnsi="宋体" w:cs="宋体"/>
          <w:b/>
          <w:color w:val="000000"/>
          <w:kern w:val="0"/>
          <w:sz w:val="24"/>
          <w:u w:val="single"/>
        </w:rPr>
        <w:t>招标人（名称）</w:t>
      </w:r>
    </w:p>
    <w:p>
      <w:pPr>
        <w:spacing w:line="560" w:lineRule="exact"/>
        <w:ind w:firstLine="352" w:firstLineChars="147"/>
        <w:outlineLvl w:val="1"/>
        <w:rPr>
          <w:rFonts w:hint="eastAsia" w:ascii="宋体" w:hAnsi="宋体" w:cs="宋体"/>
          <w:color w:val="000000"/>
          <w:sz w:val="24"/>
        </w:rPr>
      </w:pPr>
      <w:r>
        <w:rPr>
          <w:rFonts w:hint="eastAsia" w:ascii="宋体" w:hAnsi="宋体" w:cs="宋体"/>
          <w:color w:val="000000"/>
          <w:sz w:val="24"/>
        </w:rPr>
        <w:t xml:space="preserve"> 根据贵方项目编号为</w:t>
      </w:r>
      <w:r>
        <w:rPr>
          <w:rFonts w:hint="eastAsia" w:ascii="宋体" w:hAnsi="宋体" w:cs="宋体"/>
          <w:color w:val="000000"/>
          <w:sz w:val="24"/>
          <w:u w:val="single"/>
        </w:rPr>
        <w:t xml:space="preserve">       </w:t>
      </w:r>
      <w:r>
        <w:rPr>
          <w:rFonts w:hint="eastAsia" w:ascii="宋体" w:hAnsi="宋体" w:cs="宋体"/>
          <w:color w:val="000000"/>
          <w:sz w:val="24"/>
        </w:rPr>
        <w:t>号的</w:t>
      </w:r>
      <w:r>
        <w:rPr>
          <w:rFonts w:hint="eastAsia" w:ascii="宋体" w:hAnsi="宋体" w:cs="宋体"/>
          <w:color w:val="000000"/>
          <w:sz w:val="24"/>
          <w:u w:val="single"/>
        </w:rPr>
        <w:t xml:space="preserve">               </w:t>
      </w:r>
      <w:r>
        <w:rPr>
          <w:rFonts w:hint="eastAsia" w:ascii="宋体" w:hAnsi="宋体" w:cs="宋体"/>
          <w:color w:val="000000"/>
          <w:sz w:val="24"/>
        </w:rPr>
        <w:t>（项目名称）的竞争性谈判文件，签字代表：</w:t>
      </w:r>
      <w:r>
        <w:rPr>
          <w:rFonts w:hint="eastAsia" w:ascii="宋体" w:hAnsi="宋体" w:cs="宋体"/>
          <w:color w:val="000000"/>
          <w:sz w:val="24"/>
          <w:u w:val="single"/>
        </w:rPr>
        <w:t xml:space="preserve">（法人代表）  </w:t>
      </w:r>
      <w:r>
        <w:rPr>
          <w:rFonts w:hint="eastAsia" w:ascii="宋体" w:hAnsi="宋体" w:cs="宋体"/>
          <w:color w:val="000000"/>
          <w:sz w:val="24"/>
        </w:rPr>
        <w:t>正式授权</w:t>
      </w:r>
      <w:r>
        <w:rPr>
          <w:rFonts w:hint="eastAsia" w:ascii="宋体" w:hAnsi="宋体" w:cs="宋体"/>
          <w:color w:val="000000"/>
          <w:sz w:val="24"/>
          <w:u w:val="single"/>
        </w:rPr>
        <w:t xml:space="preserve">  （授权委托人） </w:t>
      </w:r>
      <w:r>
        <w:rPr>
          <w:rFonts w:hint="eastAsia" w:ascii="宋体" w:hAnsi="宋体" w:cs="宋体"/>
          <w:color w:val="000000"/>
          <w:sz w:val="24"/>
        </w:rPr>
        <w:t>并代表投标单位</w:t>
      </w:r>
      <w:r>
        <w:rPr>
          <w:rFonts w:hint="eastAsia" w:ascii="宋体" w:hAnsi="宋体" w:cs="宋体"/>
          <w:color w:val="000000"/>
          <w:sz w:val="24"/>
          <w:u w:val="single"/>
        </w:rPr>
        <w:t xml:space="preserve"> （单位名称、单位地址） </w:t>
      </w:r>
      <w:r>
        <w:rPr>
          <w:rFonts w:hint="eastAsia" w:ascii="宋体" w:hAnsi="宋体" w:cs="宋体"/>
          <w:color w:val="000000"/>
          <w:sz w:val="24"/>
        </w:rPr>
        <w:t>提交以下文件正本</w:t>
      </w:r>
      <w:r>
        <w:rPr>
          <w:rFonts w:hint="eastAsia" w:ascii="宋体" w:hAnsi="宋体" w:cs="宋体"/>
          <w:color w:val="000000"/>
          <w:sz w:val="24"/>
          <w:u w:val="single"/>
        </w:rPr>
        <w:t xml:space="preserve">    </w:t>
      </w:r>
      <w:r>
        <w:rPr>
          <w:rFonts w:hint="eastAsia" w:ascii="宋体" w:hAnsi="宋体" w:cs="宋体"/>
          <w:color w:val="000000"/>
          <w:sz w:val="24"/>
        </w:rPr>
        <w:t>份和副本</w:t>
      </w:r>
      <w:r>
        <w:rPr>
          <w:rFonts w:hint="eastAsia" w:ascii="宋体" w:hAnsi="宋体" w:cs="宋体"/>
          <w:color w:val="000000"/>
          <w:sz w:val="24"/>
          <w:u w:val="single"/>
        </w:rPr>
        <w:t xml:space="preserve">    </w:t>
      </w:r>
      <w:r>
        <w:rPr>
          <w:rFonts w:hint="eastAsia" w:ascii="宋体" w:hAnsi="宋体" w:cs="宋体"/>
          <w:color w:val="000000"/>
          <w:sz w:val="24"/>
        </w:rPr>
        <w:t xml:space="preserve">份，并对之负法律责任。 </w:t>
      </w:r>
    </w:p>
    <w:p>
      <w:pPr>
        <w:spacing w:line="560" w:lineRule="exact"/>
        <w:ind w:firstLine="360" w:firstLineChars="150"/>
        <w:outlineLvl w:val="1"/>
        <w:rPr>
          <w:rFonts w:hint="eastAsia" w:ascii="宋体" w:hAnsi="宋体" w:cs="宋体"/>
          <w:color w:val="000000"/>
          <w:sz w:val="24"/>
        </w:rPr>
      </w:pPr>
      <w:r>
        <w:rPr>
          <w:rFonts w:hint="eastAsia" w:ascii="宋体" w:hAnsi="宋体" w:cs="宋体"/>
          <w:color w:val="000000"/>
          <w:sz w:val="24"/>
        </w:rPr>
        <w:t xml:space="preserve"> 据此函，签字代表宣布同意如下：</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1、我方已仔细研究了</w:t>
      </w:r>
      <w:r>
        <w:rPr>
          <w:rFonts w:hint="eastAsia" w:ascii="宋体" w:hAnsi="宋体" w:cs="宋体"/>
          <w:color w:val="000000"/>
          <w:sz w:val="24"/>
          <w:u w:val="single"/>
        </w:rPr>
        <w:t xml:space="preserve">                     （项目名称）</w:t>
      </w:r>
      <w:r>
        <w:rPr>
          <w:rFonts w:hint="eastAsia" w:ascii="宋体" w:hAnsi="宋体" w:cs="宋体"/>
          <w:color w:val="000000"/>
          <w:sz w:val="24"/>
        </w:rPr>
        <w:t>招标文件的全部内容，愿意以人民币</w:t>
      </w:r>
      <w:r>
        <w:rPr>
          <w:rFonts w:hint="eastAsia" w:ascii="宋体" w:hAnsi="宋体" w:cs="宋体"/>
          <w:color w:val="000000"/>
          <w:sz w:val="24"/>
          <w:u w:val="single"/>
        </w:rPr>
        <w:t xml:space="preserve">             元</w:t>
      </w:r>
      <w:r>
        <w:rPr>
          <w:rFonts w:hint="eastAsia" w:ascii="宋体" w:hAnsi="宋体" w:cs="宋体"/>
          <w:color w:val="000000"/>
          <w:sz w:val="24"/>
        </w:rPr>
        <w:t>的投标报价，承担本项目的工作。</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4、本投标自开标日起有效期</w:t>
      </w:r>
      <w:r>
        <w:rPr>
          <w:rFonts w:hint="eastAsia" w:ascii="宋体" w:hAnsi="宋体" w:cs="宋体"/>
          <w:color w:val="000000"/>
          <w:sz w:val="24"/>
          <w:highlight w:val="none"/>
        </w:rPr>
        <w:t>为</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个</w:t>
      </w:r>
      <w:r>
        <w:rPr>
          <w:rFonts w:hint="eastAsia" w:ascii="宋体" w:hAnsi="宋体" w:cs="宋体"/>
          <w:color w:val="000000"/>
          <w:sz w:val="24"/>
        </w:rPr>
        <w:t>日历天。</w:t>
      </w:r>
    </w:p>
    <w:p>
      <w:pPr>
        <w:spacing w:line="560" w:lineRule="exact"/>
        <w:outlineLvl w:val="1"/>
        <w:rPr>
          <w:rFonts w:hint="eastAsia" w:ascii="宋体" w:hAnsi="宋体" w:cs="宋体"/>
          <w:color w:val="000000"/>
          <w:sz w:val="24"/>
        </w:rPr>
      </w:pPr>
      <w:r>
        <w:rPr>
          <w:rFonts w:hint="eastAsia" w:ascii="宋体" w:hAnsi="宋体" w:cs="宋体"/>
          <w:color w:val="000000"/>
          <w:sz w:val="24"/>
        </w:rPr>
        <w:t xml:space="preserve">    5、投标人同意提供按照贵方可能要求的与其投标有关的一切数据或资料，完全理解贵方不一定接受最低价的投标或没收任何投标。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000000"/>
          <w:sz w:val="24"/>
          <w:u w:val="single"/>
        </w:rPr>
      </w:pPr>
      <w:r>
        <w:rPr>
          <w:rFonts w:hint="eastAsia" w:ascii="宋体" w:hAnsi="宋体" w:cs="宋体"/>
          <w:color w:val="000000"/>
          <w:sz w:val="24"/>
        </w:rPr>
        <w:t xml:space="preserve">                       投标人名称（公章）： </w:t>
      </w:r>
      <w:r>
        <w:rPr>
          <w:rFonts w:hint="eastAsia" w:ascii="宋体" w:hAnsi="宋体" w:cs="宋体"/>
          <w:color w:val="000000"/>
          <w:sz w:val="24"/>
          <w:u w:val="single"/>
        </w:rPr>
        <w:t xml:space="preserve">                   </w:t>
      </w:r>
    </w:p>
    <w:p>
      <w:pPr>
        <w:spacing w:line="560" w:lineRule="exact"/>
        <w:outlineLvl w:val="1"/>
        <w:rPr>
          <w:rFonts w:hint="eastAsia" w:ascii="宋体" w:hAnsi="宋体" w:cs="宋体"/>
          <w:b/>
          <w:color w:val="000000"/>
          <w:sz w:val="24"/>
          <w:highlight w:val="none"/>
          <w:u w:val="single"/>
        </w:rPr>
      </w:pPr>
      <w:r>
        <w:rPr>
          <w:rFonts w:hint="eastAsia" w:ascii="宋体" w:hAnsi="宋体" w:cs="宋体"/>
          <w:color w:val="000000"/>
          <w:sz w:val="24"/>
        </w:rPr>
        <w:t xml:space="preserve">                      </w:t>
      </w:r>
      <w:r>
        <w:rPr>
          <w:rFonts w:hint="eastAsia" w:ascii="宋体" w:hAnsi="宋体" w:cs="宋体"/>
          <w:color w:val="000000"/>
          <w:sz w:val="24"/>
          <w:highlight w:val="none"/>
        </w:rPr>
        <w:t xml:space="preserve"> 法定代表人</w:t>
      </w:r>
      <w:r>
        <w:rPr>
          <w:rFonts w:hint="eastAsia" w:ascii="宋体" w:hAnsi="宋体" w:cs="宋体"/>
          <w:color w:val="000000"/>
          <w:sz w:val="24"/>
          <w:highlight w:val="none"/>
          <w:lang w:eastAsia="zh-CN"/>
        </w:rPr>
        <w:t>和</w:t>
      </w:r>
      <w:r>
        <w:rPr>
          <w:rFonts w:hint="eastAsia" w:ascii="宋体" w:hAnsi="宋体" w:cs="宋体"/>
          <w:color w:val="000000"/>
          <w:sz w:val="24"/>
          <w:highlight w:val="none"/>
        </w:rPr>
        <w:t>授权委托人签字:</w:t>
      </w:r>
      <w:r>
        <w:rPr>
          <w:rFonts w:hint="eastAsia" w:ascii="宋体" w:hAnsi="宋体" w:cs="宋体"/>
          <w:b/>
          <w:color w:val="000000"/>
          <w:sz w:val="24"/>
          <w:highlight w:val="none"/>
          <w:u w:val="single"/>
        </w:rPr>
        <w:t xml:space="preserve">             </w:t>
      </w:r>
    </w:p>
    <w:p>
      <w:pPr>
        <w:spacing w:line="560" w:lineRule="exact"/>
        <w:ind w:firstLine="4560" w:firstLineChars="1900"/>
        <w:outlineLvl w:val="1"/>
        <w:rPr>
          <w:rFonts w:hint="eastAsia" w:ascii="宋体" w:hAnsi="宋体" w:cs="宋体"/>
          <w:color w:val="000000"/>
          <w:sz w:val="24"/>
          <w:highlight w:val="red"/>
        </w:rPr>
      </w:pPr>
    </w:p>
    <w:p>
      <w:pPr>
        <w:spacing w:line="560" w:lineRule="exact"/>
        <w:ind w:firstLine="4560" w:firstLineChars="1900"/>
        <w:outlineLvl w:val="1"/>
        <w:rPr>
          <w:rFonts w:hint="eastAsia" w:ascii="宋体" w:hAnsi="宋体" w:cs="宋体"/>
          <w:color w:val="000000"/>
          <w:sz w:val="24"/>
        </w:rPr>
      </w:pPr>
      <w:r>
        <w:rPr>
          <w:rFonts w:hint="eastAsia" w:ascii="宋体" w:hAnsi="宋体" w:cs="宋体"/>
          <w:color w:val="000000"/>
          <w:sz w:val="24"/>
        </w:rPr>
        <w:t xml:space="preserve">日   期：     年   月 </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 日</w:t>
      </w:r>
    </w:p>
    <w:p>
      <w:pPr>
        <w:pStyle w:val="7"/>
        <w:spacing w:line="360" w:lineRule="exact"/>
        <w:jc w:val="both"/>
        <w:rPr>
          <w:rFonts w:hint="eastAsia" w:ascii="宋体" w:eastAsia="宋体" w:cs="宋体"/>
          <w:color w:val="000000"/>
          <w:sz w:val="30"/>
          <w:szCs w:val="3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2"/>
        <w:rPr>
          <w:rFonts w:hint="eastAsia"/>
        </w:rPr>
      </w:pPr>
    </w:p>
    <w:p>
      <w:pPr>
        <w:widowControl/>
        <w:snapToGrid w:val="0"/>
        <w:spacing w:line="600" w:lineRule="exact"/>
        <w:jc w:val="center"/>
        <w:rPr>
          <w:rFonts w:hint="eastAsia" w:ascii="宋体" w:hAnsi="宋体" w:cs="宋体"/>
          <w:b/>
          <w:bCs/>
          <w:color w:val="000000"/>
          <w:kern w:val="0"/>
          <w:sz w:val="30"/>
          <w:szCs w:val="30"/>
        </w:rPr>
      </w:pPr>
    </w:p>
    <w:p>
      <w:pPr>
        <w:pStyle w:val="2"/>
        <w:rPr>
          <w:rFonts w:hint="eastAsia"/>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2、第一轮报价表</w:t>
      </w:r>
    </w:p>
    <w:p>
      <w:pPr>
        <w:widowControl/>
        <w:spacing w:line="360" w:lineRule="exact"/>
        <w:jc w:val="left"/>
        <w:outlineLvl w:val="1"/>
        <w:rPr>
          <w:rFonts w:hint="eastAsia" w:ascii="宋体" w:hAnsi="宋体" w:cs="宋体"/>
          <w:color w:val="000000"/>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p>
          <w:p>
            <w:pPr>
              <w:spacing w:line="360" w:lineRule="exact"/>
              <w:ind w:firstLine="1800" w:firstLineChars="750"/>
              <w:rPr>
                <w:rFonts w:hint="eastAsia" w:ascii="宋体" w:hAnsi="宋体" w:cs="宋体"/>
                <w:color w:val="000000"/>
                <w:sz w:val="24"/>
                <w:szCs w:val="24"/>
                <w:u w:val="single"/>
              </w:rPr>
            </w:pPr>
            <w:r>
              <w:rPr>
                <w:rFonts w:hint="eastAsia" w:ascii="宋体" w:hAnsi="宋体" w:cs="宋体"/>
                <w:color w:val="000000"/>
                <w:sz w:val="24"/>
                <w:szCs w:val="24"/>
              </w:rPr>
              <w:t>人民币小写：</w:t>
            </w:r>
            <w:r>
              <w:rPr>
                <w:rFonts w:hint="eastAsia" w:ascii="宋体" w:hAnsi="宋体" w:cs="宋体"/>
                <w:color w:val="000000"/>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 w:val="24"/>
                <w:szCs w:val="24"/>
              </w:rPr>
            </w:pPr>
            <w:r>
              <w:rPr>
                <w:rFonts w:hint="eastAsia" w:ascii="宋体" w:hAnsi="宋体" w:cs="宋体"/>
                <w:color w:val="000000"/>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 w:val="24"/>
                <w:szCs w:val="24"/>
              </w:rPr>
            </w:pPr>
          </w:p>
        </w:tc>
      </w:tr>
    </w:tbl>
    <w:p>
      <w:pPr>
        <w:autoSpaceDE w:val="0"/>
        <w:autoSpaceDN w:val="0"/>
        <w:adjustRightInd w:val="0"/>
        <w:spacing w:line="160" w:lineRule="exact"/>
        <w:jc w:val="center"/>
        <w:rPr>
          <w:rFonts w:hint="eastAsia" w:ascii="宋体" w:hAnsi="宋体" w:cs="宋体"/>
          <w:b/>
          <w:color w:val="000000"/>
          <w:sz w:val="24"/>
          <w:szCs w:val="24"/>
        </w:rPr>
      </w:pPr>
    </w:p>
    <w:p>
      <w:pPr>
        <w:spacing w:line="360" w:lineRule="exact"/>
        <w:jc w:val="center"/>
        <w:outlineLvl w:val="1"/>
        <w:rPr>
          <w:rFonts w:hint="eastAsia" w:ascii="宋体" w:hAnsi="宋体" w:cs="宋体"/>
          <w:color w:val="000000"/>
          <w:sz w:val="24"/>
          <w:szCs w:val="24"/>
        </w:rPr>
      </w:pPr>
      <w:r>
        <w:rPr>
          <w:rFonts w:hint="eastAsia" w:ascii="宋体" w:hAnsi="宋体" w:cs="宋体"/>
          <w:color w:val="000000"/>
          <w:sz w:val="24"/>
          <w:szCs w:val="24"/>
        </w:rPr>
        <w:t xml:space="preserve">                                                       </w:t>
      </w:r>
    </w:p>
    <w:p>
      <w:pPr>
        <w:spacing w:line="360" w:lineRule="exact"/>
        <w:outlineLvl w:val="1"/>
        <w:rPr>
          <w:rFonts w:hint="eastAsia" w:ascii="宋体" w:hAnsi="宋体" w:cs="宋体"/>
          <w:color w:val="000000"/>
          <w:sz w:val="24"/>
          <w:szCs w:val="24"/>
        </w:rPr>
      </w:pPr>
    </w:p>
    <w:p>
      <w:pPr>
        <w:rPr>
          <w:rFonts w:hint="eastAsia" w:ascii="宋体" w:hAnsi="宋体" w:cs="宋体"/>
          <w:color w:val="000000"/>
          <w:sz w:val="24"/>
          <w:szCs w:val="24"/>
        </w:rPr>
      </w:pPr>
      <w:r>
        <w:rPr>
          <w:rFonts w:hint="eastAsia" w:ascii="宋体" w:hAnsi="宋体" w:cs="宋体"/>
          <w:color w:val="000000"/>
          <w:sz w:val="24"/>
          <w:szCs w:val="24"/>
        </w:rPr>
        <w:t>投标人名称（公章）：</w:t>
      </w:r>
    </w:p>
    <w:p>
      <w:pPr>
        <w:rPr>
          <w:rFonts w:hint="eastAsia" w:ascii="宋体" w:hAnsi="宋体" w:cs="宋体"/>
          <w:color w:val="000000"/>
          <w:sz w:val="24"/>
          <w:szCs w:val="24"/>
        </w:rPr>
      </w:pPr>
    </w:p>
    <w:p>
      <w:pPr>
        <w:rPr>
          <w:rFonts w:hint="eastAsia" w:ascii="宋体" w:hAnsi="宋体" w:cs="宋体"/>
          <w:color w:val="000000"/>
          <w:sz w:val="24"/>
        </w:rPr>
      </w:pPr>
      <w:r>
        <w:rPr>
          <w:rFonts w:hint="eastAsia" w:ascii="宋体" w:hAnsi="宋体" w:cs="宋体"/>
          <w:color w:val="000000"/>
          <w:sz w:val="24"/>
          <w:szCs w:val="24"/>
        </w:rPr>
        <w:t>法定代表人</w:t>
      </w:r>
      <w:r>
        <w:rPr>
          <w:rFonts w:hint="eastAsia" w:ascii="宋体" w:hAnsi="宋体" w:cs="宋体"/>
          <w:color w:val="000000"/>
          <w:sz w:val="24"/>
          <w:szCs w:val="24"/>
          <w:lang w:eastAsia="zh-CN"/>
        </w:rPr>
        <w:t>和</w:t>
      </w:r>
      <w:r>
        <w:rPr>
          <w:rFonts w:hint="eastAsia" w:ascii="宋体" w:hAnsi="宋体" w:cs="宋体"/>
          <w:color w:val="000000"/>
          <w:sz w:val="24"/>
          <w:szCs w:val="24"/>
        </w:rPr>
        <w:t>授权委托人</w:t>
      </w:r>
      <w:r>
        <w:rPr>
          <w:rFonts w:hint="eastAsia" w:ascii="宋体" w:hAnsi="宋体" w:cs="宋体"/>
          <w:color w:val="000000"/>
          <w:sz w:val="24"/>
          <w:szCs w:val="24"/>
          <w:lang w:eastAsia="zh-CN"/>
        </w:rPr>
        <w:t>（</w:t>
      </w:r>
      <w:r>
        <w:rPr>
          <w:rFonts w:hint="eastAsia" w:ascii="宋体" w:hAnsi="宋体" w:cs="宋体"/>
          <w:color w:val="000000"/>
          <w:sz w:val="24"/>
          <w:szCs w:val="24"/>
        </w:rPr>
        <w:t>签字</w:t>
      </w:r>
      <w:r>
        <w:rPr>
          <w:rFonts w:hint="eastAsia" w:ascii="宋体" w:hAnsi="宋体" w:cs="宋体"/>
          <w:color w:val="000000"/>
          <w:sz w:val="24"/>
          <w:szCs w:val="24"/>
          <w:lang w:eastAsia="zh-CN"/>
        </w:rPr>
        <w:t>并盖章）</w:t>
      </w:r>
      <w:r>
        <w:rPr>
          <w:rFonts w:hint="eastAsia" w:ascii="宋体" w:hAnsi="宋体" w:cs="宋体"/>
          <w:color w:val="000000"/>
          <w:sz w:val="24"/>
          <w:szCs w:val="24"/>
        </w:rPr>
        <w:t>:</w:t>
      </w:r>
    </w:p>
    <w:p>
      <w:pPr>
        <w:rPr>
          <w:rFonts w:hint="eastAsia" w:ascii="宋体" w:hAnsi="宋体" w:cs="宋体"/>
          <w:color w:val="000000"/>
          <w:sz w:val="24"/>
        </w:rPr>
      </w:pPr>
    </w:p>
    <w:p>
      <w:pPr>
        <w:rPr>
          <w:rFonts w:hint="eastAsia" w:ascii="宋体" w:hAnsi="宋体" w:cs="宋体"/>
          <w:color w:val="000000"/>
        </w:rPr>
      </w:pPr>
      <w:r>
        <w:rPr>
          <w:rFonts w:hint="eastAsia" w:ascii="宋体" w:hAnsi="宋体" w:cs="宋体"/>
          <w:color w:val="000000"/>
          <w:sz w:val="24"/>
        </w:rPr>
        <w:t xml:space="preserve">                                                          年    月   日</w:t>
      </w:r>
    </w:p>
    <w:p>
      <w:pPr>
        <w:pStyle w:val="7"/>
        <w:spacing w:line="360" w:lineRule="exact"/>
        <w:jc w:val="both"/>
        <w:rPr>
          <w:rFonts w:hint="eastAsia" w:ascii="宋体" w:eastAsia="宋体" w:cs="宋体"/>
          <w:color w:val="000000"/>
          <w:sz w:val="30"/>
          <w:szCs w:val="30"/>
        </w:rPr>
      </w:pPr>
      <w:r>
        <w:rPr>
          <w:rFonts w:hint="eastAsia" w:ascii="宋体" w:eastAsia="宋体" w:cs="宋体"/>
          <w:color w:val="000000"/>
          <w:sz w:val="30"/>
          <w:szCs w:val="30"/>
        </w:rPr>
        <w:t xml:space="preserve">               </w:t>
      </w: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43" w:name="_Toc30136"/>
      <w:r>
        <w:rPr>
          <w:rFonts w:hint="eastAsia" w:ascii="宋体" w:hAnsi="宋体" w:cs="宋体"/>
          <w:b/>
          <w:bCs/>
          <w:color w:val="000000"/>
          <w:kern w:val="0"/>
          <w:sz w:val="30"/>
          <w:szCs w:val="30"/>
        </w:rPr>
        <w:t>3、法定代表人（负责人）资格证明书</w:t>
      </w:r>
      <w:bookmarkEnd w:id="43"/>
    </w:p>
    <w:p>
      <w:pPr>
        <w:rPr>
          <w:rFonts w:hint="eastAsia" w:ascii="宋体" w:hAnsi="宋体" w:cs="宋体"/>
          <w:color w:val="000000"/>
        </w:rPr>
      </w:pPr>
    </w:p>
    <w:p>
      <w:pPr>
        <w:spacing w:line="360" w:lineRule="exact"/>
        <w:jc w:val="center"/>
        <w:outlineLvl w:val="1"/>
        <w:rPr>
          <w:rFonts w:hint="eastAsia" w:ascii="宋体" w:hAnsi="宋体" w:cs="宋体"/>
          <w:b/>
          <w:color w:val="000000"/>
          <w:sz w:val="32"/>
          <w:szCs w:val="32"/>
        </w:rPr>
      </w:pPr>
    </w:p>
    <w:p>
      <w:pPr>
        <w:spacing w:line="500" w:lineRule="exact"/>
        <w:outlineLvl w:val="1"/>
        <w:rPr>
          <w:rFonts w:hint="eastAsia" w:ascii="宋体" w:hAnsi="宋体" w:cs="宋体"/>
          <w:color w:val="000000"/>
          <w:sz w:val="24"/>
          <w:szCs w:val="24"/>
          <w:u w:val="single"/>
        </w:rPr>
      </w:pPr>
      <w:bookmarkStart w:id="44" w:name="_Toc4528"/>
      <w:r>
        <w:rPr>
          <w:rFonts w:hint="eastAsia" w:ascii="宋体" w:hAnsi="宋体" w:cs="宋体"/>
          <w:color w:val="000000"/>
          <w:sz w:val="24"/>
          <w:szCs w:val="24"/>
        </w:rPr>
        <w:t>单位名称：</w:t>
      </w:r>
      <w:bookmarkEnd w:id="44"/>
      <w:r>
        <w:rPr>
          <w:rFonts w:hint="eastAsia" w:ascii="宋体" w:hAnsi="宋体" w:cs="宋体"/>
          <w:color w:val="000000"/>
          <w:sz w:val="24"/>
          <w:szCs w:val="24"/>
          <w:u w:val="single"/>
        </w:rPr>
        <w:t xml:space="preserve">                                 </w:t>
      </w:r>
    </w:p>
    <w:p>
      <w:pPr>
        <w:spacing w:line="500" w:lineRule="exact"/>
        <w:outlineLvl w:val="1"/>
        <w:rPr>
          <w:rFonts w:hint="eastAsia" w:ascii="宋体" w:hAnsi="宋体" w:cs="宋体"/>
          <w:color w:val="000000"/>
          <w:sz w:val="24"/>
          <w:szCs w:val="24"/>
        </w:rPr>
      </w:pPr>
      <w:bookmarkStart w:id="45" w:name="_Toc6193"/>
      <w:r>
        <w:rPr>
          <w:rFonts w:hint="eastAsia" w:ascii="宋体" w:hAnsi="宋体" w:cs="宋体"/>
          <w:color w:val="000000"/>
          <w:sz w:val="24"/>
          <w:szCs w:val="24"/>
        </w:rPr>
        <w:t>地    址：</w:t>
      </w:r>
      <w:bookmarkEnd w:id="45"/>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pPr>
        <w:spacing w:line="500" w:lineRule="exact"/>
        <w:jc w:val="left"/>
        <w:outlineLvl w:val="1"/>
        <w:rPr>
          <w:rFonts w:hint="eastAsia" w:ascii="宋体" w:hAnsi="宋体" w:cs="宋体"/>
          <w:color w:val="000000"/>
          <w:sz w:val="24"/>
          <w:szCs w:val="24"/>
        </w:rPr>
      </w:pPr>
      <w:bookmarkStart w:id="46" w:name="_Toc17570"/>
      <w:r>
        <w:rPr>
          <w:rFonts w:hint="eastAsia" w:ascii="宋体" w:hAnsi="宋体" w:cs="宋体"/>
          <w:color w:val="000000"/>
          <w:sz w:val="24"/>
          <w:szCs w:val="24"/>
        </w:rPr>
        <w:t xml:space="preserve">姓   名：__________ 性别：__________  年龄：__________  职务：__________   </w:t>
      </w:r>
    </w:p>
    <w:p>
      <w:pPr>
        <w:spacing w:line="500" w:lineRule="exact"/>
        <w:jc w:val="left"/>
        <w:outlineLvl w:val="1"/>
        <w:rPr>
          <w:rFonts w:hint="eastAsia" w:ascii="宋体" w:hAnsi="宋体" w:cs="宋体"/>
          <w:color w:val="000000"/>
          <w:sz w:val="24"/>
          <w:szCs w:val="24"/>
        </w:rPr>
      </w:pPr>
      <w:r>
        <w:rPr>
          <w:rFonts w:hint="eastAsia" w:ascii="宋体" w:hAnsi="宋体" w:cs="宋体"/>
          <w:color w:val="000000"/>
          <w:sz w:val="24"/>
          <w:szCs w:val="24"/>
        </w:rPr>
        <w:t>系______________________________________（投标单位名称）的法定代表人。</w:t>
      </w:r>
    </w:p>
    <w:p>
      <w:pPr>
        <w:spacing w:line="500" w:lineRule="exact"/>
        <w:jc w:val="left"/>
        <w:outlineLvl w:val="1"/>
        <w:rPr>
          <w:rFonts w:hint="eastAsia" w:ascii="宋体" w:hAnsi="宋体" w:cs="宋体"/>
          <w:color w:val="000000"/>
          <w:sz w:val="24"/>
          <w:szCs w:val="24"/>
        </w:rPr>
      </w:pPr>
      <w:r>
        <w:rPr>
          <w:rFonts w:hint="eastAsia" w:ascii="宋体" w:hAnsi="宋体" w:cs="宋体"/>
          <w:color w:val="000000"/>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000000"/>
          <w:sz w:val="24"/>
          <w:szCs w:val="24"/>
        </w:rPr>
      </w:pPr>
      <w:bookmarkStart w:id="47" w:name="_Toc20969"/>
      <w:r>
        <w:rPr>
          <w:rFonts w:hint="eastAsia" w:ascii="宋体" w:hAnsi="宋体" w:cs="宋体"/>
          <w:color w:val="000000"/>
          <w:sz w:val="24"/>
          <w:szCs w:val="24"/>
        </w:rPr>
        <w:t>特此证明。</w:t>
      </w:r>
      <w:bookmarkEnd w:id="47"/>
    </w:p>
    <w:p>
      <w:pPr>
        <w:spacing w:line="500" w:lineRule="exact"/>
        <w:outlineLvl w:val="1"/>
        <w:rPr>
          <w:rFonts w:hint="eastAsia" w:ascii="宋体" w:hAnsi="宋体" w:cs="宋体"/>
          <w:color w:val="000000"/>
          <w:sz w:val="24"/>
          <w:szCs w:val="24"/>
        </w:rPr>
      </w:pPr>
    </w:p>
    <w:p>
      <w:pPr>
        <w:spacing w:line="500" w:lineRule="exact"/>
        <w:ind w:firstLine="2400" w:firstLineChars="1000"/>
        <w:outlineLvl w:val="1"/>
        <w:rPr>
          <w:rFonts w:hint="eastAsia" w:ascii="宋体" w:hAnsi="宋体" w:cs="宋体"/>
          <w:color w:val="000000"/>
          <w:sz w:val="24"/>
          <w:szCs w:val="24"/>
        </w:rPr>
      </w:pPr>
    </w:p>
    <w:p>
      <w:pPr>
        <w:spacing w:line="500" w:lineRule="exact"/>
        <w:ind w:firstLine="2400" w:firstLineChars="1000"/>
        <w:outlineLvl w:val="1"/>
        <w:rPr>
          <w:rFonts w:hint="eastAsia" w:ascii="宋体" w:hAnsi="宋体" w:cs="宋体"/>
          <w:color w:val="000000"/>
          <w:sz w:val="24"/>
          <w:szCs w:val="24"/>
        </w:rPr>
      </w:pPr>
    </w:p>
    <w:p>
      <w:pPr>
        <w:spacing w:line="500" w:lineRule="exact"/>
        <w:ind w:firstLine="2400" w:firstLineChars="1000"/>
        <w:outlineLvl w:val="1"/>
        <w:rPr>
          <w:rFonts w:hint="eastAsia" w:ascii="宋体" w:hAnsi="宋体" w:cs="宋体"/>
          <w:color w:val="000000"/>
          <w:sz w:val="24"/>
          <w:szCs w:val="24"/>
        </w:rPr>
      </w:pPr>
    </w:p>
    <w:p>
      <w:pPr>
        <w:spacing w:line="500" w:lineRule="exact"/>
        <w:ind w:firstLine="2400" w:firstLineChars="1000"/>
        <w:outlineLvl w:val="1"/>
        <w:rPr>
          <w:rFonts w:hint="eastAsia" w:ascii="宋体" w:hAnsi="宋体" w:cs="宋体"/>
          <w:color w:val="000000"/>
          <w:sz w:val="24"/>
          <w:szCs w:val="24"/>
        </w:rPr>
      </w:pPr>
      <w:bookmarkStart w:id="48" w:name="_Toc15093"/>
      <w:r>
        <w:rPr>
          <w:rFonts w:hint="eastAsia" w:ascii="宋体" w:hAnsi="宋体" w:cs="宋体"/>
          <w:color w:val="000000"/>
          <w:sz w:val="24"/>
          <w:szCs w:val="24"/>
        </w:rPr>
        <w:t>投标人：（盖章）_______________________</w:t>
      </w:r>
      <w:bookmarkEnd w:id="48"/>
      <w:r>
        <w:rPr>
          <w:rFonts w:hint="eastAsia" w:ascii="宋体" w:hAnsi="宋体" w:cs="宋体"/>
          <w:color w:val="000000"/>
          <w:sz w:val="24"/>
          <w:szCs w:val="24"/>
        </w:rPr>
        <w:t xml:space="preserve"> </w:t>
      </w:r>
    </w:p>
    <w:p>
      <w:pPr>
        <w:spacing w:line="500" w:lineRule="exact"/>
        <w:ind w:firstLine="2400" w:firstLineChars="1000"/>
        <w:outlineLvl w:val="1"/>
        <w:rPr>
          <w:rFonts w:hint="eastAsia" w:ascii="宋体" w:hAnsi="宋体" w:cs="宋体"/>
          <w:color w:val="000000"/>
          <w:sz w:val="24"/>
          <w:szCs w:val="24"/>
        </w:rPr>
      </w:pPr>
      <w:bookmarkStart w:id="49" w:name="_Toc13086"/>
      <w:r>
        <w:rPr>
          <w:rFonts w:hint="eastAsia" w:ascii="宋体" w:hAnsi="宋体" w:cs="宋体"/>
          <w:color w:val="000000"/>
          <w:sz w:val="24"/>
          <w:szCs w:val="24"/>
        </w:rPr>
        <w:t>日      期：___________年_____月_____日</w:t>
      </w:r>
      <w:bookmarkEnd w:id="49"/>
    </w:p>
    <w:p>
      <w:pPr>
        <w:spacing w:line="500" w:lineRule="exact"/>
        <w:ind w:firstLine="360" w:firstLineChars="150"/>
        <w:outlineLvl w:val="1"/>
        <w:rPr>
          <w:rFonts w:hint="eastAsia" w:ascii="宋体" w:hAnsi="宋体" w:cs="宋体"/>
          <w:color w:val="000000"/>
          <w:sz w:val="24"/>
          <w:szCs w:val="24"/>
        </w:rPr>
      </w:pPr>
    </w:p>
    <w:p>
      <w:pPr>
        <w:spacing w:line="500" w:lineRule="exact"/>
        <w:ind w:firstLine="600" w:firstLineChars="250"/>
        <w:outlineLvl w:val="1"/>
        <w:rPr>
          <w:rFonts w:hint="eastAsia" w:ascii="宋体" w:hAnsi="宋体" w:cs="宋体"/>
          <w:color w:val="000000"/>
          <w:sz w:val="24"/>
          <w:szCs w:val="24"/>
        </w:rPr>
      </w:pPr>
      <w:bookmarkStart w:id="50" w:name="_Toc16104"/>
      <w:r>
        <w:rPr>
          <w:rFonts w:hint="eastAsia" w:ascii="宋体" w:hAnsi="宋体" w:cs="宋体"/>
          <w:color w:val="000000"/>
          <w:sz w:val="24"/>
          <w:szCs w:val="24"/>
        </w:rPr>
        <w:t>附: 法人代表身份证复印件</w:t>
      </w:r>
      <w:bookmarkEnd w:id="50"/>
    </w:p>
    <w:p>
      <w:pPr>
        <w:spacing w:line="360" w:lineRule="exact"/>
        <w:jc w:val="center"/>
        <w:outlineLvl w:val="1"/>
        <w:rPr>
          <w:rFonts w:hint="eastAsia" w:ascii="宋体" w:hAnsi="宋体" w:cs="宋体"/>
          <w:b/>
          <w:color w:val="000000"/>
          <w:sz w:val="24"/>
          <w:szCs w:val="24"/>
        </w:rPr>
      </w:pPr>
    </w:p>
    <w:p>
      <w:pPr>
        <w:pStyle w:val="7"/>
        <w:spacing w:line="360" w:lineRule="exact"/>
        <w:rPr>
          <w:rFonts w:hint="eastAsia" w:ascii="宋体" w:eastAsia="宋体" w:cs="宋体"/>
          <w:color w:val="000000"/>
          <w:sz w:val="24"/>
          <w:szCs w:val="24"/>
        </w:rPr>
      </w:pPr>
    </w:p>
    <w:p>
      <w:pPr>
        <w:pStyle w:val="7"/>
        <w:spacing w:line="360" w:lineRule="exact"/>
        <w:rPr>
          <w:rFonts w:hint="eastAsia" w:ascii="宋体" w:eastAsia="宋体" w:cs="宋体"/>
          <w:color w:val="000000"/>
          <w:sz w:val="21"/>
          <w:szCs w:val="21"/>
        </w:rPr>
      </w:pPr>
    </w:p>
    <w:p>
      <w:pPr>
        <w:pStyle w:val="7"/>
        <w:spacing w:line="360" w:lineRule="exact"/>
        <w:rPr>
          <w:rFonts w:hint="eastAsia" w:ascii="宋体" w:eastAsia="宋体" w:cs="宋体"/>
          <w:color w:val="000000"/>
          <w:sz w:val="21"/>
          <w:szCs w:val="21"/>
        </w:rPr>
      </w:pPr>
    </w:p>
    <w:p>
      <w:pPr>
        <w:pStyle w:val="7"/>
        <w:spacing w:line="360" w:lineRule="exact"/>
        <w:rPr>
          <w:rFonts w:hint="eastAsia" w:ascii="宋体" w:eastAsia="宋体" w:cs="宋体"/>
          <w:color w:val="000000"/>
          <w:sz w:val="21"/>
          <w:szCs w:val="21"/>
        </w:rPr>
      </w:pPr>
    </w:p>
    <w:p>
      <w:pPr>
        <w:pStyle w:val="7"/>
        <w:spacing w:line="360" w:lineRule="exact"/>
        <w:rPr>
          <w:rFonts w:hint="eastAsia" w:ascii="宋体" w:eastAsia="宋体" w:cs="宋体"/>
          <w:color w:val="000000"/>
          <w:sz w:val="21"/>
          <w:szCs w:val="21"/>
        </w:rPr>
      </w:pPr>
    </w:p>
    <w:p>
      <w:pPr>
        <w:pStyle w:val="7"/>
        <w:spacing w:line="360" w:lineRule="exact"/>
        <w:rPr>
          <w:rFonts w:hint="eastAsia" w:ascii="宋体" w:eastAsia="宋体" w:cs="宋体"/>
          <w:color w:val="000000"/>
          <w:sz w:val="24"/>
          <w:szCs w:val="24"/>
        </w:rPr>
      </w:pPr>
    </w:p>
    <w:p>
      <w:pPr>
        <w:pStyle w:val="7"/>
        <w:spacing w:line="360" w:lineRule="exact"/>
        <w:rPr>
          <w:rFonts w:hint="eastAsia" w:ascii="宋体" w:eastAsia="宋体" w:cs="宋体"/>
          <w:color w:val="000000"/>
          <w:sz w:val="24"/>
          <w:szCs w:val="24"/>
        </w:rPr>
      </w:pPr>
    </w:p>
    <w:p>
      <w:pPr>
        <w:pStyle w:val="7"/>
        <w:spacing w:line="360" w:lineRule="exact"/>
        <w:jc w:val="both"/>
        <w:rPr>
          <w:rFonts w:hint="eastAsia" w:ascii="宋体" w:eastAsia="宋体" w:cs="宋体"/>
          <w:color w:val="000000"/>
          <w:sz w:val="24"/>
          <w:szCs w:val="24"/>
        </w:rPr>
      </w:pPr>
    </w:p>
    <w:p>
      <w:pPr>
        <w:rPr>
          <w:rFonts w:hint="eastAsia" w:ascii="宋体" w:hAnsi="宋体" w:cs="宋体"/>
          <w:color w:val="000000"/>
          <w:sz w:val="24"/>
        </w:rPr>
      </w:pPr>
    </w:p>
    <w:p>
      <w:pPr>
        <w:rPr>
          <w:rFonts w:hint="eastAsia" w:ascii="宋体" w:hAnsi="宋体" w:cs="宋体"/>
          <w:color w:val="000000"/>
          <w:sz w:val="24"/>
        </w:rPr>
      </w:pPr>
    </w:p>
    <w:p>
      <w:pPr>
        <w:pStyle w:val="7"/>
        <w:spacing w:line="360" w:lineRule="exact"/>
        <w:jc w:val="both"/>
        <w:rPr>
          <w:rFonts w:hint="eastAsia" w:ascii="宋体" w:eastAsia="宋体" w:cs="宋体"/>
          <w:color w:val="000000"/>
          <w:sz w:val="30"/>
          <w:szCs w:val="30"/>
        </w:rPr>
      </w:pPr>
    </w:p>
    <w:p>
      <w:pPr>
        <w:rPr>
          <w:rFonts w:hint="eastAsia" w:ascii="宋体" w:cs="宋体"/>
          <w:color w:val="000000"/>
          <w:sz w:val="30"/>
          <w:szCs w:val="30"/>
        </w:rPr>
      </w:pPr>
    </w:p>
    <w:p>
      <w:pPr>
        <w:pStyle w:val="3"/>
        <w:rPr>
          <w:rFonts w:hint="eastAsia"/>
        </w:rPr>
      </w:pPr>
    </w:p>
    <w:p>
      <w:pPr>
        <w:widowControl/>
        <w:snapToGrid w:val="0"/>
        <w:spacing w:line="600" w:lineRule="exact"/>
        <w:jc w:val="center"/>
        <w:rPr>
          <w:rFonts w:hint="eastAsia" w:ascii="宋体" w:hAnsi="宋体" w:cs="宋体"/>
          <w:b/>
          <w:bCs/>
          <w:color w:val="000000"/>
          <w:kern w:val="0"/>
          <w:sz w:val="30"/>
          <w:szCs w:val="30"/>
        </w:rPr>
      </w:pPr>
      <w:bookmarkStart w:id="51" w:name="_Toc21544"/>
      <w:r>
        <w:rPr>
          <w:rFonts w:hint="eastAsia" w:ascii="宋体" w:hAnsi="宋体" w:cs="宋体"/>
          <w:b/>
          <w:bCs/>
          <w:color w:val="000000"/>
          <w:kern w:val="0"/>
          <w:sz w:val="30"/>
          <w:szCs w:val="30"/>
        </w:rPr>
        <w:t>4、法定代表人授权委托书</w:t>
      </w:r>
      <w:bookmarkEnd w:id="51"/>
    </w:p>
    <w:p>
      <w:pPr>
        <w:rPr>
          <w:rFonts w:hint="eastAsia" w:ascii="宋体" w:hAnsi="宋体" w:cs="宋体"/>
          <w:color w:val="000000"/>
        </w:rPr>
      </w:pPr>
    </w:p>
    <w:p>
      <w:pPr>
        <w:spacing w:line="360" w:lineRule="exact"/>
        <w:outlineLvl w:val="1"/>
        <w:rPr>
          <w:rFonts w:hint="eastAsia" w:ascii="宋体" w:hAnsi="宋体" w:cs="宋体"/>
          <w:color w:val="000000"/>
          <w:sz w:val="24"/>
          <w:szCs w:val="24"/>
        </w:rPr>
      </w:pPr>
    </w:p>
    <w:p>
      <w:pPr>
        <w:spacing w:line="500" w:lineRule="exact"/>
        <w:ind w:firstLine="480" w:firstLineChars="200"/>
        <w:jc w:val="left"/>
        <w:outlineLvl w:val="1"/>
        <w:rPr>
          <w:rFonts w:hint="eastAsia" w:ascii="宋体" w:hAnsi="宋体" w:cs="宋体"/>
          <w:color w:val="000000"/>
          <w:sz w:val="24"/>
          <w:szCs w:val="24"/>
        </w:rPr>
      </w:pPr>
      <w:bookmarkStart w:id="52" w:name="_Toc27202"/>
      <w:r>
        <w:rPr>
          <w:rFonts w:hint="eastAsia" w:ascii="宋体" w:hAnsi="宋体" w:cs="宋体"/>
          <w:color w:val="000000"/>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000000"/>
          <w:sz w:val="24"/>
          <w:szCs w:val="24"/>
        </w:rPr>
      </w:pPr>
      <w:bookmarkStart w:id="53" w:name="_Toc26449"/>
      <w:r>
        <w:rPr>
          <w:rFonts w:hint="eastAsia" w:hAnsi="宋体" w:cs="宋体"/>
          <w:color w:val="000000"/>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000000"/>
          <w:sz w:val="24"/>
          <w:szCs w:val="24"/>
        </w:rPr>
      </w:pPr>
    </w:p>
    <w:p>
      <w:pPr>
        <w:spacing w:line="500" w:lineRule="exact"/>
        <w:ind w:firstLine="600" w:firstLineChars="250"/>
        <w:outlineLvl w:val="1"/>
        <w:rPr>
          <w:rFonts w:hint="eastAsia" w:ascii="宋体" w:hAnsi="宋体" w:cs="宋体"/>
          <w:color w:val="000000"/>
          <w:sz w:val="24"/>
          <w:szCs w:val="24"/>
        </w:rPr>
      </w:pPr>
      <w:bookmarkStart w:id="54" w:name="_Toc12092"/>
      <w:r>
        <w:rPr>
          <w:rFonts w:hint="eastAsia" w:ascii="宋体" w:hAnsi="宋体" w:cs="宋体"/>
          <w:color w:val="000000"/>
          <w:sz w:val="24"/>
          <w:szCs w:val="24"/>
        </w:rPr>
        <w:t>代理人无权转让委托权。特此委托。</w:t>
      </w:r>
      <w:bookmarkEnd w:id="54"/>
    </w:p>
    <w:p>
      <w:pPr>
        <w:spacing w:line="500" w:lineRule="exact"/>
        <w:ind w:firstLine="600" w:firstLineChars="250"/>
        <w:outlineLvl w:val="1"/>
        <w:rPr>
          <w:rFonts w:hint="eastAsia" w:ascii="宋体" w:hAnsi="宋体" w:cs="宋体"/>
          <w:color w:val="000000"/>
          <w:sz w:val="24"/>
          <w:szCs w:val="24"/>
        </w:rPr>
      </w:pPr>
    </w:p>
    <w:p>
      <w:pPr>
        <w:spacing w:line="500" w:lineRule="exact"/>
        <w:ind w:firstLine="600" w:firstLineChars="250"/>
        <w:outlineLvl w:val="1"/>
        <w:rPr>
          <w:rFonts w:hint="eastAsia" w:ascii="宋体" w:hAnsi="宋体" w:cs="宋体"/>
          <w:color w:val="000000"/>
          <w:sz w:val="24"/>
          <w:szCs w:val="24"/>
        </w:rPr>
      </w:pPr>
    </w:p>
    <w:p>
      <w:pPr>
        <w:spacing w:line="500" w:lineRule="exact"/>
        <w:outlineLvl w:val="1"/>
        <w:rPr>
          <w:rFonts w:hint="eastAsia" w:ascii="宋体" w:hAnsi="宋体" w:cs="宋体"/>
          <w:color w:val="000000"/>
          <w:sz w:val="24"/>
          <w:szCs w:val="24"/>
        </w:rPr>
      </w:pPr>
      <w:bookmarkStart w:id="55" w:name="_Toc25253"/>
      <w:r>
        <w:rPr>
          <w:rFonts w:hint="eastAsia" w:ascii="宋体" w:hAnsi="宋体" w:cs="宋体"/>
          <w:color w:val="000000"/>
          <w:sz w:val="24"/>
          <w:szCs w:val="24"/>
        </w:rPr>
        <w:t>投标人代表：</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性别：</w:t>
      </w:r>
      <w:r>
        <w:rPr>
          <w:rFonts w:hint="eastAsia" w:ascii="宋体" w:hAnsi="宋体" w:cs="宋体"/>
          <w:color w:val="000000"/>
          <w:sz w:val="24"/>
          <w:szCs w:val="24"/>
          <w:u w:val="single"/>
        </w:rPr>
        <w:t xml:space="preserve">           </w:t>
      </w:r>
      <w:r>
        <w:rPr>
          <w:rFonts w:hint="eastAsia" w:ascii="宋体" w:hAnsi="宋体" w:cs="宋体"/>
          <w:color w:val="000000"/>
          <w:sz w:val="24"/>
          <w:szCs w:val="24"/>
        </w:rPr>
        <w:t>身份证号：</w:t>
      </w:r>
      <w:bookmarkEnd w:id="55"/>
      <w:r>
        <w:rPr>
          <w:rFonts w:hint="eastAsia" w:ascii="宋体" w:hAnsi="宋体" w:cs="宋体"/>
          <w:color w:val="000000"/>
          <w:sz w:val="24"/>
          <w:szCs w:val="24"/>
        </w:rPr>
        <w:t>____________</w:t>
      </w:r>
      <w:r>
        <w:rPr>
          <w:rFonts w:hint="eastAsia" w:ascii="宋体" w:hAnsi="宋体" w:cs="宋体"/>
          <w:color w:val="000000"/>
          <w:sz w:val="24"/>
          <w:szCs w:val="24"/>
          <w:u w:val="single"/>
        </w:rPr>
        <w:t xml:space="preserve">              </w:t>
      </w:r>
    </w:p>
    <w:p>
      <w:pPr>
        <w:spacing w:line="500" w:lineRule="exact"/>
        <w:outlineLvl w:val="1"/>
        <w:rPr>
          <w:rFonts w:hint="eastAsia" w:ascii="宋体" w:hAnsi="宋体" w:cs="宋体"/>
          <w:color w:val="000000"/>
          <w:sz w:val="24"/>
          <w:szCs w:val="24"/>
        </w:rPr>
      </w:pPr>
      <w:bookmarkStart w:id="56" w:name="_Toc3485"/>
      <w:r>
        <w:rPr>
          <w:rFonts w:hint="eastAsia" w:ascii="宋体" w:hAnsi="宋体" w:cs="宋体"/>
          <w:color w:val="000000"/>
          <w:sz w:val="24"/>
          <w:szCs w:val="24"/>
        </w:rPr>
        <w:t>单位：</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部门：</w:t>
      </w:r>
      <w:r>
        <w:rPr>
          <w:rFonts w:hint="eastAsia" w:ascii="宋体" w:hAnsi="宋体" w:cs="宋体"/>
          <w:color w:val="000000"/>
          <w:sz w:val="24"/>
          <w:szCs w:val="24"/>
          <w:u w:val="single"/>
        </w:rPr>
        <w:t xml:space="preserve">           </w:t>
      </w:r>
      <w:r>
        <w:rPr>
          <w:rFonts w:hint="eastAsia" w:ascii="宋体" w:hAnsi="宋体" w:cs="宋体"/>
          <w:color w:val="000000"/>
          <w:sz w:val="24"/>
          <w:szCs w:val="24"/>
        </w:rPr>
        <w:t>职务：</w:t>
      </w:r>
      <w:bookmarkEnd w:id="56"/>
      <w:r>
        <w:rPr>
          <w:rFonts w:hint="eastAsia" w:ascii="宋体" w:hAnsi="宋体" w:cs="宋体"/>
          <w:color w:val="000000"/>
          <w:sz w:val="24"/>
          <w:szCs w:val="24"/>
        </w:rPr>
        <w:t>_______________</w:t>
      </w:r>
      <w:r>
        <w:rPr>
          <w:rFonts w:hint="eastAsia" w:ascii="宋体" w:hAnsi="宋体" w:cs="宋体"/>
          <w:color w:val="000000"/>
          <w:sz w:val="24"/>
          <w:szCs w:val="24"/>
          <w:u w:val="single"/>
        </w:rPr>
        <w:t xml:space="preserve">                  </w:t>
      </w:r>
    </w:p>
    <w:p>
      <w:pPr>
        <w:spacing w:line="500" w:lineRule="exact"/>
        <w:outlineLvl w:val="1"/>
        <w:rPr>
          <w:rFonts w:hint="eastAsia" w:ascii="宋体" w:hAnsi="宋体" w:cs="宋体"/>
          <w:color w:val="000000"/>
          <w:sz w:val="24"/>
          <w:szCs w:val="24"/>
        </w:rPr>
      </w:pPr>
      <w:bookmarkStart w:id="57" w:name="_Toc18703"/>
      <w:r>
        <w:rPr>
          <w:rFonts w:hint="eastAsia" w:ascii="宋体" w:hAnsi="宋体" w:cs="宋体"/>
          <w:color w:val="000000"/>
          <w:sz w:val="24"/>
          <w:szCs w:val="24"/>
        </w:rPr>
        <w:t>详细通讯地址：</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r>
        <w:rPr>
          <w:rFonts w:hint="eastAsia" w:ascii="宋体" w:hAnsi="宋体" w:cs="宋体"/>
          <w:b/>
          <w:bCs/>
          <w:color w:val="000000"/>
          <w:sz w:val="24"/>
          <w:szCs w:val="24"/>
        </w:rPr>
        <w:t xml:space="preserve"> </w:t>
      </w:r>
      <w:r>
        <w:rPr>
          <w:rFonts w:hint="eastAsia" w:ascii="宋体" w:hAnsi="宋体" w:cs="宋体"/>
          <w:color w:val="000000"/>
          <w:sz w:val="24"/>
          <w:szCs w:val="24"/>
        </w:rPr>
        <w:t>邮政编码:</w:t>
      </w:r>
      <w:r>
        <w:rPr>
          <w:rFonts w:hint="eastAsia" w:ascii="宋体" w:hAnsi="宋体" w:cs="宋体"/>
          <w:color w:val="000000"/>
          <w:sz w:val="24"/>
          <w:szCs w:val="24"/>
          <w:u w:val="single"/>
        </w:rPr>
        <w:t xml:space="preserve">        </w:t>
      </w:r>
      <w:r>
        <w:rPr>
          <w:rFonts w:hint="eastAsia" w:ascii="宋体" w:hAnsi="宋体" w:cs="宋体"/>
          <w:color w:val="000000"/>
          <w:sz w:val="24"/>
          <w:szCs w:val="24"/>
        </w:rPr>
        <w:t>电话：</w:t>
      </w:r>
      <w:bookmarkEnd w:id="57"/>
      <w:r>
        <w:rPr>
          <w:rFonts w:hint="eastAsia" w:ascii="宋体" w:hAnsi="宋体" w:cs="宋体"/>
          <w:color w:val="000000"/>
          <w:sz w:val="24"/>
          <w:szCs w:val="24"/>
        </w:rPr>
        <w:t>________________</w:t>
      </w:r>
      <w:r>
        <w:rPr>
          <w:rFonts w:hint="eastAsia" w:ascii="宋体" w:hAnsi="宋体" w:cs="宋体"/>
          <w:color w:val="000000"/>
          <w:sz w:val="24"/>
          <w:szCs w:val="24"/>
          <w:u w:val="single"/>
        </w:rPr>
        <w:t xml:space="preserve">                  </w:t>
      </w:r>
    </w:p>
    <w:p>
      <w:pPr>
        <w:spacing w:line="500" w:lineRule="exact"/>
        <w:outlineLvl w:val="1"/>
        <w:rPr>
          <w:rFonts w:hint="eastAsia" w:ascii="宋体" w:hAnsi="宋体" w:cs="宋体"/>
          <w:color w:val="000000"/>
          <w:sz w:val="24"/>
          <w:szCs w:val="24"/>
        </w:rPr>
      </w:pPr>
    </w:p>
    <w:p>
      <w:pPr>
        <w:spacing w:line="500" w:lineRule="exact"/>
        <w:outlineLvl w:val="1"/>
        <w:rPr>
          <w:rFonts w:hint="eastAsia" w:ascii="宋体" w:hAnsi="宋体" w:cs="宋体"/>
          <w:color w:val="000000"/>
          <w:sz w:val="24"/>
          <w:szCs w:val="24"/>
        </w:rPr>
      </w:pPr>
    </w:p>
    <w:p>
      <w:pPr>
        <w:spacing w:line="500" w:lineRule="exact"/>
        <w:ind w:firstLine="3240" w:firstLineChars="1350"/>
        <w:outlineLvl w:val="1"/>
        <w:rPr>
          <w:rFonts w:hint="eastAsia" w:ascii="宋体" w:hAnsi="宋体" w:cs="宋体"/>
          <w:color w:val="000000"/>
          <w:sz w:val="24"/>
          <w:szCs w:val="24"/>
          <w:u w:val="single"/>
        </w:rPr>
      </w:pPr>
      <w:bookmarkStart w:id="58" w:name="_Toc32221"/>
      <w:r>
        <w:rPr>
          <w:rFonts w:hint="eastAsia" w:ascii="宋体" w:hAnsi="宋体" w:cs="宋体"/>
          <w:color w:val="000000"/>
          <w:sz w:val="24"/>
          <w:szCs w:val="24"/>
        </w:rPr>
        <w:t>法定代表人签字</w:t>
      </w:r>
      <w:r>
        <w:rPr>
          <w:rFonts w:hint="eastAsia" w:ascii="宋体" w:hAnsi="宋体" w:cs="宋体"/>
          <w:color w:val="000000"/>
          <w:sz w:val="24"/>
          <w:szCs w:val="24"/>
          <w:lang w:eastAsia="zh-CN"/>
        </w:rPr>
        <w:t>并</w:t>
      </w:r>
      <w:r>
        <w:rPr>
          <w:rFonts w:hint="eastAsia" w:ascii="宋体" w:hAnsi="宋体" w:cs="宋体"/>
          <w:color w:val="000000"/>
          <w:sz w:val="24"/>
          <w:szCs w:val="24"/>
        </w:rPr>
        <w:t>盖章：</w:t>
      </w:r>
      <w:bookmarkEnd w:id="58"/>
      <w:r>
        <w:rPr>
          <w:rFonts w:hint="eastAsia" w:ascii="宋体" w:hAnsi="宋体" w:cs="宋体"/>
          <w:color w:val="000000"/>
          <w:sz w:val="24"/>
          <w:szCs w:val="24"/>
          <w:u w:val="single"/>
        </w:rPr>
        <w:t xml:space="preserve">                  </w:t>
      </w:r>
    </w:p>
    <w:p>
      <w:pPr>
        <w:spacing w:line="500" w:lineRule="exact"/>
        <w:ind w:firstLine="3240" w:firstLineChars="1350"/>
        <w:outlineLvl w:val="1"/>
        <w:rPr>
          <w:rFonts w:hint="eastAsia" w:ascii="宋体" w:hAnsi="宋体" w:cs="宋体"/>
          <w:color w:val="000000"/>
          <w:sz w:val="24"/>
          <w:szCs w:val="24"/>
          <w:u w:val="single"/>
        </w:rPr>
      </w:pPr>
      <w:bookmarkStart w:id="59" w:name="_Toc5493"/>
      <w:r>
        <w:rPr>
          <w:rFonts w:hint="eastAsia" w:ascii="宋体" w:hAnsi="宋体" w:cs="宋体"/>
          <w:color w:val="000000"/>
          <w:sz w:val="24"/>
          <w:szCs w:val="24"/>
        </w:rPr>
        <w:t>投标单位公章：</w:t>
      </w:r>
      <w:bookmarkEnd w:id="59"/>
      <w:r>
        <w:rPr>
          <w:rFonts w:hint="eastAsia" w:ascii="宋体" w:hAnsi="宋体" w:cs="宋体"/>
          <w:color w:val="000000"/>
          <w:sz w:val="24"/>
          <w:szCs w:val="24"/>
          <w:u w:val="single"/>
        </w:rPr>
        <w:t xml:space="preserve">                          </w:t>
      </w:r>
    </w:p>
    <w:p>
      <w:pPr>
        <w:spacing w:line="500" w:lineRule="exact"/>
        <w:ind w:firstLine="3240" w:firstLineChars="1350"/>
        <w:outlineLvl w:val="1"/>
        <w:rPr>
          <w:rFonts w:hint="eastAsia" w:ascii="宋体" w:hAnsi="宋体" w:cs="宋体"/>
          <w:color w:val="000000"/>
          <w:sz w:val="24"/>
          <w:szCs w:val="24"/>
        </w:rPr>
      </w:pPr>
      <w:bookmarkStart w:id="60" w:name="_Toc10833"/>
      <w:r>
        <w:rPr>
          <w:rFonts w:hint="eastAsia" w:ascii="宋体" w:hAnsi="宋体" w:cs="宋体"/>
          <w:color w:val="000000"/>
          <w:sz w:val="24"/>
          <w:szCs w:val="24"/>
        </w:rPr>
        <w:t>日        期：___________年_____月_____日</w:t>
      </w:r>
      <w:bookmarkEnd w:id="60"/>
    </w:p>
    <w:p>
      <w:pPr>
        <w:spacing w:line="500" w:lineRule="exact"/>
        <w:ind w:firstLine="600" w:firstLineChars="250"/>
        <w:outlineLvl w:val="1"/>
        <w:rPr>
          <w:rFonts w:hint="eastAsia" w:ascii="宋体" w:hAnsi="宋体" w:cs="宋体"/>
          <w:color w:val="000000"/>
          <w:sz w:val="24"/>
          <w:szCs w:val="24"/>
        </w:rPr>
      </w:pPr>
    </w:p>
    <w:p>
      <w:pPr>
        <w:spacing w:line="500" w:lineRule="exact"/>
        <w:ind w:firstLine="600" w:firstLineChars="250"/>
        <w:outlineLvl w:val="1"/>
        <w:rPr>
          <w:rFonts w:hint="eastAsia" w:ascii="宋体" w:hAnsi="宋体" w:cs="宋体"/>
          <w:color w:val="000000"/>
          <w:sz w:val="24"/>
          <w:szCs w:val="24"/>
        </w:rPr>
      </w:pPr>
      <w:bookmarkStart w:id="61" w:name="_Toc8126"/>
      <w:r>
        <w:rPr>
          <w:rFonts w:hint="eastAsia" w:ascii="宋体" w:hAnsi="宋体" w:cs="宋体"/>
          <w:color w:val="000000"/>
          <w:sz w:val="24"/>
          <w:szCs w:val="24"/>
        </w:rPr>
        <w:t>附:授权委托人身份证复印件</w:t>
      </w:r>
      <w:bookmarkEnd w:id="61"/>
    </w:p>
    <w:p>
      <w:pPr>
        <w:pStyle w:val="7"/>
        <w:spacing w:line="360" w:lineRule="exact"/>
        <w:jc w:val="both"/>
        <w:rPr>
          <w:rFonts w:hint="eastAsia" w:ascii="宋体" w:eastAsia="宋体" w:cs="宋体"/>
          <w:color w:val="000000"/>
          <w:sz w:val="21"/>
          <w:szCs w:val="21"/>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5、已标价工程量清单</w:t>
      </w:r>
    </w:p>
    <w:p>
      <w:pPr>
        <w:widowControl/>
        <w:snapToGrid w:val="0"/>
        <w:spacing w:line="600" w:lineRule="exact"/>
        <w:rPr>
          <w:rFonts w:hint="eastAsia" w:ascii="宋体" w:hAnsi="宋体" w:cs="宋体"/>
          <w:b/>
          <w:bCs/>
          <w:color w:val="000000"/>
          <w:kern w:val="0"/>
          <w:sz w:val="30"/>
          <w:szCs w:val="3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rPr>
          <w:rFonts w:hint="eastAsia" w:ascii="宋体" w:hAnsi="宋体" w:cs="宋体"/>
          <w:color w:val="000000"/>
        </w:rPr>
      </w:pPr>
    </w:p>
    <w:p>
      <w:pPr>
        <w:pStyle w:val="3"/>
        <w:rPr>
          <w:rFonts w:hint="eastAsia"/>
        </w:rPr>
      </w:pPr>
    </w:p>
    <w:p>
      <w:pPr>
        <w:widowControl/>
        <w:snapToGrid w:val="0"/>
        <w:spacing w:line="600" w:lineRule="exact"/>
        <w:jc w:val="center"/>
        <w:rPr>
          <w:rFonts w:hint="eastAsia" w:ascii="宋体" w:hAnsi="宋体" w:cs="宋体"/>
          <w:b/>
          <w:bCs/>
          <w:color w:val="000000"/>
          <w:kern w:val="0"/>
          <w:sz w:val="30"/>
          <w:szCs w:val="30"/>
        </w:rPr>
      </w:pPr>
      <w:bookmarkStart w:id="62" w:name="_Toc3749"/>
      <w:r>
        <w:rPr>
          <w:rFonts w:hint="eastAsia" w:ascii="宋体" w:hAnsi="宋体" w:cs="宋体"/>
          <w:b/>
          <w:bCs/>
          <w:color w:val="000000"/>
          <w:kern w:val="0"/>
          <w:sz w:val="30"/>
          <w:szCs w:val="30"/>
        </w:rPr>
        <w:t>6、投标人基本情况表</w:t>
      </w:r>
      <w:bookmarkEnd w:id="62"/>
    </w:p>
    <w:p>
      <w:pPr>
        <w:spacing w:line="360" w:lineRule="exact"/>
        <w:rPr>
          <w:rFonts w:hint="eastAsia" w:ascii="宋体" w:hAnsi="宋体" w:cs="宋体"/>
          <w:color w:val="000000"/>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994"/>
        <w:gridCol w:w="1329"/>
        <w:gridCol w:w="1330"/>
        <w:gridCol w:w="1105"/>
        <w:gridCol w:w="225"/>
        <w:gridCol w:w="1533"/>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投标人名称</w:t>
            </w:r>
          </w:p>
        </w:tc>
        <w:tc>
          <w:tcPr>
            <w:tcW w:w="7643" w:type="dxa"/>
            <w:gridSpan w:val="7"/>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注册地址</w:t>
            </w:r>
          </w:p>
        </w:tc>
        <w:tc>
          <w:tcPr>
            <w:tcW w:w="3653" w:type="dxa"/>
            <w:gridSpan w:val="3"/>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663" w:type="dxa"/>
            <w:vMerge w:val="restart"/>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联系方式</w:t>
            </w:r>
          </w:p>
        </w:tc>
        <w:tc>
          <w:tcPr>
            <w:tcW w:w="994"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663" w:type="dxa"/>
            <w:vMerge w:val="continue"/>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994"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组织结构</w:t>
            </w:r>
          </w:p>
        </w:tc>
        <w:tc>
          <w:tcPr>
            <w:tcW w:w="7643" w:type="dxa"/>
            <w:gridSpan w:val="7"/>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法定代表人</w:t>
            </w:r>
          </w:p>
        </w:tc>
        <w:tc>
          <w:tcPr>
            <w:tcW w:w="994"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53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电话</w:t>
            </w:r>
          </w:p>
        </w:tc>
        <w:tc>
          <w:tcPr>
            <w:tcW w:w="1127"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技术负责人</w:t>
            </w:r>
          </w:p>
        </w:tc>
        <w:tc>
          <w:tcPr>
            <w:tcW w:w="994"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53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电话</w:t>
            </w:r>
          </w:p>
        </w:tc>
        <w:tc>
          <w:tcPr>
            <w:tcW w:w="1127"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成立时间</w:t>
            </w:r>
          </w:p>
        </w:tc>
        <w:tc>
          <w:tcPr>
            <w:tcW w:w="3653" w:type="dxa"/>
            <w:gridSpan w:val="3"/>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企业资质等级</w:t>
            </w:r>
          </w:p>
        </w:tc>
        <w:tc>
          <w:tcPr>
            <w:tcW w:w="3653" w:type="dxa"/>
            <w:gridSpan w:val="3"/>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其中</w:t>
            </w:r>
          </w:p>
        </w:tc>
        <w:tc>
          <w:tcPr>
            <w:tcW w:w="1758"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高级职称人员</w:t>
            </w:r>
          </w:p>
        </w:tc>
        <w:tc>
          <w:tcPr>
            <w:tcW w:w="1127"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营业执照号</w:t>
            </w:r>
          </w:p>
        </w:tc>
        <w:tc>
          <w:tcPr>
            <w:tcW w:w="3653" w:type="dxa"/>
            <w:gridSpan w:val="3"/>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758"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中级职称人员</w:t>
            </w:r>
          </w:p>
        </w:tc>
        <w:tc>
          <w:tcPr>
            <w:tcW w:w="1127"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注册资金</w:t>
            </w:r>
          </w:p>
        </w:tc>
        <w:tc>
          <w:tcPr>
            <w:tcW w:w="3653" w:type="dxa"/>
            <w:gridSpan w:val="3"/>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000000"/>
                <w:kern w:val="0"/>
                <w:sz w:val="24"/>
                <w:szCs w:val="24"/>
              </w:rPr>
            </w:pPr>
          </w:p>
        </w:tc>
        <w:tc>
          <w:tcPr>
            <w:tcW w:w="1758" w:type="dxa"/>
            <w:gridSpan w:val="2"/>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初级职称人员</w:t>
            </w:r>
          </w:p>
        </w:tc>
        <w:tc>
          <w:tcPr>
            <w:tcW w:w="1127" w:type="dxa"/>
            <w:vAlign w:val="center"/>
          </w:tcPr>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经营范围</w:t>
            </w:r>
          </w:p>
        </w:tc>
        <w:tc>
          <w:tcPr>
            <w:tcW w:w="7643" w:type="dxa"/>
            <w:gridSpan w:val="7"/>
            <w:vAlign w:val="center"/>
          </w:tcPr>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p>
            <w:pPr>
              <w:autoSpaceDE w:val="0"/>
              <w:autoSpaceDN w:val="0"/>
              <w:adjustRightInd w:val="0"/>
              <w:spacing w:line="360" w:lineRule="exact"/>
              <w:jc w:val="center"/>
              <w:rPr>
                <w:rFonts w:hint="eastAsia" w:ascii="宋体" w:hAnsi="宋体" w:cs="宋体"/>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663" w:type="dxa"/>
            <w:vAlign w:val="center"/>
          </w:tcPr>
          <w:p>
            <w:pPr>
              <w:autoSpaceDE w:val="0"/>
              <w:autoSpaceDN w:val="0"/>
              <w:adjustRightInd w:val="0"/>
              <w:spacing w:line="360" w:lineRule="exact"/>
              <w:jc w:val="center"/>
              <w:rPr>
                <w:rFonts w:hint="eastAsia" w:ascii="宋体" w:hAnsi="宋体" w:cs="宋体"/>
                <w:color w:val="000000"/>
                <w:kern w:val="0"/>
                <w:sz w:val="24"/>
                <w:szCs w:val="24"/>
              </w:rPr>
            </w:pPr>
            <w:r>
              <w:rPr>
                <w:rFonts w:hint="eastAsia" w:ascii="宋体" w:hAnsi="宋体" w:cs="宋体"/>
                <w:color w:val="000000"/>
                <w:kern w:val="0"/>
                <w:sz w:val="24"/>
                <w:szCs w:val="24"/>
              </w:rPr>
              <w:t>备注</w:t>
            </w:r>
          </w:p>
        </w:tc>
        <w:tc>
          <w:tcPr>
            <w:tcW w:w="7643" w:type="dxa"/>
            <w:gridSpan w:val="7"/>
            <w:vAlign w:val="center"/>
          </w:tcPr>
          <w:p>
            <w:pPr>
              <w:autoSpaceDE w:val="0"/>
              <w:autoSpaceDN w:val="0"/>
              <w:adjustRightInd w:val="0"/>
              <w:spacing w:line="360" w:lineRule="exact"/>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投标单位可跟据企业实际情况增加或删减填写此表</w:t>
            </w:r>
          </w:p>
        </w:tc>
      </w:tr>
    </w:tbl>
    <w:p>
      <w:pPr>
        <w:rPr>
          <w:rFonts w:hint="eastAsia" w:ascii="宋体" w:hAnsi="宋体" w:cs="宋体"/>
          <w:color w:val="000000"/>
        </w:rPr>
      </w:pPr>
    </w:p>
    <w:p>
      <w:pPr>
        <w:rPr>
          <w:rFonts w:hint="eastAsia" w:ascii="宋体" w:hAnsi="宋体" w:cs="宋体"/>
          <w:color w:val="000000"/>
        </w:rPr>
      </w:pPr>
    </w:p>
    <w:p>
      <w:pPr>
        <w:pStyle w:val="3"/>
        <w:rPr>
          <w:rFonts w:hint="eastAsia" w:ascii="宋体" w:hAnsi="宋体" w:cs="宋体"/>
          <w:color w:val="000000"/>
        </w:rPr>
      </w:pPr>
    </w:p>
    <w:p>
      <w:pPr>
        <w:pStyle w:val="3"/>
        <w:rPr>
          <w:rFonts w:hint="eastAsia" w:ascii="宋体" w:hAnsi="宋体" w:cs="宋体"/>
          <w:color w:val="000000"/>
        </w:rPr>
      </w:pPr>
    </w:p>
    <w:p>
      <w:pPr>
        <w:pStyle w:val="3"/>
        <w:rPr>
          <w:rFonts w:hint="eastAsia" w:ascii="宋体" w:hAnsi="宋体" w:cs="宋体"/>
          <w:color w:val="000000"/>
        </w:rPr>
      </w:pPr>
    </w:p>
    <w:p>
      <w:pPr>
        <w:pStyle w:val="3"/>
        <w:rPr>
          <w:rFonts w:hint="eastAsia" w:ascii="宋体" w:hAnsi="宋体" w:cs="宋体"/>
          <w:color w:val="000000"/>
        </w:rPr>
      </w:pPr>
    </w:p>
    <w:p>
      <w:pPr>
        <w:widowControl/>
        <w:snapToGrid w:val="0"/>
        <w:spacing w:line="600" w:lineRule="exact"/>
        <w:jc w:val="center"/>
        <w:rPr>
          <w:rFonts w:hint="eastAsia" w:ascii="宋体" w:hAnsi="宋体" w:cs="宋体"/>
          <w:b/>
          <w:bCs/>
          <w:color w:val="000000"/>
          <w:kern w:val="0"/>
          <w:sz w:val="30"/>
          <w:szCs w:val="30"/>
        </w:rPr>
      </w:pPr>
      <w:bookmarkStart w:id="63" w:name="_Toc21211"/>
      <w:bookmarkStart w:id="64" w:name="_Toc19998"/>
      <w:bookmarkStart w:id="65" w:name="_Toc13757"/>
      <w:r>
        <w:rPr>
          <w:rFonts w:hint="eastAsia" w:ascii="宋体" w:hAnsi="宋体" w:cs="宋体"/>
          <w:b/>
          <w:bCs/>
          <w:color w:val="000000"/>
          <w:kern w:val="0"/>
          <w:sz w:val="30"/>
          <w:szCs w:val="30"/>
        </w:rPr>
        <w:t>7、类似业绩</w:t>
      </w:r>
      <w:bookmarkEnd w:id="63"/>
      <w:bookmarkEnd w:id="64"/>
      <w:bookmarkEnd w:id="65"/>
    </w:p>
    <w:p>
      <w:pPr>
        <w:spacing w:line="360" w:lineRule="exact"/>
        <w:outlineLvl w:val="1"/>
        <w:rPr>
          <w:rFonts w:hint="eastAsia" w:asciiTheme="minorEastAsia" w:hAnsiTheme="minorEastAsia" w:eastAsiaTheme="minorEastAsia" w:cstheme="minorEastAsia"/>
          <w:color w:val="000000"/>
          <w:sz w:val="24"/>
          <w:szCs w:val="24"/>
        </w:rPr>
      </w:pPr>
    </w:p>
    <w:p>
      <w:pPr>
        <w:spacing w:line="360" w:lineRule="exact"/>
        <w:jc w:val="left"/>
        <w:outlineLvl w:val="1"/>
        <w:rPr>
          <w:rFonts w:hint="eastAsia" w:asciiTheme="minorEastAsia" w:hAnsiTheme="minorEastAsia" w:eastAsiaTheme="minorEastAsia" w:cstheme="minorEastAsia"/>
          <w:color w:val="000000"/>
          <w:sz w:val="24"/>
          <w:szCs w:val="24"/>
        </w:rPr>
      </w:pPr>
      <w:bookmarkStart w:id="66" w:name="_Toc6188"/>
      <w:r>
        <w:rPr>
          <w:rFonts w:hint="eastAsia" w:asciiTheme="minorEastAsia" w:hAnsiTheme="minorEastAsia" w:eastAsiaTheme="minorEastAsia" w:cstheme="minorEastAsia"/>
          <w:color w:val="000000"/>
          <w:sz w:val="24"/>
          <w:szCs w:val="24"/>
        </w:rPr>
        <w:t>近三年（2016年-2018年）中类似业绩（附复印件）</w:t>
      </w:r>
      <w:bookmarkEnd w:id="66"/>
    </w:p>
    <w:p>
      <w:pPr>
        <w:spacing w:line="360" w:lineRule="exact"/>
        <w:ind w:firstLine="480" w:firstLineChars="200"/>
        <w:outlineLvl w:val="1"/>
        <w:rPr>
          <w:rFonts w:hint="eastAsia" w:asciiTheme="minorEastAsia" w:hAnsiTheme="minorEastAsia" w:eastAsiaTheme="minorEastAsia" w:cstheme="minorEastAsia"/>
          <w:color w:val="000000"/>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项目名称</w:t>
            </w:r>
          </w:p>
        </w:tc>
        <w:tc>
          <w:tcPr>
            <w:tcW w:w="1410" w:type="dxa"/>
            <w:vAlign w:val="center"/>
          </w:tcPr>
          <w:p>
            <w:pPr>
              <w:spacing w:line="360" w:lineRule="exact"/>
              <w:ind w:left="57"/>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签约日期</w:t>
            </w:r>
          </w:p>
        </w:tc>
        <w:tc>
          <w:tcPr>
            <w:tcW w:w="2644" w:type="dxa"/>
            <w:vAlign w:val="center"/>
          </w:tcPr>
          <w:p>
            <w:pPr>
              <w:spacing w:line="36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业  绩（合同）</w:t>
            </w:r>
          </w:p>
        </w:tc>
        <w:tc>
          <w:tcPr>
            <w:tcW w:w="1586" w:type="dxa"/>
            <w:vAlign w:val="center"/>
          </w:tcPr>
          <w:p>
            <w:pPr>
              <w:spacing w:line="36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中标通知书</w:t>
            </w:r>
          </w:p>
        </w:tc>
        <w:tc>
          <w:tcPr>
            <w:tcW w:w="1428" w:type="dxa"/>
            <w:vAlign w:val="center"/>
          </w:tcPr>
          <w:p>
            <w:pPr>
              <w:spacing w:line="360" w:lineRule="exact"/>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Theme="minorEastAsia" w:hAnsiTheme="minorEastAsia" w:eastAsiaTheme="minorEastAsia" w:cstheme="minorEastAsia"/>
                <w:color w:val="000000"/>
                <w:sz w:val="24"/>
                <w:szCs w:val="24"/>
              </w:rPr>
            </w:pPr>
          </w:p>
        </w:tc>
        <w:tc>
          <w:tcPr>
            <w:tcW w:w="1410" w:type="dxa"/>
            <w:vAlign w:val="top"/>
          </w:tcPr>
          <w:p>
            <w:pPr>
              <w:spacing w:line="360" w:lineRule="exact"/>
              <w:rPr>
                <w:rFonts w:hint="eastAsia" w:asciiTheme="minorEastAsia" w:hAnsiTheme="minorEastAsia" w:eastAsiaTheme="minorEastAsia" w:cstheme="minorEastAsia"/>
                <w:color w:val="000000"/>
                <w:sz w:val="24"/>
                <w:szCs w:val="24"/>
              </w:rPr>
            </w:pPr>
          </w:p>
        </w:tc>
        <w:tc>
          <w:tcPr>
            <w:tcW w:w="2644" w:type="dxa"/>
            <w:vAlign w:val="top"/>
          </w:tcPr>
          <w:p>
            <w:pPr>
              <w:spacing w:line="360" w:lineRule="exact"/>
              <w:rPr>
                <w:rFonts w:hint="eastAsia" w:asciiTheme="minorEastAsia" w:hAnsiTheme="minorEastAsia" w:eastAsiaTheme="minorEastAsia" w:cstheme="minorEastAsia"/>
                <w:color w:val="000000"/>
                <w:sz w:val="24"/>
                <w:szCs w:val="24"/>
              </w:rPr>
            </w:pPr>
          </w:p>
        </w:tc>
        <w:tc>
          <w:tcPr>
            <w:tcW w:w="1586" w:type="dxa"/>
            <w:vAlign w:val="top"/>
          </w:tcPr>
          <w:p>
            <w:pPr>
              <w:spacing w:line="360" w:lineRule="exact"/>
              <w:rPr>
                <w:rFonts w:hint="eastAsia" w:asciiTheme="minorEastAsia" w:hAnsiTheme="minorEastAsia" w:eastAsiaTheme="minorEastAsia" w:cstheme="minorEastAsia"/>
                <w:color w:val="000000"/>
                <w:sz w:val="24"/>
                <w:szCs w:val="24"/>
              </w:rPr>
            </w:pPr>
          </w:p>
        </w:tc>
        <w:tc>
          <w:tcPr>
            <w:tcW w:w="1428" w:type="dxa"/>
            <w:vAlign w:val="top"/>
          </w:tcPr>
          <w:p>
            <w:pPr>
              <w:spacing w:line="360" w:lineRule="exact"/>
              <w:rPr>
                <w:rFonts w:hint="eastAsia" w:asciiTheme="minorEastAsia" w:hAnsiTheme="minorEastAsia" w:eastAsiaTheme="minorEastAsia" w:cstheme="minorEastAsia"/>
                <w:color w:val="000000"/>
                <w:sz w:val="24"/>
                <w:szCs w:val="24"/>
              </w:rPr>
            </w:pPr>
          </w:p>
        </w:tc>
      </w:tr>
    </w:tbl>
    <w:p>
      <w:pPr>
        <w:spacing w:line="360" w:lineRule="exact"/>
        <w:ind w:firstLine="540" w:firstLineChars="225"/>
        <w:rPr>
          <w:rFonts w:hint="eastAsia" w:asciiTheme="minorEastAsia" w:hAnsiTheme="minorEastAsia" w:eastAsiaTheme="minorEastAsia" w:cstheme="minorEastAsia"/>
          <w:color w:val="000000"/>
          <w:sz w:val="24"/>
          <w:szCs w:val="24"/>
        </w:rPr>
      </w:pPr>
    </w:p>
    <w:p>
      <w:pPr>
        <w:autoSpaceDE w:val="0"/>
        <w:autoSpaceDN w:val="0"/>
        <w:adjustRightInd w:val="0"/>
        <w:snapToGrid w:val="0"/>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 xml:space="preserve">                                                 年     月     日</w:t>
      </w:r>
    </w:p>
    <w:p>
      <w:pPr>
        <w:autoSpaceDE w:val="0"/>
        <w:autoSpaceDN w:val="0"/>
        <w:adjustRightInd w:val="0"/>
        <w:snapToGrid w:val="0"/>
        <w:spacing w:line="360" w:lineRule="auto"/>
        <w:rPr>
          <w:rFonts w:hint="eastAsia" w:asciiTheme="minorEastAsia" w:hAnsiTheme="minorEastAsia" w:eastAsiaTheme="minorEastAsia" w:cstheme="minorEastAsia"/>
          <w:b/>
          <w:color w:val="000000"/>
          <w:sz w:val="24"/>
          <w:szCs w:val="24"/>
        </w:rPr>
      </w:pPr>
    </w:p>
    <w:p>
      <w:pPr>
        <w:autoSpaceDE w:val="0"/>
        <w:autoSpaceDN w:val="0"/>
        <w:adjustRightInd w:val="0"/>
        <w:snapToGrid w:val="0"/>
        <w:spacing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kern w:val="0"/>
          <w:sz w:val="24"/>
          <w:szCs w:val="24"/>
        </w:rPr>
        <w:t>投标人：</w:t>
      </w:r>
      <w:r>
        <w:rPr>
          <w:rFonts w:hint="eastAsia" w:asciiTheme="minorEastAsia" w:hAnsiTheme="minorEastAsia" w:eastAsiaTheme="minorEastAsia" w:cstheme="minorEastAsia"/>
          <w:color w:val="000000"/>
          <w:kern w:val="0"/>
          <w:sz w:val="24"/>
          <w:szCs w:val="24"/>
          <w:u w:val="single"/>
        </w:rPr>
        <w:t xml:space="preserve">                      </w:t>
      </w:r>
      <w:r>
        <w:rPr>
          <w:rFonts w:hint="eastAsia" w:asciiTheme="minorEastAsia" w:hAnsiTheme="minorEastAsia" w:eastAsiaTheme="minorEastAsia" w:cstheme="minorEastAsia"/>
          <w:color w:val="000000"/>
          <w:spacing w:val="14"/>
          <w:kern w:val="0"/>
          <w:sz w:val="24"/>
          <w:szCs w:val="24"/>
          <w:u w:val="single"/>
        </w:rPr>
        <w:t xml:space="preserve">（单位全称） （盖章）           </w:t>
      </w:r>
    </w:p>
    <w:p>
      <w:pPr>
        <w:autoSpaceDE w:val="0"/>
        <w:autoSpaceDN w:val="0"/>
        <w:adjustRightInd w:val="0"/>
        <w:snapToGrid w:val="0"/>
        <w:spacing w:after="100" w:afterAutospacing="1"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日期：</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月</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日</w:t>
      </w:r>
    </w:p>
    <w:p>
      <w:pPr>
        <w:ind w:left="826" w:hanging="944" w:hangingChars="392"/>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注：1、投标人应随此表附上相关的业绩证明。</w:t>
      </w:r>
    </w:p>
    <w:p>
      <w:pPr>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000000"/>
          <w:sz w:val="24"/>
        </w:rPr>
      </w:pPr>
    </w:p>
    <w:p>
      <w:pPr>
        <w:pStyle w:val="3"/>
        <w:rPr>
          <w:rFonts w:hint="eastAsia" w:ascii="宋体" w:hAnsi="宋体" w:cs="宋体"/>
          <w:color w:val="000000"/>
          <w:sz w:val="24"/>
        </w:rPr>
      </w:pPr>
    </w:p>
    <w:p>
      <w:pPr>
        <w:pStyle w:val="3"/>
        <w:rPr>
          <w:rFonts w:hint="eastAsia" w:ascii="宋体" w:hAnsi="宋体" w:cs="宋体"/>
          <w:color w:val="000000"/>
          <w:sz w:val="24"/>
        </w:rPr>
      </w:pPr>
    </w:p>
    <w:p>
      <w:pPr>
        <w:spacing w:line="360" w:lineRule="exact"/>
        <w:ind w:firstLine="540" w:firstLineChars="225"/>
        <w:outlineLvl w:val="1"/>
        <w:rPr>
          <w:rFonts w:hint="eastAsia"/>
          <w:color w:val="000000"/>
        </w:rPr>
      </w:pPr>
      <w:r>
        <w:rPr>
          <w:rFonts w:hint="eastAsia" w:ascii="宋体" w:hAnsi="宋体" w:cs="宋体"/>
          <w:color w:val="000000"/>
          <w:sz w:val="24"/>
        </w:rPr>
        <w:t xml:space="preserve">                                            </w:t>
      </w: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8、服务承诺及优惠条件</w:t>
      </w:r>
    </w:p>
    <w:p>
      <w:pPr>
        <w:autoSpaceDE w:val="0"/>
        <w:autoSpaceDN w:val="0"/>
        <w:adjustRightInd w:val="0"/>
        <w:jc w:val="center"/>
        <w:rPr>
          <w:rFonts w:hint="eastAsia" w:ascii="宋体" w:hAnsi="宋体" w:cs="宋体"/>
          <w:b/>
          <w:color w:val="000000"/>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000000"/>
                <w:sz w:val="24"/>
              </w:rPr>
            </w:pPr>
            <w:r>
              <w:rPr>
                <w:rFonts w:hint="eastAsia" w:ascii="宋体" w:hAnsi="宋体" w:cs="宋体"/>
                <w:bCs/>
                <w:color w:val="000000"/>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6"/>
              <w:spacing w:line="400" w:lineRule="exact"/>
              <w:jc w:val="center"/>
              <w:rPr>
                <w:rFonts w:hint="eastAsia" w:ascii="宋体" w:hAnsi="宋体" w:eastAsia="宋体" w:cs="宋体"/>
                <w:color w:val="000000"/>
                <w:sz w:val="24"/>
                <w:szCs w:val="24"/>
              </w:rPr>
            </w:pPr>
          </w:p>
        </w:tc>
      </w:tr>
    </w:tbl>
    <w:p>
      <w:pPr>
        <w:tabs>
          <w:tab w:val="right" w:leader="dot" w:pos="8505"/>
        </w:tabs>
        <w:spacing w:line="360" w:lineRule="auto"/>
        <w:ind w:firstLine="480" w:firstLineChars="200"/>
        <w:rPr>
          <w:rFonts w:hint="eastAsia" w:ascii="宋体" w:hAnsi="宋体" w:cs="宋体"/>
          <w:color w:val="000000"/>
          <w:sz w:val="24"/>
        </w:rPr>
      </w:pPr>
    </w:p>
    <w:p>
      <w:pPr>
        <w:tabs>
          <w:tab w:val="right" w:leader="dot" w:pos="8505"/>
        </w:tabs>
        <w:spacing w:line="360" w:lineRule="auto"/>
        <w:ind w:firstLine="480" w:firstLineChars="200"/>
        <w:rPr>
          <w:rFonts w:hint="eastAsia" w:ascii="宋体" w:hAnsi="宋体" w:cs="宋体"/>
          <w:color w:val="000000"/>
          <w:sz w:val="24"/>
        </w:rPr>
      </w:pPr>
      <w:r>
        <w:rPr>
          <w:rFonts w:hint="eastAsia" w:ascii="宋体" w:hAnsi="宋体" w:cs="宋体"/>
          <w:color w:val="000000"/>
          <w:sz w:val="24"/>
        </w:rPr>
        <w:t xml:space="preserve">投标人名称：（盖章）                         </w:t>
      </w:r>
    </w:p>
    <w:p>
      <w:pPr>
        <w:tabs>
          <w:tab w:val="right" w:leader="dot" w:pos="8505"/>
        </w:tabs>
        <w:spacing w:line="360" w:lineRule="auto"/>
        <w:rPr>
          <w:rFonts w:hint="eastAsia" w:ascii="宋体" w:hAnsi="宋体" w:cs="宋体"/>
          <w:color w:val="000000"/>
          <w:sz w:val="24"/>
        </w:rPr>
      </w:pPr>
      <w:r>
        <w:rPr>
          <w:rFonts w:hint="eastAsia" w:ascii="宋体" w:hAnsi="宋体" w:cs="宋体"/>
          <w:color w:val="000000"/>
          <w:sz w:val="24"/>
        </w:rPr>
        <w:t xml:space="preserve">    法定代表人</w:t>
      </w:r>
      <w:r>
        <w:rPr>
          <w:rFonts w:hint="eastAsia" w:ascii="宋体" w:hAnsi="宋体" w:cs="宋体"/>
          <w:color w:val="000000"/>
          <w:sz w:val="24"/>
          <w:lang w:eastAsia="zh-CN"/>
        </w:rPr>
        <w:t>和</w:t>
      </w:r>
      <w:r>
        <w:rPr>
          <w:rFonts w:hint="eastAsia" w:ascii="宋体" w:hAnsi="宋体" w:cs="宋体"/>
          <w:color w:val="000000"/>
          <w:sz w:val="24"/>
        </w:rPr>
        <w:t>其委托代理人：（签字或盖章）</w:t>
      </w:r>
    </w:p>
    <w:p>
      <w:pPr>
        <w:autoSpaceDE w:val="0"/>
        <w:autoSpaceDN w:val="0"/>
        <w:adjustRightInd w:val="0"/>
        <w:rPr>
          <w:rFonts w:hint="eastAsia" w:ascii="宋体" w:hAnsi="宋体" w:cs="宋体"/>
          <w:color w:val="000000"/>
          <w:sz w:val="24"/>
        </w:rPr>
      </w:pPr>
      <w:r>
        <w:rPr>
          <w:rFonts w:hint="eastAsia" w:ascii="宋体" w:hAnsi="宋体" w:cs="宋体"/>
          <w:color w:val="000000"/>
          <w:sz w:val="24"/>
        </w:rPr>
        <w:t xml:space="preserve">    日      期：      年     月    日</w:t>
      </w: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autoSpaceDE w:val="0"/>
        <w:autoSpaceDN w:val="0"/>
        <w:adjustRightInd w:val="0"/>
        <w:rPr>
          <w:rFonts w:hint="eastAsia" w:ascii="宋体" w:hAnsi="宋体" w:cs="宋体"/>
          <w:b/>
          <w:color w:val="000000"/>
          <w:sz w:val="24"/>
        </w:rPr>
      </w:pPr>
    </w:p>
    <w:p>
      <w:pPr>
        <w:jc w:val="center"/>
        <w:rPr>
          <w:rFonts w:hint="eastAsia" w:ascii="宋体" w:hAnsi="宋体" w:cs="宋体"/>
          <w:b/>
          <w:color w:val="000000"/>
          <w:sz w:val="24"/>
        </w:rPr>
      </w:pPr>
    </w:p>
    <w:p>
      <w:pPr>
        <w:widowControl/>
        <w:snapToGrid w:val="0"/>
        <w:spacing w:line="600" w:lineRule="exact"/>
        <w:jc w:val="center"/>
        <w:rPr>
          <w:rFonts w:hint="eastAsia" w:ascii="宋体" w:hAnsi="宋体" w:cs="宋体"/>
          <w:b/>
          <w:bCs/>
          <w:color w:val="000000"/>
          <w:kern w:val="0"/>
          <w:sz w:val="30"/>
          <w:szCs w:val="30"/>
        </w:rPr>
        <w:sectPr>
          <w:headerReference r:id="rId3" w:type="default"/>
          <w:footerReference r:id="rId4" w:type="default"/>
          <w:pgSz w:w="11907" w:h="16840"/>
          <w:pgMar w:top="1134" w:right="893"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9、资 格 证 明 文 件</w:t>
      </w:r>
    </w:p>
    <w:p>
      <w:pPr>
        <w:rPr>
          <w:rFonts w:hint="eastAsia" w:ascii="宋体" w:hAnsi="宋体" w:cs="宋体"/>
          <w:color w:val="000000"/>
        </w:rPr>
      </w:pP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营业执照（副本）、税务登记证（副本）、组织机构代码证（副本）（或三证合一的营业执照）;</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资质证书（副本）；</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具备有效的安全生产许可证（副本）；</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项目经理具备</w:t>
      </w:r>
      <w:r>
        <w:rPr>
          <w:rFonts w:hint="eastAsia" w:asciiTheme="minorEastAsia" w:hAnsiTheme="minorEastAsia" w:eastAsiaTheme="minorEastAsia" w:cstheme="minorEastAsia"/>
          <w:b/>
          <w:bCs/>
          <w:color w:val="000000"/>
          <w:sz w:val="24"/>
          <w:szCs w:val="24"/>
          <w:lang w:eastAsia="zh-CN"/>
        </w:rPr>
        <w:t>市政</w:t>
      </w:r>
      <w:r>
        <w:rPr>
          <w:rFonts w:hint="eastAsia" w:asciiTheme="minorEastAsia" w:hAnsiTheme="minorEastAsia" w:eastAsiaTheme="minorEastAsia" w:cstheme="minorEastAsia"/>
          <w:b/>
          <w:bCs/>
          <w:color w:val="000000"/>
          <w:sz w:val="24"/>
          <w:szCs w:val="24"/>
        </w:rPr>
        <w:t>专业二级（含）及以上注册建造师证书及具有有效期的安全生产考核合格证（B证）；</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法定代表人证明或法定代表人有效委托书及本人身份证；</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开标前六个月内任三个月依法缴纳税收的证明（完税证明）;</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开标前六个月内任三个月依法缴纳社会保障资金的证明；</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参加政府采购活动前三年内，在经营活动中没有重大违法记录声明；</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smallCaps/>
          <w:spacing w:val="5"/>
          <w:kern w:val="1"/>
          <w:sz w:val="24"/>
          <w:szCs w:val="24"/>
          <w:lang w:eastAsia="ar-SA"/>
        </w:rPr>
        <w:t>财务状况报告（谈判会日前十二个月内任一个月的资产负债表或损益表或年度财务会计报表或会计事务所出具的审计报告）</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对农民工工资问题作出的承诺（格式自拟，内容符合招标文件“谈判须知表”第15项要求）；</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highlight w:val="none"/>
        </w:rPr>
        <w:t>信誉证明（格式自拟，内容符合招标文件“谈判须</w:t>
      </w:r>
      <w:r>
        <w:rPr>
          <w:rFonts w:hint="eastAsia" w:asciiTheme="minorEastAsia" w:hAnsiTheme="minorEastAsia" w:eastAsiaTheme="minorEastAsia" w:cstheme="minorEastAsia"/>
          <w:b/>
          <w:bCs/>
          <w:color w:val="000000"/>
          <w:sz w:val="24"/>
          <w:szCs w:val="24"/>
        </w:rPr>
        <w:t>知表”第16项要求）;</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诚信承诺书（内容符合招标文件“谈判须知表”第17项要求）;</w:t>
      </w:r>
      <w:r>
        <w:rPr>
          <w:rFonts w:hint="eastAsia" w:asciiTheme="minorEastAsia" w:hAnsiTheme="minorEastAsia" w:eastAsiaTheme="minorEastAsia" w:cstheme="minorEastAsia"/>
          <w:b/>
          <w:bCs/>
          <w:sz w:val="24"/>
          <w:szCs w:val="24"/>
        </w:rPr>
        <w:t>投标人必须提供无行贿犯罪记录承诺书，(出具由“</w:t>
      </w:r>
      <w:r>
        <w:rPr>
          <w:rFonts w:hint="eastAsia" w:asciiTheme="minorEastAsia" w:hAnsiTheme="minorEastAsia" w:eastAsiaTheme="minorEastAsia" w:cstheme="minorEastAsia"/>
          <w:b/>
          <w:bCs/>
          <w:color w:val="000000"/>
          <w:sz w:val="24"/>
          <w:szCs w:val="24"/>
        </w:rPr>
        <w:t>中国裁判文书网</w:t>
      </w:r>
      <w:r>
        <w:rPr>
          <w:rFonts w:hint="eastAsia" w:asciiTheme="minorEastAsia" w:hAnsiTheme="minorEastAsia" w:eastAsiaTheme="minorEastAsia" w:cstheme="minorEastAsia"/>
          <w:b/>
          <w:bCs/>
          <w:sz w:val="24"/>
          <w:szCs w:val="24"/>
        </w:rPr>
        <w:t>”网站查询近三年来法人、法定代表人、法定代表人委托人、项目经理无行贿犯罪记录网页截图加盖企业公章证明)</w:t>
      </w:r>
      <w:r>
        <w:rPr>
          <w:rFonts w:hint="eastAsia" w:asciiTheme="minorEastAsia" w:hAnsiTheme="minorEastAsia" w:eastAsiaTheme="minorEastAsia" w:cstheme="minorEastAsia"/>
          <w:b/>
          <w:bCs/>
          <w:color w:val="000000"/>
          <w:sz w:val="24"/>
          <w:szCs w:val="24"/>
        </w:rPr>
        <w:t>；</w:t>
      </w:r>
    </w:p>
    <w:p>
      <w:pPr>
        <w:pStyle w:val="7"/>
        <w:keepNext w:val="0"/>
        <w:keepLines w:val="0"/>
        <w:pageBreakBefore w:val="0"/>
        <w:widowControl w:val="0"/>
        <w:numPr>
          <w:ilvl w:val="0"/>
          <w:numId w:val="2"/>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建设工地扬尘污染防治承诺书（内容符合招标文件“谈判须知表”第20项要求）。</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投标承诺书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jc w:val="left"/>
        <w:textAlignment w:val="auto"/>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lang w:val="en-US" w:eastAsia="zh-CN"/>
        </w:rPr>
        <w:t>16、</w:t>
      </w:r>
      <w:r>
        <w:rPr>
          <w:rFonts w:hint="eastAsia" w:asciiTheme="minorEastAsia" w:hAnsiTheme="minorEastAsia" w:eastAsiaTheme="minorEastAsia" w:cstheme="minorEastAsia"/>
          <w:b/>
          <w:bCs/>
          <w:color w:val="000000"/>
          <w:sz w:val="24"/>
          <w:szCs w:val="24"/>
        </w:rPr>
        <w:t>投标人认为有必要提供的其他材料.</w:t>
      </w:r>
    </w:p>
    <w:p>
      <w:pPr>
        <w:keepNext w:val="0"/>
        <w:keepLines w:val="0"/>
        <w:pageBreakBefore w:val="0"/>
        <w:widowControl w:val="0"/>
        <w:kinsoku/>
        <w:wordWrap/>
        <w:overflowPunct/>
        <w:topLinePunct w:val="0"/>
        <w:autoSpaceDE/>
        <w:autoSpaceDN/>
        <w:bidi w:val="0"/>
        <w:adjustRightInd/>
        <w:snapToGrid/>
        <w:spacing w:line="500" w:lineRule="exact"/>
        <w:ind w:firstLine="361" w:firstLineChars="150"/>
        <w:textAlignment w:val="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以上复印件必须加盖单位公章</w:t>
      </w:r>
    </w:p>
    <w:p>
      <w:pPr>
        <w:rPr>
          <w:rFonts w:hint="eastAsia" w:asciiTheme="minorEastAsia" w:hAnsiTheme="minorEastAsia" w:eastAsiaTheme="minorEastAsia" w:cstheme="minorEastAsia"/>
          <w:color w:val="000000"/>
          <w:sz w:val="24"/>
          <w:szCs w:val="24"/>
        </w:rPr>
      </w:pPr>
    </w:p>
    <w:p>
      <w:pPr>
        <w:rPr>
          <w:rFonts w:hint="eastAsia" w:ascii="宋体" w:hAnsi="宋体" w:cs="宋体"/>
          <w:color w:val="000000"/>
        </w:rPr>
      </w:pPr>
    </w:p>
    <w:p>
      <w:pPr>
        <w:pStyle w:val="2"/>
        <w:rPr>
          <w:rFonts w:hint="eastAsia" w:ascii="宋体" w:hAnsi="宋体" w:cs="宋体"/>
          <w:color w:val="000000"/>
        </w:rPr>
      </w:pPr>
    </w:p>
    <w:p>
      <w:pPr>
        <w:pStyle w:val="5"/>
        <w:rPr>
          <w:rFonts w:hint="eastAsia"/>
        </w:rPr>
      </w:pPr>
    </w:p>
    <w:p>
      <w:pPr>
        <w:pStyle w:val="7"/>
        <w:spacing w:line="360" w:lineRule="exact"/>
        <w:jc w:val="both"/>
        <w:rPr>
          <w:rFonts w:hint="eastAsia" w:ascii="宋体" w:eastAsia="宋体" w:cs="宋体"/>
          <w:color w:val="000000"/>
        </w:rPr>
      </w:pPr>
      <w:bookmarkStart w:id="68" w:name="_Toc198"/>
    </w:p>
    <w:p>
      <w:pPr>
        <w:pStyle w:val="7"/>
        <w:spacing w:line="360" w:lineRule="exact"/>
        <w:rPr>
          <w:rFonts w:hint="eastAsia" w:ascii="宋体" w:eastAsia="宋体" w:cs="宋体"/>
          <w:color w:val="000000"/>
        </w:rPr>
      </w:pPr>
      <w:r>
        <w:rPr>
          <w:rFonts w:hint="eastAsia" w:ascii="宋体" w:eastAsia="宋体" w:cs="宋体"/>
          <w:color w:val="000000"/>
        </w:rPr>
        <w:t>10、第二轮报价表（仅限于谈判现场填写）</w:t>
      </w:r>
      <w:bookmarkEnd w:id="68"/>
    </w:p>
    <w:p>
      <w:pPr>
        <w:rPr>
          <w:rFonts w:hint="eastAsia" w:ascii="宋体" w:hAnsi="宋体" w:cs="宋体"/>
          <w:color w:val="000000"/>
        </w:rPr>
      </w:pPr>
    </w:p>
    <w:p>
      <w:pPr>
        <w:spacing w:line="360" w:lineRule="exact"/>
        <w:jc w:val="center"/>
        <w:rPr>
          <w:rFonts w:hint="eastAsia" w:ascii="宋体" w:hAnsi="宋体" w:cs="宋体"/>
          <w:b/>
          <w:color w:val="000000"/>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000000"/>
                <w:sz w:val="24"/>
                <w:szCs w:val="24"/>
              </w:rPr>
            </w:pPr>
            <w:r>
              <w:rPr>
                <w:rFonts w:hint="eastAsia" w:ascii="宋体" w:hAnsi="宋体" w:cs="宋体"/>
                <w:color w:val="000000"/>
                <w:sz w:val="24"/>
                <w:szCs w:val="24"/>
              </w:rPr>
              <w:t>人民币大写：</w:t>
            </w:r>
            <w:r>
              <w:rPr>
                <w:rFonts w:hint="eastAsia" w:ascii="宋体" w:hAnsi="宋体" w:cs="宋体"/>
                <w:color w:val="000000"/>
                <w:sz w:val="24"/>
                <w:szCs w:val="24"/>
                <w:u w:val="single"/>
              </w:rPr>
              <w:t xml:space="preserve">             </w:t>
            </w:r>
          </w:p>
          <w:p>
            <w:pPr>
              <w:spacing w:line="360" w:lineRule="exact"/>
              <w:ind w:firstLine="1800" w:firstLineChars="750"/>
              <w:rPr>
                <w:rFonts w:hint="eastAsia" w:ascii="宋体" w:hAnsi="宋体" w:cs="宋体"/>
                <w:color w:val="000000"/>
                <w:sz w:val="24"/>
                <w:szCs w:val="24"/>
                <w:u w:val="single"/>
              </w:rPr>
            </w:pPr>
            <w:r>
              <w:rPr>
                <w:rFonts w:hint="eastAsia" w:ascii="宋体" w:hAnsi="宋体" w:cs="宋体"/>
                <w:color w:val="000000"/>
                <w:sz w:val="24"/>
                <w:szCs w:val="24"/>
              </w:rPr>
              <w:t>人民币小写：</w:t>
            </w:r>
            <w:r>
              <w:rPr>
                <w:rFonts w:hint="eastAsia" w:ascii="宋体" w:hAnsi="宋体" w:cs="宋体"/>
                <w:color w:val="000000"/>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 w:val="24"/>
                <w:szCs w:val="24"/>
              </w:rPr>
            </w:pPr>
            <w:r>
              <w:rPr>
                <w:rFonts w:hint="eastAsia" w:ascii="宋体" w:hAnsi="宋体" w:cs="宋体"/>
                <w:color w:val="000000"/>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r>
              <w:rPr>
                <w:rFonts w:hint="eastAsia" w:ascii="宋体" w:hAnsi="宋体" w:cs="宋体"/>
                <w:color w:val="000000"/>
                <w:sz w:val="24"/>
                <w:szCs w:val="24"/>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000000"/>
                <w:sz w:val="24"/>
                <w:szCs w:val="24"/>
              </w:rPr>
            </w:pPr>
            <w:r>
              <w:rPr>
                <w:rFonts w:hint="eastAsia" w:ascii="宋体" w:hAnsi="宋体" w:cs="宋体"/>
                <w:color w:val="000000"/>
                <w:sz w:val="24"/>
                <w:szCs w:val="24"/>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000000"/>
                <w:sz w:val="24"/>
                <w:szCs w:val="24"/>
              </w:rPr>
            </w:pPr>
          </w:p>
        </w:tc>
      </w:tr>
    </w:tbl>
    <w:p>
      <w:pPr>
        <w:pStyle w:val="6"/>
        <w:spacing w:line="520" w:lineRule="exact"/>
        <w:ind w:left="0" w:leftChars="0" w:firstLine="240" w:firstLineChars="100"/>
        <w:rPr>
          <w:rFonts w:hint="eastAsia" w:ascii="宋体" w:eastAsia="宋体" w:cs="宋体"/>
          <w:b w:val="0"/>
          <w:color w:val="000000"/>
          <w:sz w:val="24"/>
          <w:szCs w:val="24"/>
        </w:rPr>
      </w:pPr>
      <w:r>
        <w:rPr>
          <w:rFonts w:hint="eastAsia" w:ascii="宋体" w:eastAsia="宋体" w:cs="宋体"/>
          <w:b w:val="0"/>
          <w:color w:val="000000"/>
          <w:sz w:val="24"/>
          <w:szCs w:val="24"/>
        </w:rPr>
        <w:t>投标人名称（公章）：</w:t>
      </w:r>
    </w:p>
    <w:p>
      <w:pPr>
        <w:pStyle w:val="6"/>
        <w:spacing w:line="520" w:lineRule="exact"/>
        <w:ind w:left="0" w:leftChars="0" w:firstLine="240" w:firstLineChars="100"/>
        <w:rPr>
          <w:rFonts w:hint="eastAsia" w:ascii="宋体" w:eastAsia="宋体" w:cs="宋体"/>
          <w:b w:val="0"/>
          <w:color w:val="000000"/>
          <w:sz w:val="24"/>
          <w:szCs w:val="24"/>
        </w:rPr>
      </w:pPr>
      <w:r>
        <w:rPr>
          <w:rFonts w:hint="eastAsia" w:ascii="宋体" w:eastAsia="宋体" w:cs="宋体"/>
          <w:b w:val="0"/>
          <w:color w:val="000000"/>
          <w:sz w:val="24"/>
          <w:szCs w:val="24"/>
        </w:rPr>
        <w:t>法定代表人</w:t>
      </w:r>
      <w:r>
        <w:rPr>
          <w:rFonts w:hint="eastAsia" w:ascii="宋体" w:eastAsia="宋体" w:cs="宋体"/>
          <w:b w:val="0"/>
          <w:color w:val="000000"/>
          <w:sz w:val="24"/>
          <w:szCs w:val="24"/>
          <w:lang w:eastAsia="zh-CN"/>
        </w:rPr>
        <w:t>或</w:t>
      </w:r>
      <w:r>
        <w:rPr>
          <w:rFonts w:hint="eastAsia" w:ascii="宋体" w:eastAsia="宋体" w:cs="宋体"/>
          <w:b w:val="0"/>
          <w:color w:val="000000"/>
          <w:sz w:val="24"/>
          <w:szCs w:val="24"/>
        </w:rPr>
        <w:t>授权委托人</w:t>
      </w:r>
      <w:r>
        <w:rPr>
          <w:rFonts w:hint="eastAsia" w:ascii="宋体" w:eastAsia="宋体" w:cs="宋体"/>
          <w:b w:val="0"/>
          <w:color w:val="000000"/>
          <w:sz w:val="24"/>
          <w:szCs w:val="24"/>
          <w:lang w:eastAsia="zh-CN"/>
        </w:rPr>
        <w:t>（</w:t>
      </w:r>
      <w:r>
        <w:rPr>
          <w:rFonts w:hint="eastAsia" w:ascii="宋体" w:eastAsia="宋体" w:cs="宋体"/>
          <w:b w:val="0"/>
          <w:color w:val="000000"/>
          <w:sz w:val="24"/>
          <w:szCs w:val="24"/>
        </w:rPr>
        <w:t>签字</w:t>
      </w:r>
      <w:r>
        <w:rPr>
          <w:rFonts w:hint="eastAsia" w:ascii="宋体" w:eastAsia="宋体" w:cs="宋体"/>
          <w:b w:val="0"/>
          <w:color w:val="000000"/>
          <w:sz w:val="24"/>
          <w:szCs w:val="24"/>
          <w:lang w:eastAsia="zh-CN"/>
        </w:rPr>
        <w:t>或盖章）</w:t>
      </w:r>
      <w:r>
        <w:rPr>
          <w:rFonts w:hint="eastAsia" w:ascii="宋体" w:eastAsia="宋体" w:cs="宋体"/>
          <w:b w:val="0"/>
          <w:color w:val="000000"/>
          <w:sz w:val="24"/>
          <w:szCs w:val="24"/>
        </w:rPr>
        <w:t>:</w:t>
      </w:r>
    </w:p>
    <w:p>
      <w:pPr>
        <w:pStyle w:val="6"/>
        <w:spacing w:line="360" w:lineRule="exact"/>
        <w:rPr>
          <w:rFonts w:hint="eastAsia" w:ascii="宋体" w:eastAsia="宋体" w:cs="宋体"/>
          <w:color w:val="000000"/>
          <w:sz w:val="24"/>
          <w:szCs w:val="24"/>
        </w:rPr>
      </w:pPr>
    </w:p>
    <w:p>
      <w:pPr>
        <w:spacing w:line="560" w:lineRule="exact"/>
        <w:ind w:firstLine="360" w:firstLineChars="150"/>
        <w:rPr>
          <w:rFonts w:hint="eastAsia" w:ascii="宋体" w:hAnsi="宋体" w:cs="宋体"/>
          <w:color w:val="000000"/>
          <w:sz w:val="24"/>
          <w:szCs w:val="24"/>
        </w:rPr>
      </w:pPr>
      <w:r>
        <w:rPr>
          <w:rFonts w:hint="eastAsia" w:ascii="宋体" w:hAnsi="宋体" w:cs="宋体"/>
          <w:color w:val="000000"/>
          <w:sz w:val="24"/>
          <w:szCs w:val="24"/>
        </w:rPr>
        <w:t xml:space="preserve">                                                          年    月   日</w:t>
      </w:r>
    </w:p>
    <w:p>
      <w:pPr>
        <w:spacing w:line="560" w:lineRule="exact"/>
        <w:ind w:firstLine="360" w:firstLineChars="150"/>
        <w:rPr>
          <w:rFonts w:hint="eastAsia" w:ascii="宋体" w:hAnsi="宋体" w:cs="宋体"/>
          <w:color w:val="000000"/>
          <w:sz w:val="24"/>
          <w:szCs w:val="24"/>
        </w:rPr>
      </w:pPr>
      <w:r>
        <w:rPr>
          <w:rFonts w:hint="eastAsia" w:ascii="宋体" w:hAnsi="宋体" w:cs="宋体"/>
          <w:color w:val="000000"/>
          <w:sz w:val="24"/>
          <w:szCs w:val="24"/>
        </w:rPr>
        <w:t>说明：第二轮报价表加盖公章后现场填写，然后交与谈判小组。</w:t>
      </w:r>
    </w:p>
    <w:p>
      <w:pPr>
        <w:tabs>
          <w:tab w:val="left" w:pos="3821"/>
        </w:tabs>
        <w:jc w:val="left"/>
        <w:rPr>
          <w:rFonts w:hint="eastAsia"/>
        </w:rPr>
        <w:sectPr>
          <w:pgSz w:w="11907" w:h="16840"/>
          <w:pgMar w:top="1134" w:right="1134" w:bottom="1134" w:left="1134" w:header="567" w:footer="998" w:gutter="0"/>
          <w:pgNumType w:fmt="numberInDash"/>
          <w:cols w:space="720" w:num="1"/>
          <w:docGrid w:type="lines" w:linePitch="380" w:charSpace="0"/>
        </w:sect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11、反商业贿赂承诺书</w:t>
      </w:r>
      <w:bookmarkEnd w:id="67"/>
    </w:p>
    <w:p>
      <w:pPr>
        <w:rPr>
          <w:rFonts w:hint="eastAsia" w:ascii="宋体" w:hAnsi="宋体" w:cs="宋体"/>
          <w:color w:val="000000"/>
        </w:rPr>
      </w:pPr>
    </w:p>
    <w:p>
      <w:pPr>
        <w:spacing w:line="360" w:lineRule="exact"/>
        <w:rPr>
          <w:rFonts w:hint="eastAsia" w:ascii="宋体" w:hAnsi="宋体" w:cs="宋体"/>
          <w:color w:val="000000"/>
          <w:sz w:val="24"/>
        </w:rPr>
      </w:pPr>
    </w:p>
    <w:p>
      <w:pPr>
        <w:spacing w:line="560" w:lineRule="exact"/>
        <w:rPr>
          <w:rFonts w:hint="eastAsia" w:ascii="宋体" w:hAnsi="宋体" w:cs="宋体"/>
          <w:color w:val="000000"/>
          <w:sz w:val="24"/>
          <w:szCs w:val="24"/>
        </w:rPr>
      </w:pPr>
      <w:r>
        <w:rPr>
          <w:rFonts w:hint="eastAsia" w:ascii="宋体" w:hAnsi="宋体" w:cs="宋体"/>
          <w:color w:val="000000"/>
          <w:sz w:val="24"/>
          <w:szCs w:val="24"/>
        </w:rPr>
        <w:t>我公司承诺：</w:t>
      </w:r>
      <w:r>
        <w:rPr>
          <w:rFonts w:hint="eastAsia" w:ascii="宋体" w:hAnsi="宋体" w:cs="宋体"/>
          <w:color w:val="000000"/>
          <w:sz w:val="24"/>
          <w:szCs w:val="24"/>
        </w:rPr>
        <w:tab/>
      </w:r>
    </w:p>
    <w:p>
      <w:pPr>
        <w:spacing w:line="560" w:lineRule="exact"/>
        <w:rPr>
          <w:rFonts w:hint="eastAsia" w:ascii="宋体" w:hAnsi="宋体" w:cs="宋体"/>
          <w:color w:val="000000"/>
          <w:sz w:val="24"/>
          <w:szCs w:val="24"/>
        </w:rPr>
      </w:pPr>
      <w:r>
        <w:rPr>
          <w:rFonts w:hint="eastAsia" w:ascii="宋体" w:hAnsi="宋体" w:cs="宋体"/>
          <w:color w:val="000000"/>
          <w:sz w:val="24"/>
          <w:szCs w:val="24"/>
        </w:rPr>
        <w:t xml:space="preserve">    在</w:t>
      </w:r>
      <w:r>
        <w:rPr>
          <w:rFonts w:hint="eastAsia" w:ascii="宋体" w:hAnsi="宋体" w:cs="宋体"/>
          <w:color w:val="000000"/>
          <w:sz w:val="24"/>
          <w:szCs w:val="24"/>
          <w:u w:val="single"/>
        </w:rPr>
        <w:t>（投标项目名称）</w:t>
      </w:r>
      <w:r>
        <w:rPr>
          <w:rFonts w:hint="eastAsia" w:ascii="宋体" w:hAnsi="宋体" w:cs="宋体"/>
          <w:color w:val="000000"/>
          <w:sz w:val="24"/>
          <w:szCs w:val="24"/>
        </w:rPr>
        <w:t>投标活动中，我公司保证做到：</w:t>
      </w: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一、公平参加本次投标活动。</w:t>
      </w: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三、若出现上述行为，我公司及参与投标的工作人员愿意接受按照国家法律法规等有关规定的处罚。</w:t>
      </w:r>
    </w:p>
    <w:p>
      <w:pPr>
        <w:spacing w:line="560" w:lineRule="exact"/>
        <w:rPr>
          <w:rFonts w:hint="eastAsia" w:ascii="宋体" w:hAnsi="宋体" w:cs="宋体"/>
          <w:color w:val="000000"/>
          <w:sz w:val="24"/>
          <w:szCs w:val="24"/>
        </w:rPr>
      </w:pPr>
      <w:r>
        <w:rPr>
          <w:rFonts w:hint="eastAsia" w:ascii="宋体" w:hAnsi="宋体" w:cs="宋体"/>
          <w:color w:val="000000"/>
          <w:sz w:val="24"/>
          <w:szCs w:val="24"/>
        </w:rPr>
        <w:t xml:space="preserve">         </w:t>
      </w:r>
    </w:p>
    <w:p>
      <w:pPr>
        <w:spacing w:line="560" w:lineRule="exact"/>
        <w:ind w:firstLine="3360" w:firstLineChars="1400"/>
        <w:rPr>
          <w:rFonts w:hint="eastAsia" w:ascii="宋体" w:hAnsi="宋体" w:cs="宋体"/>
          <w:color w:val="000000"/>
          <w:sz w:val="24"/>
          <w:szCs w:val="24"/>
        </w:rPr>
      </w:pPr>
      <w:r>
        <w:rPr>
          <w:rFonts w:hint="eastAsia" w:ascii="宋体" w:hAnsi="宋体" w:cs="宋体"/>
          <w:color w:val="000000"/>
          <w:sz w:val="24"/>
          <w:szCs w:val="24"/>
        </w:rPr>
        <w:t>公司法人代表（签字）</w:t>
      </w:r>
    </w:p>
    <w:p>
      <w:pPr>
        <w:spacing w:line="560" w:lineRule="exact"/>
        <w:rPr>
          <w:rFonts w:hint="eastAsia" w:ascii="宋体" w:hAnsi="宋体" w:cs="宋体"/>
          <w:color w:val="000000"/>
          <w:sz w:val="24"/>
          <w:szCs w:val="24"/>
        </w:rPr>
      </w:pPr>
      <w:r>
        <w:rPr>
          <w:rFonts w:hint="eastAsia" w:ascii="宋体" w:hAnsi="宋体" w:cs="宋体"/>
          <w:color w:val="000000"/>
          <w:sz w:val="24"/>
          <w:szCs w:val="24"/>
        </w:rPr>
        <w:t xml:space="preserve">                            法人授权代表（签字）</w:t>
      </w:r>
    </w:p>
    <w:p>
      <w:pPr>
        <w:spacing w:line="560" w:lineRule="exact"/>
        <w:ind w:left="4305" w:hanging="4920" w:hangingChars="2050"/>
        <w:rPr>
          <w:rFonts w:hint="eastAsia" w:ascii="宋体" w:hAnsi="宋体" w:cs="宋体"/>
          <w:color w:val="000000"/>
          <w:sz w:val="24"/>
          <w:szCs w:val="24"/>
        </w:rPr>
      </w:pPr>
      <w:r>
        <w:rPr>
          <w:rFonts w:hint="eastAsia" w:ascii="宋体" w:hAnsi="宋体" w:cs="宋体"/>
          <w:color w:val="000000"/>
          <w:sz w:val="24"/>
          <w:szCs w:val="24"/>
        </w:rPr>
        <w:t xml:space="preserve">                                        （公章）</w:t>
      </w:r>
    </w:p>
    <w:p>
      <w:pPr>
        <w:spacing w:line="500" w:lineRule="exact"/>
        <w:ind w:left="4305" w:hanging="4920" w:hangingChars="2050"/>
        <w:rPr>
          <w:rFonts w:hint="eastAsia" w:ascii="宋体" w:hAnsi="宋体" w:cs="宋体"/>
          <w:color w:val="000000"/>
          <w:sz w:val="24"/>
          <w:szCs w:val="24"/>
        </w:rPr>
      </w:pPr>
    </w:p>
    <w:p>
      <w:pPr>
        <w:spacing w:line="500" w:lineRule="exact"/>
        <w:rPr>
          <w:rFonts w:hint="eastAsia" w:ascii="宋体" w:hAnsi="宋体" w:cs="宋体"/>
          <w:color w:val="000000"/>
          <w:sz w:val="24"/>
          <w:szCs w:val="24"/>
        </w:rPr>
      </w:pPr>
      <w:r>
        <w:rPr>
          <w:rFonts w:hint="eastAsia" w:ascii="宋体" w:hAnsi="宋体" w:cs="宋体"/>
          <w:color w:val="000000"/>
          <w:sz w:val="24"/>
          <w:szCs w:val="24"/>
        </w:rPr>
        <w:t xml:space="preserve">                                        年   月</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 xml:space="preserve">  日</w:t>
      </w:r>
    </w:p>
    <w:p>
      <w:pPr>
        <w:spacing w:line="360" w:lineRule="exact"/>
        <w:rPr>
          <w:rFonts w:hint="eastAsia" w:ascii="宋体" w:hAnsi="宋体" w:cs="宋体"/>
          <w:color w:val="000000"/>
          <w:szCs w:val="21"/>
        </w:rPr>
      </w:pPr>
    </w:p>
    <w:p>
      <w:pPr>
        <w:spacing w:line="360" w:lineRule="exact"/>
        <w:jc w:val="center"/>
        <w:rPr>
          <w:rFonts w:hint="eastAsia" w:ascii="宋体" w:hAnsi="宋体" w:cs="宋体"/>
          <w:b/>
          <w:color w:val="000000"/>
          <w:szCs w:val="21"/>
        </w:rPr>
      </w:pPr>
    </w:p>
    <w:p>
      <w:pPr>
        <w:spacing w:line="360" w:lineRule="exact"/>
        <w:jc w:val="center"/>
        <w:rPr>
          <w:rFonts w:hint="eastAsia" w:ascii="宋体" w:hAnsi="宋体" w:cs="宋体"/>
          <w:b/>
          <w:color w:val="000000"/>
          <w:szCs w:val="21"/>
        </w:rPr>
      </w:pPr>
    </w:p>
    <w:p>
      <w:pPr>
        <w:widowControl/>
        <w:snapToGrid w:val="0"/>
        <w:spacing w:line="600" w:lineRule="exact"/>
        <w:jc w:val="center"/>
        <w:rPr>
          <w:rFonts w:hint="eastAsia" w:ascii="宋体" w:hAnsi="宋体" w:cs="宋体"/>
          <w:b/>
          <w:bCs/>
          <w:color w:val="000000"/>
          <w:kern w:val="0"/>
          <w:sz w:val="30"/>
          <w:szCs w:val="30"/>
        </w:rPr>
      </w:pPr>
      <w:bookmarkStart w:id="69" w:name="_Toc30173"/>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rPr>
          <w:rFonts w:hint="eastAsia" w:ascii="宋体" w:hAnsi="宋体" w:cs="宋体"/>
          <w:b/>
          <w:bCs/>
          <w:color w:val="000000"/>
          <w:kern w:val="0"/>
          <w:sz w:val="30"/>
          <w:szCs w:val="30"/>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widowControl/>
        <w:snapToGrid w:val="0"/>
        <w:spacing w:line="440" w:lineRule="exact"/>
        <w:rPr>
          <w:rFonts w:hint="eastAsia" w:ascii="宋体" w:hAnsi="宋体" w:cs="宋体"/>
          <w:b/>
          <w:bCs/>
          <w:color w:val="000000"/>
          <w:kern w:val="0"/>
          <w:sz w:val="24"/>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12、廉政建设承诺书</w:t>
      </w:r>
    </w:p>
    <w:p>
      <w:pPr>
        <w:rPr>
          <w:rFonts w:hint="eastAsia" w:ascii="宋体" w:hAnsi="宋体" w:cs="宋体"/>
          <w:color w:val="000000"/>
          <w:kern w:val="0"/>
        </w:rPr>
      </w:pPr>
    </w:p>
    <w:p>
      <w:pPr>
        <w:rPr>
          <w:rFonts w:hint="eastAsia" w:ascii="宋体" w:hAnsi="宋体" w:cs="宋体"/>
          <w:color w:val="000000"/>
          <w:kern w:val="0"/>
        </w:rPr>
      </w:pP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致： </w:t>
      </w:r>
      <w:r>
        <w:rPr>
          <w:rFonts w:hint="eastAsia" w:ascii="宋体" w:hAnsi="宋体" w:cs="宋体"/>
          <w:color w:val="000000"/>
          <w:sz w:val="24"/>
          <w:szCs w:val="24"/>
          <w:u w:val="single"/>
        </w:rPr>
        <w:t xml:space="preserve">                   </w:t>
      </w:r>
      <w:r>
        <w:rPr>
          <w:rFonts w:hint="eastAsia" w:ascii="宋体" w:hAnsi="宋体" w:cs="宋体"/>
          <w:color w:val="000000"/>
          <w:sz w:val="24"/>
          <w:szCs w:val="24"/>
        </w:rPr>
        <w:t>（招标人）:</w:t>
      </w: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根据收到贵方</w:t>
      </w:r>
      <w:r>
        <w:rPr>
          <w:rFonts w:hint="eastAsia" w:ascii="宋体" w:hAnsi="宋体" w:cs="宋体"/>
          <w:color w:val="000000"/>
          <w:sz w:val="24"/>
          <w:szCs w:val="24"/>
          <w:u w:val="single"/>
        </w:rPr>
        <w:t xml:space="preserve">                  </w:t>
      </w:r>
      <w:r>
        <w:rPr>
          <w:rFonts w:hint="eastAsia" w:ascii="宋体" w:hAnsi="宋体" w:cs="宋体"/>
          <w:color w:val="000000"/>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我方若违反上述承诺，愿承担一切责任并接受处罚。</w:t>
      </w: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p>
    <w:p>
      <w:pPr>
        <w:spacing w:line="560" w:lineRule="exact"/>
        <w:ind w:firstLine="1440" w:firstLineChars="600"/>
        <w:rPr>
          <w:rFonts w:hint="eastAsia" w:ascii="宋体" w:hAnsi="宋体" w:cs="宋体"/>
          <w:color w:val="000000"/>
          <w:sz w:val="24"/>
          <w:szCs w:val="24"/>
        </w:rPr>
      </w:pPr>
      <w:r>
        <w:rPr>
          <w:rFonts w:hint="eastAsia" w:ascii="宋体" w:hAnsi="宋体" w:cs="宋体"/>
          <w:color w:val="000000"/>
          <w:sz w:val="24"/>
          <w:szCs w:val="24"/>
        </w:rPr>
        <w:t>法定代表人或授权人（签字</w:t>
      </w:r>
      <w:r>
        <w:rPr>
          <w:rFonts w:hint="eastAsia" w:ascii="宋体" w:hAnsi="宋体" w:cs="宋体"/>
          <w:color w:val="000000"/>
          <w:sz w:val="24"/>
          <w:szCs w:val="24"/>
          <w:lang w:eastAsia="zh-CN"/>
        </w:rPr>
        <w:t>并盖章</w:t>
      </w:r>
      <w:r>
        <w:rPr>
          <w:rFonts w:hint="eastAsia" w:ascii="宋体" w:hAnsi="宋体" w:cs="宋体"/>
          <w:color w:val="000000"/>
          <w:sz w:val="24"/>
          <w:szCs w:val="24"/>
        </w:rPr>
        <w:t xml:space="preserve">）：            </w:t>
      </w:r>
    </w:p>
    <w:p>
      <w:pPr>
        <w:spacing w:line="560" w:lineRule="exact"/>
        <w:ind w:firstLine="1440" w:firstLineChars="600"/>
        <w:rPr>
          <w:rFonts w:hint="eastAsia" w:ascii="宋体" w:hAnsi="宋体" w:cs="宋体"/>
          <w:color w:val="000000"/>
          <w:sz w:val="24"/>
          <w:szCs w:val="24"/>
        </w:rPr>
      </w:pPr>
      <w:r>
        <w:rPr>
          <w:rFonts w:hint="eastAsia" w:ascii="宋体" w:hAnsi="宋体" w:cs="宋体"/>
          <w:color w:val="000000"/>
          <w:sz w:val="24"/>
          <w:szCs w:val="24"/>
        </w:rPr>
        <w:t xml:space="preserve">  投标人（盖单位章）：</w:t>
      </w: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p>
    <w:p>
      <w:pPr>
        <w:spacing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 xml:space="preserve">                                                             年    月    日   </w:t>
      </w: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p>
    <w:p>
      <w:pPr>
        <w:pStyle w:val="3"/>
        <w:rPr>
          <w:rFonts w:hint="eastAsia" w:ascii="宋体" w:hAnsi="宋体" w:cs="宋体"/>
          <w:b/>
          <w:bCs/>
          <w:color w:val="000000"/>
          <w:kern w:val="0"/>
          <w:sz w:val="30"/>
          <w:szCs w:val="30"/>
        </w:rPr>
      </w:pPr>
    </w:p>
    <w:p>
      <w:pPr>
        <w:widowControl/>
        <w:snapToGrid w:val="0"/>
        <w:spacing w:line="600" w:lineRule="exact"/>
        <w:jc w:val="both"/>
        <w:rPr>
          <w:rFonts w:hint="eastAsia" w:ascii="宋体" w:hAnsi="宋体" w:cs="宋体"/>
          <w:b/>
          <w:bCs/>
          <w:color w:val="000000"/>
          <w:kern w:val="0"/>
          <w:sz w:val="30"/>
          <w:szCs w:val="30"/>
        </w:rPr>
      </w:pPr>
    </w:p>
    <w:p>
      <w:pPr>
        <w:widowControl/>
        <w:snapToGrid w:val="0"/>
        <w:spacing w:line="600" w:lineRule="exact"/>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13、无行贿犯罪记录承诺书</w:t>
      </w:r>
    </w:p>
    <w:p>
      <w:pPr>
        <w:rPr>
          <w:rFonts w:hint="eastAsia" w:ascii="宋体" w:hAnsi="宋体" w:cs="宋体"/>
          <w:color w:val="000000"/>
          <w:kern w:val="0"/>
        </w:rPr>
      </w:pPr>
    </w:p>
    <w:p>
      <w:pPr>
        <w:widowControl/>
        <w:snapToGrid w:val="0"/>
        <w:spacing w:line="400" w:lineRule="exact"/>
        <w:ind w:firstLine="4367" w:firstLineChars="1450"/>
        <w:rPr>
          <w:rFonts w:hint="eastAsia" w:ascii="宋体" w:hAnsi="宋体" w:cs="宋体"/>
          <w:b/>
          <w:bCs/>
          <w:color w:val="000000"/>
          <w:kern w:val="0"/>
          <w:sz w:val="30"/>
          <w:szCs w:val="30"/>
        </w:rPr>
      </w:pPr>
      <w:r>
        <w:rPr>
          <w:rFonts w:hint="eastAsia" w:ascii="宋体" w:hAnsi="宋体" w:cs="宋体"/>
          <w:b/>
          <w:bCs/>
          <w:color w:val="000000"/>
          <w:kern w:val="0"/>
          <w:sz w:val="30"/>
          <w:szCs w:val="30"/>
        </w:rPr>
        <w:t>承诺书</w:t>
      </w:r>
    </w:p>
    <w:p>
      <w:pPr>
        <w:pStyle w:val="3"/>
        <w:spacing w:line="400" w:lineRule="exact"/>
        <w:rPr>
          <w:rFonts w:hint="eastAsia"/>
          <w:kern w:val="1"/>
          <w:u w:val="single"/>
        </w:rPr>
      </w:pPr>
    </w:p>
    <w:p>
      <w:pPr>
        <w:pStyle w:val="3"/>
        <w:spacing w:line="400" w:lineRule="exact"/>
        <w:rPr>
          <w:rFonts w:hint="eastAsia"/>
          <w:kern w:val="1"/>
          <w:sz w:val="24"/>
          <w:szCs w:val="24"/>
        </w:rPr>
      </w:pPr>
      <w:r>
        <w:rPr>
          <w:rFonts w:hint="eastAsia"/>
          <w:kern w:val="1"/>
          <w:sz w:val="24"/>
          <w:szCs w:val="24"/>
          <w:u w:val="single"/>
        </w:rPr>
        <w:t xml:space="preserve">                      </w:t>
      </w:r>
      <w:r>
        <w:rPr>
          <w:rFonts w:hint="eastAsia"/>
          <w:kern w:val="1"/>
          <w:sz w:val="24"/>
          <w:szCs w:val="24"/>
        </w:rPr>
        <w:t>（招标人名称）：</w:t>
      </w:r>
    </w:p>
    <w:p>
      <w:pPr>
        <w:pStyle w:val="3"/>
        <w:spacing w:line="400" w:lineRule="exact"/>
        <w:rPr>
          <w:rFonts w:hint="eastAsia"/>
          <w:kern w:val="1"/>
          <w:sz w:val="24"/>
          <w:szCs w:val="24"/>
        </w:rPr>
      </w:pPr>
    </w:p>
    <w:p>
      <w:pPr>
        <w:pStyle w:val="3"/>
        <w:spacing w:line="400" w:lineRule="exact"/>
        <w:ind w:firstLine="480" w:firstLineChars="200"/>
        <w:rPr>
          <w:rFonts w:hint="eastAsia"/>
          <w:kern w:val="1"/>
          <w:sz w:val="24"/>
          <w:szCs w:val="24"/>
        </w:rPr>
      </w:pPr>
      <w:r>
        <w:rPr>
          <w:rFonts w:hint="eastAsia"/>
          <w:kern w:val="1"/>
          <w:sz w:val="24"/>
          <w:szCs w:val="24"/>
        </w:rPr>
        <w:t>我方在此声明，我方在</w:t>
      </w:r>
      <w:r>
        <w:rPr>
          <w:rFonts w:hint="eastAsia"/>
          <w:kern w:val="1"/>
          <w:sz w:val="24"/>
          <w:szCs w:val="24"/>
          <w:u w:val="single"/>
        </w:rPr>
        <w:t xml:space="preserve">                         </w:t>
      </w:r>
      <w:r>
        <w:rPr>
          <w:rFonts w:hint="eastAsia"/>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kern w:val="1"/>
          <w:sz w:val="24"/>
          <w:szCs w:val="24"/>
        </w:rPr>
      </w:pPr>
      <w:r>
        <w:rPr>
          <w:rFonts w:hint="eastAsia"/>
          <w:kern w:val="1"/>
          <w:sz w:val="24"/>
          <w:szCs w:val="24"/>
        </w:rPr>
        <w:t>我方保证上述信息的真实和准确，并愿意承担因我方就此弄虚作假所引起的一切法律后果。</w:t>
      </w: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ind w:firstLine="600" w:firstLineChars="250"/>
        <w:rPr>
          <w:rFonts w:hint="eastAsia"/>
          <w:kern w:val="1"/>
          <w:sz w:val="24"/>
          <w:szCs w:val="24"/>
        </w:rPr>
      </w:pPr>
      <w:r>
        <w:rPr>
          <w:rFonts w:hint="eastAsia"/>
          <w:kern w:val="1"/>
          <w:sz w:val="24"/>
          <w:szCs w:val="24"/>
        </w:rPr>
        <w:t>特此承诺</w:t>
      </w: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rPr>
          <w:rFonts w:hint="eastAsia"/>
          <w:kern w:val="1"/>
          <w:sz w:val="24"/>
          <w:szCs w:val="24"/>
        </w:rPr>
      </w:pPr>
    </w:p>
    <w:p>
      <w:pPr>
        <w:pStyle w:val="3"/>
        <w:spacing w:line="400" w:lineRule="exact"/>
        <w:ind w:firstLine="3360" w:firstLineChars="1400"/>
        <w:rPr>
          <w:rFonts w:hint="eastAsia"/>
          <w:kern w:val="1"/>
          <w:sz w:val="24"/>
          <w:szCs w:val="24"/>
        </w:rPr>
      </w:pPr>
      <w:r>
        <w:rPr>
          <w:rFonts w:hint="eastAsia"/>
          <w:kern w:val="1"/>
          <w:sz w:val="24"/>
          <w:szCs w:val="24"/>
        </w:rPr>
        <w:t>投标人：</w:t>
      </w:r>
      <w:r>
        <w:rPr>
          <w:rFonts w:hint="eastAsia"/>
          <w:kern w:val="1"/>
          <w:sz w:val="24"/>
          <w:szCs w:val="24"/>
          <w:u w:val="single"/>
        </w:rPr>
        <w:t xml:space="preserve">                               </w:t>
      </w:r>
      <w:r>
        <w:rPr>
          <w:rFonts w:hint="eastAsia"/>
          <w:kern w:val="1"/>
          <w:sz w:val="24"/>
          <w:szCs w:val="24"/>
        </w:rPr>
        <w:t>（单位盖章）</w:t>
      </w:r>
    </w:p>
    <w:p>
      <w:pPr>
        <w:pStyle w:val="3"/>
        <w:spacing w:line="400" w:lineRule="exact"/>
        <w:ind w:firstLine="3360" w:firstLineChars="1400"/>
        <w:rPr>
          <w:rFonts w:hint="eastAsia"/>
          <w:kern w:val="1"/>
          <w:sz w:val="24"/>
          <w:szCs w:val="24"/>
        </w:rPr>
      </w:pPr>
      <w:r>
        <w:rPr>
          <w:rFonts w:hint="eastAsia"/>
          <w:kern w:val="1"/>
          <w:sz w:val="24"/>
          <w:szCs w:val="24"/>
        </w:rPr>
        <w:t>法定代表人</w:t>
      </w:r>
      <w:r>
        <w:rPr>
          <w:rFonts w:hint="eastAsia"/>
          <w:kern w:val="1"/>
          <w:sz w:val="24"/>
          <w:szCs w:val="24"/>
          <w:lang w:eastAsia="zh-CN"/>
        </w:rPr>
        <w:t>和</w:t>
      </w:r>
      <w:r>
        <w:rPr>
          <w:rFonts w:hint="eastAsia"/>
          <w:kern w:val="1"/>
          <w:sz w:val="24"/>
          <w:szCs w:val="24"/>
        </w:rPr>
        <w:t>其委托代理人：</w:t>
      </w:r>
      <w:r>
        <w:rPr>
          <w:rFonts w:hint="eastAsia"/>
          <w:kern w:val="1"/>
          <w:sz w:val="24"/>
          <w:szCs w:val="24"/>
          <w:u w:val="single"/>
        </w:rPr>
        <w:t xml:space="preserve">                 </w:t>
      </w:r>
      <w:r>
        <w:rPr>
          <w:rFonts w:hint="eastAsia"/>
          <w:kern w:val="1"/>
          <w:sz w:val="24"/>
          <w:szCs w:val="24"/>
        </w:rPr>
        <w:t>（签字）</w:t>
      </w:r>
    </w:p>
    <w:p>
      <w:pPr>
        <w:pStyle w:val="3"/>
        <w:spacing w:line="400" w:lineRule="exact"/>
        <w:ind w:firstLine="600" w:firstLineChars="250"/>
        <w:rPr>
          <w:rFonts w:hint="eastAsia"/>
          <w:kern w:val="1"/>
          <w:sz w:val="24"/>
          <w:szCs w:val="24"/>
          <w:u w:val="single"/>
        </w:rPr>
      </w:pPr>
    </w:p>
    <w:p>
      <w:pPr>
        <w:pStyle w:val="3"/>
        <w:spacing w:line="400" w:lineRule="exact"/>
        <w:ind w:firstLine="600" w:firstLineChars="250"/>
        <w:rPr>
          <w:rFonts w:hint="eastAsia"/>
          <w:kern w:val="1"/>
          <w:sz w:val="24"/>
          <w:szCs w:val="24"/>
          <w:u w:val="single"/>
        </w:rPr>
      </w:pPr>
    </w:p>
    <w:p>
      <w:pPr>
        <w:pStyle w:val="3"/>
        <w:spacing w:line="400" w:lineRule="exact"/>
        <w:ind w:firstLine="6720" w:firstLineChars="2800"/>
        <w:rPr>
          <w:rFonts w:hint="eastAsia"/>
          <w:kern w:val="1"/>
          <w:sz w:val="24"/>
          <w:szCs w:val="24"/>
          <w:u w:val="single"/>
        </w:rPr>
      </w:pPr>
      <w:r>
        <w:rPr>
          <w:rFonts w:hint="eastAsia"/>
          <w:kern w:val="1"/>
          <w:sz w:val="24"/>
          <w:szCs w:val="24"/>
          <w:u w:val="single"/>
        </w:rPr>
        <w:t xml:space="preserve">     </w:t>
      </w:r>
      <w:r>
        <w:rPr>
          <w:rFonts w:hint="eastAsia"/>
          <w:kern w:val="1"/>
          <w:sz w:val="24"/>
          <w:szCs w:val="24"/>
        </w:rPr>
        <w:t>年</w:t>
      </w:r>
      <w:r>
        <w:rPr>
          <w:rFonts w:hint="eastAsia"/>
          <w:kern w:val="1"/>
          <w:sz w:val="24"/>
          <w:szCs w:val="24"/>
          <w:u w:val="single"/>
        </w:rPr>
        <w:t xml:space="preserve">     </w:t>
      </w:r>
      <w:r>
        <w:rPr>
          <w:rFonts w:hint="eastAsia"/>
          <w:kern w:val="1"/>
          <w:sz w:val="24"/>
          <w:szCs w:val="24"/>
        </w:rPr>
        <w:t>月</w:t>
      </w:r>
      <w:r>
        <w:rPr>
          <w:rFonts w:hint="eastAsia"/>
          <w:kern w:val="1"/>
          <w:sz w:val="24"/>
          <w:szCs w:val="24"/>
          <w:u w:val="single"/>
        </w:rPr>
        <w:t xml:space="preserve">     </w:t>
      </w:r>
      <w:r>
        <w:rPr>
          <w:rFonts w:hint="eastAsia"/>
          <w:kern w:val="1"/>
          <w:sz w:val="24"/>
          <w:szCs w:val="24"/>
        </w:rPr>
        <w:t>日</w:t>
      </w:r>
    </w:p>
    <w:bookmarkEnd w:id="69"/>
    <w:p>
      <w:pPr>
        <w:widowControl/>
        <w:snapToGrid w:val="0"/>
        <w:spacing w:line="600" w:lineRule="exact"/>
        <w:rPr>
          <w:rFonts w:hint="eastAsia" w:ascii="宋体" w:hAnsi="宋体" w:cs="宋体"/>
          <w:b/>
          <w:bCs/>
          <w:color w:val="000000"/>
          <w:kern w:val="0"/>
          <w:sz w:val="30"/>
          <w:szCs w:val="30"/>
        </w:rPr>
      </w:pPr>
    </w:p>
    <w:p>
      <w:pPr>
        <w:pStyle w:val="15"/>
        <w:rPr>
          <w:rFonts w:hint="eastAsia" w:ascii="宋体" w:hAnsi="宋体" w:cs="宋体"/>
          <w:b/>
          <w:bCs/>
          <w:color w:val="000000"/>
          <w:kern w:val="0"/>
          <w:sz w:val="30"/>
          <w:szCs w:val="30"/>
        </w:rPr>
      </w:pPr>
    </w:p>
    <w:p>
      <w:pPr>
        <w:pStyle w:val="15"/>
        <w:rPr>
          <w:rFonts w:hint="eastAsia" w:ascii="宋体" w:hAnsi="宋体" w:cs="宋体"/>
          <w:b/>
          <w:bCs/>
          <w:color w:val="000000"/>
          <w:kern w:val="0"/>
          <w:sz w:val="30"/>
          <w:szCs w:val="30"/>
        </w:rPr>
      </w:pPr>
    </w:p>
    <w:p>
      <w:pPr>
        <w:pStyle w:val="15"/>
        <w:rPr>
          <w:rFonts w:hint="eastAsia" w:ascii="宋体" w:hAnsi="宋体" w:cs="宋体"/>
          <w:b/>
          <w:bCs/>
          <w:color w:val="000000"/>
          <w:kern w:val="0"/>
          <w:sz w:val="30"/>
          <w:szCs w:val="30"/>
        </w:rPr>
      </w:pPr>
    </w:p>
    <w:p>
      <w:pPr>
        <w:pStyle w:val="15"/>
        <w:rPr>
          <w:rFonts w:hint="eastAsia" w:ascii="宋体" w:hAnsi="宋体" w:cs="宋体"/>
          <w:b/>
          <w:bCs/>
          <w:color w:val="000000"/>
          <w:kern w:val="0"/>
          <w:sz w:val="30"/>
          <w:szCs w:val="30"/>
        </w:rPr>
      </w:pPr>
    </w:p>
    <w:p>
      <w:pPr>
        <w:jc w:val="both"/>
        <w:rPr>
          <w:rFonts w:hint="eastAsia" w:ascii="宋体" w:hAnsi="宋体" w:cs="宋体"/>
          <w:b/>
          <w:kern w:val="0"/>
          <w:sz w:val="32"/>
          <w:szCs w:val="32"/>
          <w:lang w:val="en-US" w:eastAsia="zh-CN"/>
        </w:rPr>
      </w:pPr>
    </w:p>
    <w:p>
      <w:pPr>
        <w:jc w:val="center"/>
        <w:rPr>
          <w:rFonts w:ascii="宋体" w:hAnsi="宋体" w:cs="宋体"/>
          <w:b/>
          <w:kern w:val="0"/>
          <w:sz w:val="32"/>
          <w:szCs w:val="32"/>
        </w:rPr>
      </w:pPr>
      <w:r>
        <w:rPr>
          <w:rFonts w:hint="eastAsia" w:ascii="宋体" w:hAnsi="宋体" w:cs="宋体"/>
          <w:b/>
          <w:kern w:val="0"/>
          <w:sz w:val="32"/>
          <w:szCs w:val="32"/>
          <w:lang w:val="en-US" w:eastAsia="zh-CN"/>
        </w:rPr>
        <w:t>14、投标</w:t>
      </w:r>
      <w:r>
        <w:rPr>
          <w:rFonts w:hint="eastAsia" w:ascii="宋体" w:hAnsi="宋体" w:cs="宋体"/>
          <w:b/>
          <w:kern w:val="0"/>
          <w:sz w:val="32"/>
          <w:szCs w:val="32"/>
        </w:rPr>
        <w:t>承诺函</w:t>
      </w:r>
    </w:p>
    <w:p>
      <w:pPr>
        <w:jc w:val="center"/>
        <w:rPr>
          <w:rFonts w:hint="eastAsia" w:ascii="宋体" w:hAnsi="宋体"/>
          <w:b/>
          <w:sz w:val="44"/>
          <w:szCs w:val="44"/>
        </w:rPr>
      </w:pPr>
    </w:p>
    <w:p>
      <w:pPr>
        <w:spacing w:line="600" w:lineRule="exact"/>
        <w:ind w:firstLine="480" w:firstLineChars="200"/>
        <w:rPr>
          <w:rFonts w:hint="eastAsia" w:ascii="宋体" w:hAnsi="宋体"/>
          <w:sz w:val="24"/>
          <w:szCs w:val="24"/>
        </w:rPr>
      </w:pPr>
      <w:r>
        <w:rPr>
          <w:rFonts w:hint="eastAsia" w:ascii="宋体" w:hAnsi="宋体"/>
          <w:sz w:val="24"/>
          <w:szCs w:val="24"/>
        </w:rPr>
        <w:t>我单位对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项目</w:t>
      </w:r>
      <w:r>
        <w:rPr>
          <w:rFonts w:hint="eastAsia" w:ascii="宋体" w:hAnsi="宋体"/>
          <w:sz w:val="24"/>
          <w:szCs w:val="24"/>
        </w:rPr>
        <w:t>（采购编号：       ）投标行为做出承诺，保证所提交材料的真实性。</w:t>
      </w:r>
    </w:p>
    <w:p>
      <w:pPr>
        <w:spacing w:line="600" w:lineRule="exact"/>
        <w:ind w:firstLine="480" w:firstLineChars="200"/>
        <w:rPr>
          <w:rFonts w:hint="eastAsia" w:ascii="宋体" w:hAnsi="宋体"/>
          <w:sz w:val="24"/>
          <w:szCs w:val="24"/>
        </w:rPr>
      </w:pPr>
      <w:r>
        <w:rPr>
          <w:rFonts w:hint="eastAsia" w:ascii="宋体" w:hAnsi="宋体"/>
          <w:sz w:val="24"/>
          <w:szCs w:val="24"/>
        </w:rPr>
        <w:t>我单位承诺：</w:t>
      </w:r>
    </w:p>
    <w:p>
      <w:pPr>
        <w:numPr>
          <w:ilvl w:val="0"/>
          <w:numId w:val="0"/>
        </w:numPr>
        <w:spacing w:line="600" w:lineRule="exact"/>
        <w:ind w:firstLine="480" w:firstLineChars="200"/>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rPr>
        <w:t>在投标文件递交截止时间</w:t>
      </w:r>
      <w:r>
        <w:rPr>
          <w:rFonts w:hint="eastAsia" w:ascii="宋体" w:hAnsi="宋体"/>
          <w:sz w:val="24"/>
          <w:szCs w:val="24"/>
          <w:lang w:val="en-US" w:eastAsia="zh-CN"/>
        </w:rPr>
        <w:t>后</w:t>
      </w:r>
      <w:r>
        <w:rPr>
          <w:rFonts w:hint="eastAsia" w:ascii="宋体" w:hAnsi="宋体"/>
          <w:sz w:val="24"/>
          <w:szCs w:val="24"/>
        </w:rPr>
        <w:t>至确定</w:t>
      </w:r>
      <w:r>
        <w:rPr>
          <w:rFonts w:hint="eastAsia" w:ascii="宋体" w:hAnsi="宋体"/>
          <w:sz w:val="24"/>
          <w:szCs w:val="24"/>
          <w:lang w:eastAsia="zh-CN"/>
        </w:rPr>
        <w:t>成交</w:t>
      </w:r>
      <w:r>
        <w:rPr>
          <w:rFonts w:hint="eastAsia" w:ascii="宋体" w:hAnsi="宋体"/>
          <w:sz w:val="24"/>
          <w:szCs w:val="24"/>
        </w:rPr>
        <w:t>人的</w:t>
      </w:r>
      <w:r>
        <w:rPr>
          <w:rFonts w:hint="default" w:ascii="宋体" w:hAnsi="宋体"/>
          <w:sz w:val="24"/>
          <w:szCs w:val="24"/>
        </w:rPr>
        <w:fldChar w:fldCharType="begin"/>
      </w:r>
      <w:r>
        <w:rPr>
          <w:rFonts w:hint="default" w:ascii="宋体" w:hAnsi="宋体"/>
          <w:sz w:val="24"/>
          <w:szCs w:val="24"/>
        </w:rPr>
        <w:instrText xml:space="preserve"> HYPERLINK "https://baike.so.com/doc/5394983-5632135.html" \t "https://baike.so.com/doc/_blank" </w:instrText>
      </w:r>
      <w:r>
        <w:rPr>
          <w:rFonts w:hint="default" w:ascii="宋体" w:hAnsi="宋体"/>
          <w:sz w:val="24"/>
          <w:szCs w:val="24"/>
        </w:rPr>
        <w:fldChar w:fldCharType="separate"/>
      </w:r>
      <w:r>
        <w:rPr>
          <w:rFonts w:hint="default" w:ascii="宋体" w:hAnsi="宋体"/>
          <w:sz w:val="24"/>
          <w:szCs w:val="24"/>
        </w:rPr>
        <w:t>投标有效期</w:t>
      </w:r>
      <w:r>
        <w:rPr>
          <w:rFonts w:hint="default" w:ascii="宋体" w:hAnsi="宋体"/>
          <w:sz w:val="24"/>
          <w:szCs w:val="24"/>
        </w:rPr>
        <w:fldChar w:fldCharType="end"/>
      </w:r>
      <w:r>
        <w:rPr>
          <w:rFonts w:hint="default" w:ascii="宋体" w:hAnsi="宋体"/>
          <w:sz w:val="24"/>
          <w:szCs w:val="24"/>
        </w:rPr>
        <w:t>内</w:t>
      </w:r>
      <w:r>
        <w:rPr>
          <w:rFonts w:hint="eastAsia" w:ascii="宋体" w:hAnsi="宋体"/>
          <w:sz w:val="24"/>
          <w:szCs w:val="24"/>
        </w:rPr>
        <w:t>，</w:t>
      </w:r>
      <w:r>
        <w:rPr>
          <w:rFonts w:hint="eastAsia" w:ascii="宋体" w:hAnsi="宋体"/>
          <w:sz w:val="24"/>
          <w:szCs w:val="24"/>
          <w:lang w:eastAsia="zh-CN"/>
        </w:rPr>
        <w:t>我</w:t>
      </w:r>
      <w:r>
        <w:rPr>
          <w:rFonts w:hint="eastAsia" w:ascii="宋体" w:hAnsi="宋体"/>
          <w:sz w:val="24"/>
          <w:szCs w:val="24"/>
        </w:rPr>
        <w:t>单位不</w:t>
      </w:r>
      <w:r>
        <w:rPr>
          <w:rFonts w:hint="eastAsia" w:ascii="宋体" w:hAnsi="宋体"/>
          <w:sz w:val="24"/>
          <w:szCs w:val="24"/>
          <w:lang w:eastAsia="zh-CN"/>
        </w:rPr>
        <w:t>得</w:t>
      </w:r>
      <w:r>
        <w:rPr>
          <w:rFonts w:hint="eastAsia" w:ascii="宋体" w:hAnsi="宋体"/>
          <w:sz w:val="24"/>
          <w:szCs w:val="24"/>
        </w:rPr>
        <w:t>要求退出竞标或者修改投标文件</w:t>
      </w:r>
      <w:r>
        <w:rPr>
          <w:rFonts w:hint="eastAsia" w:ascii="宋体" w:hAnsi="宋体"/>
          <w:sz w:val="24"/>
          <w:szCs w:val="24"/>
          <w:lang w:eastAsia="zh-CN"/>
        </w:rPr>
        <w:t>且</w:t>
      </w:r>
      <w:r>
        <w:rPr>
          <w:rFonts w:hint="default" w:ascii="宋体" w:hAnsi="宋体"/>
          <w:sz w:val="24"/>
          <w:szCs w:val="24"/>
        </w:rPr>
        <w:t>对递交的投标文件负责，受其约束。</w:t>
      </w:r>
    </w:p>
    <w:p>
      <w:pPr>
        <w:numPr>
          <w:ilvl w:val="0"/>
          <w:numId w:val="0"/>
        </w:numPr>
        <w:spacing w:line="600" w:lineRule="exact"/>
        <w:ind w:firstLine="480" w:firstLineChars="200"/>
        <w:rPr>
          <w:rFonts w:hint="eastAsia" w:ascii="宋体" w:hAnsi="宋体"/>
          <w:sz w:val="24"/>
          <w:szCs w:val="24"/>
          <w:lang w:eastAsia="zh-CN"/>
        </w:rPr>
      </w:pPr>
      <w:r>
        <w:rPr>
          <w:rFonts w:hint="eastAsia" w:ascii="宋体" w:hAnsi="宋体"/>
          <w:sz w:val="24"/>
          <w:szCs w:val="24"/>
          <w:lang w:val="en-US" w:eastAsia="zh-CN"/>
        </w:rPr>
        <w:t>2、若</w:t>
      </w:r>
      <w:r>
        <w:rPr>
          <w:rFonts w:hint="eastAsia" w:ascii="宋体" w:hAnsi="宋体"/>
          <w:sz w:val="24"/>
          <w:szCs w:val="24"/>
          <w:lang w:eastAsia="zh-CN"/>
        </w:rPr>
        <w:t>我单位中标，在接到成交通知书后，除不可抗力因素外，及时按</w:t>
      </w:r>
      <w:r>
        <w:rPr>
          <w:rFonts w:hint="default" w:ascii="宋体" w:hAnsi="宋体"/>
          <w:sz w:val="24"/>
          <w:szCs w:val="24"/>
          <w:lang w:eastAsia="zh-CN"/>
        </w:rPr>
        <w:t>规定</w:t>
      </w:r>
      <w:r>
        <w:rPr>
          <w:rFonts w:hint="eastAsia" w:ascii="宋体" w:hAnsi="宋体"/>
          <w:sz w:val="24"/>
          <w:szCs w:val="24"/>
          <w:lang w:eastAsia="zh-CN"/>
        </w:rPr>
        <w:t>与采购人</w:t>
      </w:r>
      <w:r>
        <w:rPr>
          <w:rFonts w:hint="default" w:ascii="宋体" w:hAnsi="宋体"/>
          <w:sz w:val="24"/>
          <w:szCs w:val="24"/>
          <w:lang w:eastAsia="zh-CN"/>
        </w:rPr>
        <w:t>签订合同</w:t>
      </w:r>
      <w:r>
        <w:rPr>
          <w:rFonts w:hint="eastAsia" w:ascii="宋体" w:hAnsi="宋体"/>
          <w:sz w:val="24"/>
          <w:szCs w:val="24"/>
          <w:lang w:eastAsia="zh-CN"/>
        </w:rPr>
        <w:t>并认真履约。</w:t>
      </w:r>
    </w:p>
    <w:p>
      <w:pPr>
        <w:numPr>
          <w:ilvl w:val="0"/>
          <w:numId w:val="0"/>
        </w:numPr>
        <w:spacing w:line="600" w:lineRule="exact"/>
        <w:ind w:firstLine="480" w:firstLineChars="200"/>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非因不可抗力因素放弃成交或未按规定期限与采购人签订合同，</w:t>
      </w:r>
      <w:r>
        <w:rPr>
          <w:rFonts w:hint="eastAsia" w:ascii="宋体" w:hAnsi="宋体"/>
          <w:sz w:val="24"/>
          <w:szCs w:val="24"/>
          <w:lang w:eastAsia="zh-CN"/>
        </w:rPr>
        <w:t>愿</w:t>
      </w:r>
      <w:r>
        <w:rPr>
          <w:rFonts w:hint="eastAsia" w:ascii="宋体" w:hAnsi="宋体"/>
          <w:sz w:val="24"/>
          <w:szCs w:val="24"/>
        </w:rPr>
        <w:t>赔偿采购人由此造成的损失</w:t>
      </w:r>
      <w:r>
        <w:rPr>
          <w:rFonts w:hint="eastAsia" w:ascii="宋体" w:hAnsi="宋体"/>
          <w:sz w:val="24"/>
          <w:szCs w:val="24"/>
          <w:lang w:eastAsia="zh-CN"/>
        </w:rPr>
        <w:t>（</w:t>
      </w:r>
      <w:r>
        <w:rPr>
          <w:rFonts w:hint="eastAsia" w:ascii="宋体" w:hAnsi="宋体"/>
          <w:sz w:val="24"/>
          <w:szCs w:val="24"/>
        </w:rPr>
        <w:t>损失费</w:t>
      </w:r>
      <w:r>
        <w:rPr>
          <w:rFonts w:hint="eastAsia" w:ascii="宋体" w:hAnsi="宋体"/>
          <w:sz w:val="24"/>
          <w:szCs w:val="24"/>
          <w:lang w:eastAsia="zh-CN"/>
        </w:rPr>
        <w:t>由采购人按相关规定</w:t>
      </w:r>
      <w:r>
        <w:rPr>
          <w:rFonts w:hint="eastAsia" w:ascii="宋体" w:hAnsi="宋体"/>
          <w:sz w:val="24"/>
          <w:szCs w:val="24"/>
        </w:rPr>
        <w:t>计算</w:t>
      </w:r>
      <w:r>
        <w:rPr>
          <w:rFonts w:hint="eastAsia" w:ascii="宋体" w:hAnsi="宋体"/>
          <w:sz w:val="24"/>
          <w:szCs w:val="24"/>
          <w:lang w:eastAsia="zh-CN"/>
        </w:rPr>
        <w:t>）</w:t>
      </w:r>
      <w:r>
        <w:rPr>
          <w:rFonts w:hint="eastAsia" w:ascii="宋体" w:hAnsi="宋体"/>
          <w:sz w:val="24"/>
          <w:szCs w:val="24"/>
        </w:rPr>
        <w:t>，并</w:t>
      </w:r>
      <w:r>
        <w:rPr>
          <w:rFonts w:hint="eastAsia" w:ascii="宋体" w:hAnsi="宋体"/>
          <w:sz w:val="24"/>
          <w:szCs w:val="24"/>
          <w:lang w:eastAsia="zh-CN"/>
        </w:rPr>
        <w:t>愿接受</w:t>
      </w:r>
      <w:r>
        <w:rPr>
          <w:rFonts w:hint="eastAsia" w:ascii="宋体" w:hAnsi="宋体"/>
          <w:sz w:val="24"/>
          <w:szCs w:val="24"/>
        </w:rPr>
        <w:t>采购金额千分之五以上千分之十以下罚款</w:t>
      </w:r>
      <w:r>
        <w:rPr>
          <w:rFonts w:hint="eastAsia" w:ascii="宋体" w:hAnsi="宋体"/>
          <w:sz w:val="24"/>
          <w:szCs w:val="24"/>
          <w:lang w:eastAsia="zh-CN"/>
        </w:rPr>
        <w:t>、</w:t>
      </w:r>
      <w:r>
        <w:rPr>
          <w:rFonts w:hint="eastAsia" w:ascii="宋体" w:hAnsi="宋体"/>
          <w:sz w:val="24"/>
          <w:szCs w:val="24"/>
        </w:rPr>
        <w:t>列入不良行为记录名单</w:t>
      </w:r>
      <w:r>
        <w:rPr>
          <w:rFonts w:hint="eastAsia" w:ascii="宋体" w:hAnsi="宋体"/>
          <w:sz w:val="24"/>
          <w:szCs w:val="24"/>
          <w:lang w:eastAsia="zh-CN"/>
        </w:rPr>
        <w:t>、</w:t>
      </w:r>
      <w:r>
        <w:rPr>
          <w:rFonts w:hint="eastAsia" w:ascii="宋体" w:hAnsi="宋体"/>
          <w:sz w:val="24"/>
          <w:szCs w:val="24"/>
        </w:rPr>
        <w:t>在1至3年内禁止参加政府采购活动</w:t>
      </w:r>
      <w:r>
        <w:rPr>
          <w:rFonts w:hint="eastAsia" w:ascii="宋体" w:hAnsi="宋体"/>
          <w:sz w:val="24"/>
          <w:szCs w:val="24"/>
          <w:lang w:eastAsia="zh-CN"/>
        </w:rPr>
        <w:t>、给予</w:t>
      </w:r>
      <w:r>
        <w:rPr>
          <w:rFonts w:hint="eastAsia" w:ascii="宋体" w:hAnsi="宋体"/>
          <w:sz w:val="24"/>
          <w:szCs w:val="24"/>
        </w:rPr>
        <w:t>通报</w:t>
      </w:r>
      <w:r>
        <w:rPr>
          <w:rFonts w:hint="eastAsia" w:ascii="宋体" w:hAnsi="宋体"/>
          <w:sz w:val="24"/>
          <w:szCs w:val="24"/>
          <w:lang w:eastAsia="zh-CN"/>
        </w:rPr>
        <w:t>的处罚</w:t>
      </w:r>
      <w:r>
        <w:rPr>
          <w:rFonts w:hint="eastAsia" w:ascii="宋体" w:hAnsi="宋体"/>
          <w:sz w:val="24"/>
          <w:szCs w:val="24"/>
        </w:rPr>
        <w:t>。</w:t>
      </w:r>
    </w:p>
    <w:p>
      <w:pPr>
        <w:spacing w:line="600" w:lineRule="exact"/>
        <w:ind w:firstLine="480" w:firstLineChars="200"/>
        <w:rPr>
          <w:rFonts w:hint="eastAsia" w:ascii="宋体" w:hAnsi="宋体"/>
          <w:sz w:val="24"/>
          <w:szCs w:val="24"/>
          <w:u w:val="single"/>
        </w:rPr>
      </w:pPr>
      <w:r>
        <w:rPr>
          <w:rFonts w:hint="eastAsia" w:ascii="宋体" w:hAnsi="宋体"/>
          <w:sz w:val="24"/>
          <w:szCs w:val="24"/>
          <w:lang w:val="en-US" w:eastAsia="zh-CN"/>
        </w:rPr>
        <w:t>4</w:t>
      </w:r>
      <w:r>
        <w:rPr>
          <w:rFonts w:hint="eastAsia" w:ascii="宋体" w:hAnsi="宋体"/>
          <w:sz w:val="24"/>
          <w:szCs w:val="24"/>
        </w:rPr>
        <w:t>、不存在法律法规规定的其他违法违规行为。</w:t>
      </w:r>
      <w:r>
        <w:rPr>
          <w:rFonts w:hint="eastAsia" w:ascii="宋体" w:hAnsi="宋体"/>
          <w:sz w:val="24"/>
          <w:szCs w:val="24"/>
        </w:rPr>
        <w:br w:type="textWrapping"/>
      </w:r>
      <w:r>
        <w:rPr>
          <w:rFonts w:hint="eastAsia" w:ascii="宋体" w:hAnsi="宋体"/>
          <w:sz w:val="24"/>
          <w:szCs w:val="24"/>
        </w:rPr>
        <w:br w:type="textWrapping"/>
      </w: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投标单位名称（盖章）：</w:t>
      </w:r>
      <w:r>
        <w:rPr>
          <w:rFonts w:hint="eastAsia" w:ascii="宋体" w:hAnsi="宋体"/>
          <w:sz w:val="24"/>
          <w:szCs w:val="24"/>
          <w:u w:val="single"/>
        </w:rPr>
        <w:t xml:space="preserve">                              </w:t>
      </w:r>
    </w:p>
    <w:p>
      <w:pPr>
        <w:spacing w:line="600" w:lineRule="exact"/>
        <w:ind w:firstLine="435"/>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法人代表或授权委托人（签字或盖章）：</w:t>
      </w:r>
      <w:r>
        <w:rPr>
          <w:rFonts w:hint="eastAsia" w:ascii="宋体" w:hAnsi="宋体"/>
          <w:sz w:val="24"/>
          <w:szCs w:val="24"/>
          <w:u w:val="single"/>
        </w:rPr>
        <w:t xml:space="preserve">                 </w:t>
      </w:r>
    </w:p>
    <w:p>
      <w:pPr>
        <w:pStyle w:val="15"/>
        <w:rPr>
          <w:rFonts w:hint="eastAsia" w:ascii="宋体" w:hAnsi="宋体" w:cs="宋体"/>
          <w:b/>
          <w:bCs/>
          <w:color w:val="000000"/>
          <w:kern w:val="0"/>
          <w:sz w:val="24"/>
          <w:szCs w:val="24"/>
        </w:rPr>
      </w:pPr>
      <w:r>
        <w:rPr>
          <w:rFonts w:hint="eastAsia" w:ascii="宋体" w:hAnsi="宋体"/>
          <w:sz w:val="24"/>
          <w:szCs w:val="24"/>
        </w:rPr>
        <w:t xml:space="preserve">                                         年    月    日  </w:t>
      </w:r>
    </w:p>
    <w:p/>
    <w:p>
      <w:pPr>
        <w:pStyle w:val="2"/>
      </w:pPr>
    </w:p>
    <w:p>
      <w:pPr>
        <w:pStyle w:val="5"/>
      </w:pPr>
    </w:p>
    <w:p>
      <w:pPr>
        <w:pStyle w:val="5"/>
      </w:pPr>
    </w:p>
    <w:p>
      <w:pPr>
        <w:pStyle w:val="5"/>
      </w:pPr>
    </w:p>
    <w:p>
      <w:pPr>
        <w:jc w:val="center"/>
        <w:rPr>
          <w:rFonts w:hint="eastAsia" w:ascii="宋体" w:hAnsi="宋体" w:cs="宋体"/>
          <w:b/>
          <w:kern w:val="0"/>
          <w:sz w:val="32"/>
          <w:szCs w:val="32"/>
          <w:lang w:val="en-US" w:eastAsia="zh-CN"/>
        </w:rPr>
      </w:pPr>
    </w:p>
    <w:p>
      <w:pPr>
        <w:jc w:val="center"/>
        <w:rPr>
          <w:rFonts w:hint="eastAsia" w:ascii="宋体" w:hAnsi="宋体" w:cs="宋体"/>
          <w:b/>
          <w:kern w:val="0"/>
          <w:sz w:val="32"/>
          <w:szCs w:val="32"/>
          <w:lang w:val="en-US" w:eastAsia="zh-CN"/>
        </w:rPr>
      </w:pPr>
      <w:r>
        <w:rPr>
          <w:rFonts w:hint="eastAsia" w:ascii="宋体" w:hAnsi="宋体" w:cs="宋体"/>
          <w:b/>
          <w:kern w:val="0"/>
          <w:sz w:val="32"/>
          <w:szCs w:val="32"/>
          <w:lang w:val="en-US" w:eastAsia="zh-CN"/>
        </w:rPr>
        <w:t>15、中小企业声明函</w:t>
      </w:r>
    </w:p>
    <w:p>
      <w:pPr>
        <w:pStyle w:val="3"/>
      </w:pPr>
    </w:p>
    <w:p>
      <w:pPr>
        <w:widowControl/>
        <w:snapToGrid w:val="0"/>
        <w:spacing w:line="400" w:lineRule="exact"/>
        <w:jc w:val="center"/>
        <w:rPr>
          <w:rFonts w:ascii="宋体" w:hAnsi="宋体" w:cs="宋体"/>
          <w:b/>
          <w:bCs/>
          <w:kern w:val="0"/>
          <w:sz w:val="30"/>
          <w:szCs w:val="30"/>
        </w:rPr>
      </w:pPr>
      <w:r>
        <w:rPr>
          <w:rFonts w:hint="eastAsia" w:ascii="宋体" w:hAnsi="宋体" w:cs="宋体"/>
          <w:b/>
          <w:bCs/>
          <w:kern w:val="0"/>
          <w:sz w:val="30"/>
          <w:szCs w:val="30"/>
        </w:rPr>
        <w:t>中小企业声明函</w:t>
      </w:r>
    </w:p>
    <w:p>
      <w:pPr>
        <w:pStyle w:val="12"/>
        <w:shd w:val="clear" w:color="auto" w:fill="FFFFFF"/>
        <w:spacing w:beforeAutospacing="0" w:after="210" w:afterAutospacing="0" w:line="315" w:lineRule="atLeast"/>
        <w:ind w:firstLine="420"/>
        <w:rPr>
          <w:b/>
          <w:kern w:val="2"/>
          <w:sz w:val="32"/>
          <w:szCs w:val="32"/>
        </w:rPr>
      </w:pPr>
      <w:r>
        <w:rPr>
          <w:b/>
          <w:kern w:val="2"/>
          <w:sz w:val="32"/>
          <w:szCs w:val="32"/>
        </w:rPr>
        <w:t> </w:t>
      </w:r>
    </w:p>
    <w:p>
      <w:pPr>
        <w:spacing w:line="560" w:lineRule="exact"/>
        <w:ind w:firstLine="420" w:firstLineChars="200"/>
        <w:rPr>
          <w:rFonts w:ascii="宋体" w:hAnsi="宋体" w:cs="宋体"/>
          <w:szCs w:val="21"/>
        </w:rPr>
      </w:pPr>
      <w:r>
        <w:rPr>
          <w:rFonts w:hint="eastAsia" w:ascii="宋体" w:hAnsi="宋体" w:cs="宋体"/>
          <w:szCs w:val="21"/>
        </w:rPr>
        <w:t>本公司郑重声明，根据《政府采购促进中小企业发展暂行办法》（财库[2011]181号）的规定，本公司为______（请填写：中型、小型、微型）企业。即，本公司同时满足以下条件：</w:t>
      </w:r>
    </w:p>
    <w:p>
      <w:pPr>
        <w:spacing w:line="560" w:lineRule="exact"/>
        <w:ind w:firstLine="420" w:firstLineChars="200"/>
        <w:rPr>
          <w:rFonts w:ascii="宋体" w:hAnsi="宋体" w:cs="宋体"/>
          <w:szCs w:val="21"/>
        </w:rPr>
      </w:pPr>
      <w:r>
        <w:rPr>
          <w:rFonts w:hint="eastAsia" w:ascii="宋体" w:hAnsi="宋体" w:cs="宋体"/>
          <w:szCs w:val="21"/>
        </w:rPr>
        <w:t>1.根据《工业和信息化部、国家统计局、国家发展和改革委员会、财政部关于印发中小企业划型标准规定的通知》（工信部联企业[2011]300号）规定的划分标准，本公司为______（请填写：中型、小型、微型）企业。</w:t>
      </w:r>
    </w:p>
    <w:p>
      <w:pPr>
        <w:spacing w:line="560" w:lineRule="exact"/>
        <w:ind w:firstLine="420" w:firstLineChars="200"/>
        <w:rPr>
          <w:rFonts w:ascii="宋体" w:hAnsi="宋体" w:cs="宋体"/>
          <w:szCs w:val="21"/>
        </w:rPr>
      </w:pPr>
      <w:r>
        <w:rPr>
          <w:rFonts w:hint="eastAsia" w:ascii="宋体" w:hAnsi="宋体" w:cs="宋体"/>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560" w:lineRule="exact"/>
        <w:ind w:firstLine="420" w:firstLineChars="200"/>
        <w:rPr>
          <w:rFonts w:ascii="宋体" w:hAnsi="宋体" w:cs="宋体"/>
          <w:szCs w:val="21"/>
        </w:rPr>
      </w:pPr>
      <w:r>
        <w:rPr>
          <w:rFonts w:hint="eastAsia" w:ascii="宋体" w:hAnsi="宋体" w:cs="宋体"/>
          <w:szCs w:val="21"/>
        </w:rPr>
        <w:t>本公司对上述声明的真实性负责。如有虚假，将依法承担相应责任。</w:t>
      </w:r>
    </w:p>
    <w:p>
      <w:pPr>
        <w:spacing w:line="560" w:lineRule="exact"/>
        <w:ind w:firstLine="420" w:firstLineChars="200"/>
        <w:rPr>
          <w:rFonts w:ascii="宋体" w:hAnsi="宋体" w:cs="宋体"/>
          <w:szCs w:val="21"/>
        </w:rPr>
      </w:pPr>
      <w:r>
        <w:rPr>
          <w:rFonts w:hint="eastAsia" w:ascii="宋体" w:hAnsi="宋体" w:cs="宋体"/>
          <w:szCs w:val="21"/>
        </w:rPr>
        <w:t> </w:t>
      </w:r>
    </w:p>
    <w:p>
      <w:pPr>
        <w:spacing w:line="560" w:lineRule="exact"/>
        <w:ind w:firstLine="420" w:firstLineChars="200"/>
        <w:rPr>
          <w:rFonts w:ascii="宋体" w:hAnsi="宋体" w:cs="宋体"/>
          <w:szCs w:val="21"/>
        </w:rPr>
      </w:pPr>
      <w:r>
        <w:rPr>
          <w:rFonts w:hint="eastAsia" w:ascii="宋体" w:hAnsi="宋体" w:cs="宋体"/>
          <w:szCs w:val="21"/>
        </w:rPr>
        <w:t>　　　　　　　　　　　　　　　</w:t>
      </w:r>
      <w:r>
        <w:rPr>
          <w:rFonts w:hint="eastAsia" w:ascii="宋体" w:hAnsi="宋体" w:cs="宋体"/>
          <w:szCs w:val="21"/>
          <w:lang w:val="en-US" w:eastAsia="zh-CN"/>
        </w:rPr>
        <w:t xml:space="preserve">                  </w:t>
      </w:r>
      <w:r>
        <w:rPr>
          <w:rFonts w:hint="eastAsia" w:ascii="宋体" w:hAnsi="宋体" w:cs="宋体"/>
          <w:szCs w:val="21"/>
        </w:rPr>
        <w:t>投标人：（单位盖章）</w:t>
      </w:r>
    </w:p>
    <w:p>
      <w:pPr>
        <w:pStyle w:val="3"/>
      </w:pPr>
    </w:p>
    <w:p>
      <w:pPr>
        <w:pStyle w:val="15"/>
        <w:jc w:val="center"/>
        <w:rPr>
          <w:rFonts w:hAnsi="宋体"/>
          <w:szCs w:val="21"/>
        </w:rPr>
      </w:pPr>
      <w:r>
        <w:rPr>
          <w:rFonts w:hint="eastAsia" w:hAnsi="宋体"/>
          <w:szCs w:val="21"/>
          <w:lang w:val="en-US" w:eastAsia="zh-CN"/>
        </w:rPr>
        <w:t xml:space="preserve">                                   </w:t>
      </w:r>
      <w:r>
        <w:rPr>
          <w:rFonts w:hint="eastAsia" w:ascii="宋体" w:hAnsi="宋体" w:eastAsia="宋体" w:cs="宋体"/>
          <w:kern w:val="2"/>
          <w:sz w:val="21"/>
          <w:szCs w:val="21"/>
          <w:lang w:val="en-US" w:eastAsia="zh-CN" w:bidi="ar-SA"/>
        </w:rPr>
        <w:t xml:space="preserve"> 年    月     日</w:t>
      </w:r>
    </w:p>
    <w:p>
      <w:pPr>
        <w:pStyle w:val="15"/>
        <w:rPr>
          <w:b/>
          <w:bCs/>
        </w:rPr>
      </w:pPr>
    </w:p>
    <w:p>
      <w:pPr>
        <w:pStyle w:val="15"/>
        <w:rPr>
          <w:b/>
          <w:bCs/>
        </w:rPr>
      </w:pPr>
    </w:p>
    <w:p>
      <w:pPr>
        <w:pStyle w:val="15"/>
        <w:rPr>
          <w:b/>
          <w:bCs/>
        </w:rPr>
      </w:pPr>
    </w:p>
    <w:p>
      <w:pPr>
        <w:pStyle w:val="15"/>
        <w:rPr>
          <w:b/>
          <w:bCs/>
        </w:rPr>
      </w:pPr>
      <w:r>
        <w:rPr>
          <w:b/>
          <w:bCs/>
        </w:rPr>
        <w:t xml:space="preserve">注： </w:t>
      </w:r>
    </w:p>
    <w:p>
      <w:pPr>
        <w:pStyle w:val="15"/>
        <w:rPr>
          <w:b/>
          <w:bCs/>
        </w:rPr>
      </w:pPr>
      <w:r>
        <w:rPr>
          <w:b/>
          <w:bCs/>
        </w:rPr>
        <w:t>1、该声明函是针对小微型企业的，非小型、微型企业投标时不用提供该声明；</w:t>
      </w:r>
    </w:p>
    <w:p>
      <w:pPr>
        <w:pStyle w:val="5"/>
        <w:ind w:left="0" w:leftChars="0" w:firstLine="0" w:firstLineChars="0"/>
      </w:pPr>
      <w:r>
        <w:rPr>
          <w:rFonts w:ascii="宋体" w:hAnsi="Times New Roman" w:eastAsia="宋体" w:cs="宋体"/>
          <w:b/>
          <w:bCs/>
          <w:color w:val="000000"/>
          <w:sz w:val="24"/>
          <w:szCs w:val="24"/>
          <w:lang w:val="en-US" w:eastAsia="zh-CN" w:bidi="ar-SA"/>
        </w:rPr>
        <w:t>2、供应商应提供相应证明材料附后。</w:t>
      </w: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Lucida Sans">
    <w:altName w:val="Lucida Sans Unicode"/>
    <w:panose1 w:val="020B0602030504020204"/>
    <w:charset w:val="00"/>
    <w:family w:val="auto"/>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200000BF" w:csb1="D7F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rPr>
                        <w:rFonts w:ascii="宋体" w:hAnsi="宋体"/>
                      </w:rPr>
                      <w:t>- 6 -</w:t>
                    </w:r>
                    <w:r>
                      <w:rPr>
                        <w:rFonts w:hint="eastAsia" w:ascii="宋体" w:hAnsi="宋体"/>
                        <w:sz w:val="18"/>
                      </w:rPr>
                      <w:fldChar w:fldCharType="end"/>
                    </w:r>
                  </w:p>
                </w:txbxContent>
              </v:textbox>
            </v:shape>
          </w:pict>
        </mc:Fallback>
      </mc:AlternateContent>
    </w:r>
    <w:r>
      <w:rPr>
        <w:rFonts w:hint="eastAsia"/>
        <w:lang w:eastAsia="zh-CN"/>
      </w:rPr>
      <w:t>北京恒乐工程管理有限公司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both"/>
      <w:rPr>
        <w:rFonts w:hint="eastAsia"/>
      </w:rPr>
    </w:pPr>
    <w:r>
      <w:rPr>
        <w:rFonts w:hint="eastAsia"/>
        <w:lang w:val="en-US" w:eastAsia="zh-CN"/>
      </w:rPr>
      <w:t xml:space="preserve">2019年度温县番田镇南孟村高标准粮田项目                                                   </w:t>
    </w:r>
    <w:r>
      <w:rPr>
        <w:rFonts w:hint="eastAsia"/>
      </w:rPr>
      <w:t>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singleLevel"/>
    <w:tmpl w:val="0000000D"/>
    <w:lvl w:ilvl="0" w:tentative="0">
      <w:start w:val="1"/>
      <w:numFmt w:val="decimal"/>
      <w:lvlText w:val="%1."/>
      <w:lvlJc w:val="left"/>
      <w:pPr>
        <w:ind w:left="425" w:hanging="425"/>
      </w:pPr>
      <w:rPr>
        <w:rFonts w:hint="default"/>
      </w:rPr>
    </w:lvl>
  </w:abstractNum>
  <w:abstractNum w:abstractNumId="1">
    <w:nsid w:val="5D5663C4"/>
    <w:multiLevelType w:val="singleLevel"/>
    <w:tmpl w:val="5D5663C4"/>
    <w:lvl w:ilvl="0" w:tentative="0">
      <w:start w:val="1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B7CCD"/>
    <w:rsid w:val="008E6DD0"/>
    <w:rsid w:val="00E5548A"/>
    <w:rsid w:val="00EB4D44"/>
    <w:rsid w:val="01255208"/>
    <w:rsid w:val="01C942A5"/>
    <w:rsid w:val="03A704AF"/>
    <w:rsid w:val="03DF3734"/>
    <w:rsid w:val="0401617B"/>
    <w:rsid w:val="04042935"/>
    <w:rsid w:val="0409243E"/>
    <w:rsid w:val="043E4A5C"/>
    <w:rsid w:val="045F2705"/>
    <w:rsid w:val="0697220E"/>
    <w:rsid w:val="07EF6495"/>
    <w:rsid w:val="0951511F"/>
    <w:rsid w:val="099849FE"/>
    <w:rsid w:val="0A4A538A"/>
    <w:rsid w:val="0B191737"/>
    <w:rsid w:val="0D6C71A6"/>
    <w:rsid w:val="0E184BC8"/>
    <w:rsid w:val="0F1B4377"/>
    <w:rsid w:val="0F8B023F"/>
    <w:rsid w:val="0FBD17A8"/>
    <w:rsid w:val="0FF7172B"/>
    <w:rsid w:val="12B44982"/>
    <w:rsid w:val="131D6C80"/>
    <w:rsid w:val="13A4287F"/>
    <w:rsid w:val="13C669EC"/>
    <w:rsid w:val="15845285"/>
    <w:rsid w:val="16181CDD"/>
    <w:rsid w:val="16AB1AE6"/>
    <w:rsid w:val="16BD6F7B"/>
    <w:rsid w:val="16DC1213"/>
    <w:rsid w:val="170D7397"/>
    <w:rsid w:val="17EA2D72"/>
    <w:rsid w:val="18530AA0"/>
    <w:rsid w:val="18CB6691"/>
    <w:rsid w:val="1E1D2B3E"/>
    <w:rsid w:val="1EA210E0"/>
    <w:rsid w:val="1EC358DD"/>
    <w:rsid w:val="1FD74A6E"/>
    <w:rsid w:val="202017A3"/>
    <w:rsid w:val="212C664B"/>
    <w:rsid w:val="21634F68"/>
    <w:rsid w:val="22492A0C"/>
    <w:rsid w:val="227E3017"/>
    <w:rsid w:val="22A25D8D"/>
    <w:rsid w:val="230013DD"/>
    <w:rsid w:val="23993484"/>
    <w:rsid w:val="23AE53AC"/>
    <w:rsid w:val="240709A4"/>
    <w:rsid w:val="24522E1F"/>
    <w:rsid w:val="2795270F"/>
    <w:rsid w:val="27A2122C"/>
    <w:rsid w:val="28294562"/>
    <w:rsid w:val="28672068"/>
    <w:rsid w:val="28A03887"/>
    <w:rsid w:val="292B3097"/>
    <w:rsid w:val="29993B7D"/>
    <w:rsid w:val="2B360E95"/>
    <w:rsid w:val="2B3954A8"/>
    <w:rsid w:val="2C8D17B4"/>
    <w:rsid w:val="2CB911CA"/>
    <w:rsid w:val="2CFD7B86"/>
    <w:rsid w:val="2D022C16"/>
    <w:rsid w:val="2EAA750C"/>
    <w:rsid w:val="2FF52019"/>
    <w:rsid w:val="307C0F14"/>
    <w:rsid w:val="31092660"/>
    <w:rsid w:val="31926E0F"/>
    <w:rsid w:val="31EF00F1"/>
    <w:rsid w:val="32771A0B"/>
    <w:rsid w:val="32DF7CD1"/>
    <w:rsid w:val="334806A4"/>
    <w:rsid w:val="347560D8"/>
    <w:rsid w:val="34A64A24"/>
    <w:rsid w:val="34FE58C0"/>
    <w:rsid w:val="35AA7D95"/>
    <w:rsid w:val="36256131"/>
    <w:rsid w:val="37C53488"/>
    <w:rsid w:val="37DF5EE5"/>
    <w:rsid w:val="37F116BB"/>
    <w:rsid w:val="38122457"/>
    <w:rsid w:val="38B901D5"/>
    <w:rsid w:val="38CE4DF8"/>
    <w:rsid w:val="38F26B8E"/>
    <w:rsid w:val="390C3F51"/>
    <w:rsid w:val="3936746A"/>
    <w:rsid w:val="39800064"/>
    <w:rsid w:val="3AB975A4"/>
    <w:rsid w:val="3B9F7EC4"/>
    <w:rsid w:val="3BEA021F"/>
    <w:rsid w:val="3C852666"/>
    <w:rsid w:val="3CE21A10"/>
    <w:rsid w:val="3CE864AC"/>
    <w:rsid w:val="3D064FD8"/>
    <w:rsid w:val="3D5A5DB4"/>
    <w:rsid w:val="3D7F12F3"/>
    <w:rsid w:val="3D9C0560"/>
    <w:rsid w:val="3DC910CA"/>
    <w:rsid w:val="3E41726D"/>
    <w:rsid w:val="3E782C0B"/>
    <w:rsid w:val="410F4C43"/>
    <w:rsid w:val="418E60E1"/>
    <w:rsid w:val="42194EE0"/>
    <w:rsid w:val="434F5353"/>
    <w:rsid w:val="43E6495D"/>
    <w:rsid w:val="445B6DBA"/>
    <w:rsid w:val="446517B4"/>
    <w:rsid w:val="449D6E1A"/>
    <w:rsid w:val="44B53F04"/>
    <w:rsid w:val="44D9326E"/>
    <w:rsid w:val="44FA3BCB"/>
    <w:rsid w:val="452D7065"/>
    <w:rsid w:val="453A7EBC"/>
    <w:rsid w:val="45BF7708"/>
    <w:rsid w:val="48132DC1"/>
    <w:rsid w:val="4A287F7D"/>
    <w:rsid w:val="4AAE07CC"/>
    <w:rsid w:val="4BD6656E"/>
    <w:rsid w:val="4C140DCE"/>
    <w:rsid w:val="4D2A310C"/>
    <w:rsid w:val="4D403FD5"/>
    <w:rsid w:val="4E1E21E7"/>
    <w:rsid w:val="4E67668E"/>
    <w:rsid w:val="4E7427FE"/>
    <w:rsid w:val="4F9C114F"/>
    <w:rsid w:val="50BB5497"/>
    <w:rsid w:val="50D663BA"/>
    <w:rsid w:val="515B4FAD"/>
    <w:rsid w:val="522B2762"/>
    <w:rsid w:val="531732E9"/>
    <w:rsid w:val="539049DE"/>
    <w:rsid w:val="54BD5F39"/>
    <w:rsid w:val="54D3253C"/>
    <w:rsid w:val="55174DBA"/>
    <w:rsid w:val="55181A41"/>
    <w:rsid w:val="55BF79DB"/>
    <w:rsid w:val="55DF133D"/>
    <w:rsid w:val="55F4427B"/>
    <w:rsid w:val="565810AB"/>
    <w:rsid w:val="56781D06"/>
    <w:rsid w:val="576C586D"/>
    <w:rsid w:val="57813595"/>
    <w:rsid w:val="59A86A28"/>
    <w:rsid w:val="5A681D0D"/>
    <w:rsid w:val="5A766D44"/>
    <w:rsid w:val="5ACF3CC9"/>
    <w:rsid w:val="5B1A3BF4"/>
    <w:rsid w:val="5B2F320D"/>
    <w:rsid w:val="5B6A015B"/>
    <w:rsid w:val="5C29686B"/>
    <w:rsid w:val="5C4200CF"/>
    <w:rsid w:val="5C4A1E86"/>
    <w:rsid w:val="5D4C58F2"/>
    <w:rsid w:val="5D9721EC"/>
    <w:rsid w:val="5E6173B8"/>
    <w:rsid w:val="5ED10D81"/>
    <w:rsid w:val="5F62585B"/>
    <w:rsid w:val="5FDB3ADA"/>
    <w:rsid w:val="6275457C"/>
    <w:rsid w:val="632D7F71"/>
    <w:rsid w:val="637E08AE"/>
    <w:rsid w:val="64A364CB"/>
    <w:rsid w:val="65372423"/>
    <w:rsid w:val="66323971"/>
    <w:rsid w:val="663E2407"/>
    <w:rsid w:val="68723B4C"/>
    <w:rsid w:val="69371C13"/>
    <w:rsid w:val="69873F8C"/>
    <w:rsid w:val="6A1849F3"/>
    <w:rsid w:val="6A7D3384"/>
    <w:rsid w:val="6AB21110"/>
    <w:rsid w:val="6BF35B2F"/>
    <w:rsid w:val="6CAD6D76"/>
    <w:rsid w:val="6CFA2362"/>
    <w:rsid w:val="6D2108D6"/>
    <w:rsid w:val="6E0318E5"/>
    <w:rsid w:val="6E075F49"/>
    <w:rsid w:val="6EF22231"/>
    <w:rsid w:val="6F955DA7"/>
    <w:rsid w:val="700B6A4D"/>
    <w:rsid w:val="70350D83"/>
    <w:rsid w:val="70677252"/>
    <w:rsid w:val="70C54220"/>
    <w:rsid w:val="70F25FA1"/>
    <w:rsid w:val="714A72E7"/>
    <w:rsid w:val="7179576E"/>
    <w:rsid w:val="718579F9"/>
    <w:rsid w:val="71C9157D"/>
    <w:rsid w:val="72313D33"/>
    <w:rsid w:val="723B7CCD"/>
    <w:rsid w:val="728F2F0E"/>
    <w:rsid w:val="72BB57EF"/>
    <w:rsid w:val="72FC1989"/>
    <w:rsid w:val="73A46E79"/>
    <w:rsid w:val="73D91089"/>
    <w:rsid w:val="73E23BD2"/>
    <w:rsid w:val="742857F6"/>
    <w:rsid w:val="74C72D1F"/>
    <w:rsid w:val="756A7595"/>
    <w:rsid w:val="7599425B"/>
    <w:rsid w:val="761A69AA"/>
    <w:rsid w:val="7622083C"/>
    <w:rsid w:val="76A00A40"/>
    <w:rsid w:val="76B4407E"/>
    <w:rsid w:val="76BA7D85"/>
    <w:rsid w:val="774C555A"/>
    <w:rsid w:val="77DA4CBD"/>
    <w:rsid w:val="783C630E"/>
    <w:rsid w:val="797C6DBE"/>
    <w:rsid w:val="79FE1CD2"/>
    <w:rsid w:val="7A340F4E"/>
    <w:rsid w:val="7B1B78CA"/>
    <w:rsid w:val="7B617A85"/>
    <w:rsid w:val="7BAF0AE0"/>
    <w:rsid w:val="7C760A41"/>
    <w:rsid w:val="7CB713B2"/>
    <w:rsid w:val="7D3E501B"/>
    <w:rsid w:val="7E0815F7"/>
    <w:rsid w:val="7E4E339F"/>
    <w:rsid w:val="7F3573AA"/>
    <w:rsid w:val="7F3709E5"/>
    <w:rsid w:val="7F5D0D73"/>
    <w:rsid w:val="7F8C51D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qFormat/>
    <w:uiPriority w:val="0"/>
    <w:pPr>
      <w:spacing w:after="120"/>
      <w:ind w:firstLine="420" w:firstLineChars="100"/>
    </w:pPr>
    <w:rPr>
      <w:rFonts w:ascii="Times New Roman" w:hAnsi="Times New Roman"/>
      <w:szCs w:val="20"/>
    </w:rPr>
  </w:style>
  <w:style w:type="paragraph" w:styleId="3">
    <w:name w:val="Body Text"/>
    <w:basedOn w:val="1"/>
    <w:next w:val="4"/>
    <w:qFormat/>
    <w:uiPriority w:val="0"/>
  </w:style>
  <w:style w:type="paragraph" w:styleId="4">
    <w:name w:val="Body Text 2"/>
    <w:basedOn w:val="1"/>
    <w:qFormat/>
    <w:uiPriority w:val="0"/>
    <w:pPr>
      <w:spacing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2019-07-17T02:49:00Z</dcterms:created>
  <dc:creator>Administrator</dc:creator>
  <cp:lastModifiedBy>ss</cp:lastModifiedBy>
  <cp:lastPrinted>2019-08-19T03:27:00Z</cp:lastPrinted>
  <dcterms:modified xsi:type="dcterms:W3CDTF">2019-08-19T09:09:26Z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