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52"/>
          <w:szCs w:val="52"/>
          <w:shd w:val="clear" w:color="auto" w:fill="FFFFFF"/>
          <w:lang w:val="en-US" w:eastAsia="zh-CN"/>
        </w:rPr>
      </w:pPr>
    </w:p>
    <w:p>
      <w:pPr>
        <w:spacing w:line="360" w:lineRule="auto"/>
        <w:jc w:val="center"/>
        <w:rPr>
          <w:rFonts w:hint="default" w:ascii="宋体" w:hAnsi="宋体" w:cs="宋体"/>
          <w:b/>
          <w:color w:val="auto"/>
          <w:sz w:val="52"/>
          <w:szCs w:val="52"/>
          <w:shd w:val="clear" w:color="auto" w:fill="FFFFFF"/>
          <w:lang w:val="en-US" w:eastAsia="zh-CN"/>
        </w:rPr>
      </w:pPr>
      <w:r>
        <w:rPr>
          <w:rFonts w:hint="eastAsia" w:ascii="宋体" w:hAnsi="宋体" w:cs="宋体"/>
          <w:b/>
          <w:color w:val="auto"/>
          <w:sz w:val="52"/>
          <w:szCs w:val="52"/>
          <w:shd w:val="clear" w:color="auto" w:fill="FFFFFF"/>
          <w:lang w:val="en-US" w:eastAsia="zh-CN"/>
        </w:rPr>
        <w:t xml:space="preserve">                           </w:t>
      </w:r>
    </w:p>
    <w:p>
      <w:pPr>
        <w:jc w:val="center"/>
        <w:rPr>
          <w:rFonts w:hint="default" w:ascii="楷体_GB2312" w:eastAsia="楷体_GB2312"/>
          <w:b/>
          <w:bCs/>
          <w:color w:val="auto"/>
          <w:sz w:val="44"/>
          <w:szCs w:val="44"/>
          <w:lang w:val="en-US" w:eastAsia="zh-CN"/>
        </w:rPr>
      </w:pPr>
      <w:r>
        <w:rPr>
          <w:rFonts w:hint="eastAsia" w:ascii="楷体_GB2312" w:eastAsia="楷体_GB2312"/>
          <w:b/>
          <w:bCs/>
          <w:color w:val="auto"/>
          <w:sz w:val="44"/>
          <w:szCs w:val="44"/>
          <w:lang w:val="en-US" w:eastAsia="zh-CN"/>
        </w:rPr>
        <w:t>温县北冷乡2019年度高标准农田提升项目</w:t>
      </w:r>
    </w:p>
    <w:p>
      <w:pPr>
        <w:jc w:val="center"/>
        <w:rPr>
          <w:rFonts w:ascii="楷体_GB2312" w:eastAsia="楷体_GB2312"/>
          <w:b/>
          <w:bCs/>
          <w:color w:val="auto"/>
          <w:sz w:val="84"/>
          <w:szCs w:val="84"/>
        </w:rPr>
      </w:pPr>
    </w:p>
    <w:p>
      <w:pPr>
        <w:tabs>
          <w:tab w:val="center" w:pos="4881"/>
          <w:tab w:val="left" w:pos="8322"/>
        </w:tabs>
        <w:jc w:val="left"/>
        <w:rPr>
          <w:rFonts w:hint="eastAsia" w:ascii="楷体_GB2312" w:eastAsia="楷体_GB2312"/>
          <w:b/>
          <w:bCs/>
          <w:color w:val="auto"/>
          <w:sz w:val="84"/>
          <w:szCs w:val="84"/>
          <w:lang w:eastAsia="zh-CN"/>
        </w:rPr>
      </w:pPr>
      <w:r>
        <w:rPr>
          <w:rFonts w:hint="eastAsia" w:ascii="宋体" w:hAnsi="宋体" w:eastAsia="楷体_GB2312" w:cs="宋体"/>
          <w:b/>
          <w:bCs/>
          <w:color w:val="auto"/>
          <w:sz w:val="72"/>
          <w:szCs w:val="72"/>
          <w:lang w:eastAsia="zh-CN"/>
        </w:rPr>
        <w:tab/>
      </w:r>
      <w:r>
        <w:rPr>
          <w:rFonts w:hint="eastAsia" w:ascii="宋体" w:hAnsi="宋体" w:eastAsia="楷体_GB2312" w:cs="宋体"/>
          <w:b/>
          <w:bCs/>
          <w:color w:val="auto"/>
          <w:sz w:val="72"/>
          <w:szCs w:val="72"/>
          <w:lang w:eastAsia="zh-CN"/>
        </w:rPr>
        <w:t>竞争性谈判文件</w:t>
      </w:r>
      <w:r>
        <w:rPr>
          <w:rFonts w:hint="eastAsia" w:ascii="宋体" w:hAnsi="宋体" w:eastAsia="楷体_GB2312" w:cs="宋体"/>
          <w:b/>
          <w:bCs/>
          <w:color w:val="auto"/>
          <w:sz w:val="72"/>
          <w:szCs w:val="72"/>
          <w:lang w:eastAsia="zh-CN"/>
        </w:rPr>
        <w:tab/>
      </w:r>
    </w:p>
    <w:p>
      <w:pPr>
        <w:spacing w:line="360" w:lineRule="auto"/>
        <w:jc w:val="center"/>
        <w:rPr>
          <w:rFonts w:ascii="宋体" w:hAnsi="宋体"/>
          <w:b/>
          <w:bCs/>
          <w:color w:val="auto"/>
          <w:sz w:val="24"/>
        </w:rPr>
      </w:pPr>
      <w:r>
        <w:rPr>
          <w:rFonts w:hint="eastAsia" w:ascii="宋体" w:hAnsi="宋体"/>
          <w:b/>
          <w:bCs/>
          <w:color w:val="auto"/>
          <w:sz w:val="24"/>
        </w:rPr>
        <w:t>项目编号：温交易【2019】</w:t>
      </w:r>
      <w:r>
        <w:rPr>
          <w:rFonts w:hint="eastAsia" w:ascii="宋体" w:hAnsi="宋体"/>
          <w:b/>
          <w:bCs/>
          <w:color w:val="auto"/>
          <w:sz w:val="24"/>
          <w:lang w:val="en-US" w:eastAsia="zh-CN"/>
        </w:rPr>
        <w:t>202</w:t>
      </w:r>
      <w:r>
        <w:rPr>
          <w:rFonts w:hint="eastAsia" w:ascii="宋体" w:hAnsi="宋体"/>
          <w:b/>
          <w:bCs/>
          <w:color w:val="auto"/>
          <w:sz w:val="24"/>
        </w:rPr>
        <w:t>号</w:t>
      </w:r>
    </w:p>
    <w:p>
      <w:pPr>
        <w:spacing w:line="360" w:lineRule="auto"/>
        <w:jc w:val="center"/>
        <w:rPr>
          <w:rFonts w:hint="eastAsia" w:ascii="宋体" w:hAnsi="宋体"/>
          <w:b/>
          <w:bCs/>
          <w:color w:val="auto"/>
          <w:sz w:val="24"/>
        </w:rPr>
      </w:pPr>
      <w:r>
        <w:rPr>
          <w:rFonts w:hint="eastAsia" w:ascii="宋体" w:hAnsi="宋体"/>
          <w:b/>
          <w:bCs/>
          <w:color w:val="auto"/>
          <w:sz w:val="24"/>
        </w:rPr>
        <w:t>采购编号：温政采【2019】</w:t>
      </w:r>
      <w:r>
        <w:rPr>
          <w:rFonts w:hint="eastAsia" w:ascii="宋体" w:hAnsi="宋体"/>
          <w:b/>
          <w:bCs/>
          <w:color w:val="auto"/>
          <w:sz w:val="24"/>
          <w:lang w:val="en-US" w:eastAsia="zh-CN"/>
        </w:rPr>
        <w:t>187</w:t>
      </w:r>
      <w:r>
        <w:rPr>
          <w:rFonts w:hint="eastAsia" w:ascii="宋体" w:hAnsi="宋体"/>
          <w:b/>
          <w:bCs/>
          <w:color w:val="auto"/>
          <w:sz w:val="24"/>
        </w:rPr>
        <w:t>号</w:t>
      </w:r>
    </w:p>
    <w:p>
      <w:pPr>
        <w:rPr>
          <w:rFonts w:hint="eastAsia" w:ascii="宋体" w:hAnsi="宋体"/>
          <w:b/>
          <w:bCs/>
          <w:color w:val="auto"/>
          <w:sz w:val="24"/>
        </w:rPr>
      </w:pPr>
    </w:p>
    <w:p>
      <w:pPr>
        <w:rPr>
          <w:color w:val="auto"/>
        </w:rPr>
      </w:pPr>
    </w:p>
    <w:p>
      <w:pPr>
        <w:jc w:val="center"/>
        <w:rPr>
          <w:rFonts w:ascii="黑体" w:eastAsia="黑体"/>
          <w:b/>
          <w:bCs/>
          <w:color w:val="auto"/>
          <w:sz w:val="52"/>
          <w:szCs w:val="52"/>
        </w:rPr>
      </w:pPr>
      <w:r>
        <w:rPr>
          <w:rFonts w:hint="eastAsia"/>
          <w:color w:val="auto"/>
          <w:sz w:val="20"/>
          <w:szCs w:val="20"/>
        </w:rPr>
        <w:drawing>
          <wp:inline distT="0" distB="0" distL="114300" distR="114300">
            <wp:extent cx="1793875" cy="1594485"/>
            <wp:effectExtent l="0" t="0" r="15875" b="571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1793875" cy="1594485"/>
                    </a:xfrm>
                    <a:prstGeom prst="rect">
                      <a:avLst/>
                    </a:prstGeom>
                    <a:noFill/>
                    <a:ln>
                      <a:noFill/>
                    </a:ln>
                  </pic:spPr>
                </pic:pic>
              </a:graphicData>
            </a:graphic>
          </wp:inline>
        </w:drawing>
      </w:r>
    </w:p>
    <w:p>
      <w:pPr>
        <w:rPr>
          <w:color w:val="auto"/>
        </w:rPr>
      </w:pPr>
    </w:p>
    <w:p>
      <w:pPr>
        <w:pStyle w:val="9"/>
        <w:rPr>
          <w:rFonts w:hAnsi="宋体"/>
          <w:b/>
          <w:color w:val="auto"/>
          <w:sz w:val="36"/>
          <w:szCs w:val="36"/>
        </w:rPr>
      </w:pPr>
      <w:r>
        <w:rPr>
          <w:rFonts w:hint="eastAsia"/>
          <w:color w:val="auto"/>
          <w:sz w:val="20"/>
          <w:szCs w:val="20"/>
          <w:lang w:val="en-US" w:eastAsia="zh-CN"/>
        </w:rPr>
        <w:t xml:space="preserve">                              </w:t>
      </w:r>
    </w:p>
    <w:p>
      <w:pPr>
        <w:pStyle w:val="9"/>
        <w:ind w:firstLine="2304" w:firstLineChars="765"/>
        <w:rPr>
          <w:rFonts w:hAnsi="宋体"/>
          <w:color w:val="auto"/>
          <w:sz w:val="30"/>
          <w:szCs w:val="30"/>
        </w:rPr>
      </w:pPr>
      <w:r>
        <w:rPr>
          <w:rFonts w:hint="eastAsia" w:hAnsi="宋体"/>
          <w:b/>
          <w:color w:val="auto"/>
          <w:sz w:val="30"/>
          <w:szCs w:val="30"/>
        </w:rPr>
        <w:t>采 购 人</w:t>
      </w:r>
      <w:r>
        <w:rPr>
          <w:rFonts w:hAnsi="宋体"/>
          <w:b/>
          <w:color w:val="auto"/>
          <w:sz w:val="30"/>
          <w:szCs w:val="30"/>
        </w:rPr>
        <w:t>:</w:t>
      </w:r>
      <w:r>
        <w:rPr>
          <w:rFonts w:hint="eastAsia" w:hAnsi="宋体"/>
          <w:b/>
          <w:color w:val="auto"/>
          <w:sz w:val="30"/>
          <w:szCs w:val="30"/>
        </w:rPr>
        <w:t xml:space="preserve"> </w:t>
      </w:r>
      <w:r>
        <w:rPr>
          <w:rFonts w:hint="eastAsia" w:hAnsi="宋体"/>
          <w:b/>
          <w:color w:val="auto"/>
          <w:sz w:val="30"/>
          <w:szCs w:val="30"/>
          <w:lang w:val="en-US" w:eastAsia="zh-CN"/>
        </w:rPr>
        <w:t>温县北冷乡人民政府</w:t>
      </w:r>
      <w:r>
        <w:rPr>
          <w:rFonts w:hint="eastAsia" w:hAnsi="宋体"/>
          <w:b/>
          <w:color w:val="auto"/>
          <w:sz w:val="30"/>
          <w:szCs w:val="30"/>
        </w:rPr>
        <w:t xml:space="preserve">                                       </w:t>
      </w:r>
      <w:r>
        <w:rPr>
          <w:rFonts w:hint="eastAsia" w:hAnsi="宋体"/>
          <w:b/>
          <w:bCs/>
          <w:color w:val="auto"/>
          <w:kern w:val="0"/>
          <w:sz w:val="30"/>
          <w:szCs w:val="30"/>
        </w:rPr>
        <w:t xml:space="preserve">                    </w:t>
      </w:r>
    </w:p>
    <w:p>
      <w:pPr>
        <w:pStyle w:val="9"/>
        <w:ind w:firstLine="2304" w:firstLineChars="765"/>
        <w:rPr>
          <w:rFonts w:hAnsi="宋体"/>
          <w:b/>
          <w:color w:val="auto"/>
          <w:sz w:val="30"/>
          <w:szCs w:val="30"/>
        </w:rPr>
      </w:pPr>
      <w:r>
        <w:rPr>
          <w:rFonts w:hint="eastAsia" w:hAnsi="宋体"/>
          <w:b/>
          <w:color w:val="auto"/>
          <w:sz w:val="30"/>
          <w:szCs w:val="30"/>
        </w:rPr>
        <w:t>代理机构</w:t>
      </w:r>
      <w:r>
        <w:rPr>
          <w:rFonts w:hAnsi="宋体"/>
          <w:b/>
          <w:color w:val="auto"/>
          <w:sz w:val="30"/>
          <w:szCs w:val="30"/>
        </w:rPr>
        <w:t>:</w:t>
      </w:r>
      <w:r>
        <w:rPr>
          <w:rFonts w:hint="eastAsia" w:hAnsi="宋体"/>
          <w:b/>
          <w:color w:val="auto"/>
          <w:sz w:val="30"/>
          <w:szCs w:val="30"/>
          <w:lang w:val="en-US" w:eastAsia="zh-CN"/>
        </w:rPr>
        <w:t xml:space="preserve"> </w:t>
      </w:r>
      <w:r>
        <w:rPr>
          <w:rFonts w:hint="eastAsia" w:hAnsi="宋体"/>
          <w:b/>
          <w:color w:val="auto"/>
          <w:sz w:val="30"/>
          <w:szCs w:val="30"/>
        </w:rPr>
        <w:t xml:space="preserve">河南金利达工程管理有限公司 </w:t>
      </w:r>
    </w:p>
    <w:p>
      <w:pPr>
        <w:ind w:firstLine="2409" w:firstLineChars="800"/>
        <w:rPr>
          <w:rFonts w:hint="eastAsia"/>
          <w:b/>
          <w:bCs/>
          <w:color w:val="auto"/>
          <w:sz w:val="32"/>
          <w:szCs w:val="32"/>
          <w:lang w:eastAsia="zh-CN"/>
        </w:rPr>
      </w:pPr>
      <w:r>
        <w:rPr>
          <w:rFonts w:hint="eastAsia" w:ascii="宋体" w:hAnsi="宋体"/>
          <w:b/>
          <w:color w:val="auto"/>
          <w:sz w:val="30"/>
          <w:szCs w:val="30"/>
        </w:rPr>
        <w:t>日   期：二</w:t>
      </w:r>
      <w:r>
        <w:rPr>
          <w:rFonts w:hint="eastAsia" w:ascii="宋体" w:hAnsi="宋体" w:cs="宋体"/>
          <w:b/>
          <w:color w:val="auto"/>
          <w:sz w:val="30"/>
          <w:szCs w:val="30"/>
        </w:rPr>
        <w:t>〇</w:t>
      </w:r>
      <w:r>
        <w:rPr>
          <w:rFonts w:hint="eastAsia" w:ascii="宋体" w:hAnsi="宋体"/>
          <w:b/>
          <w:color w:val="auto"/>
          <w:sz w:val="30"/>
          <w:szCs w:val="30"/>
        </w:rPr>
        <w:t>一九年</w:t>
      </w:r>
      <w:r>
        <w:rPr>
          <w:rFonts w:hint="eastAsia" w:ascii="宋体" w:hAnsi="宋体"/>
          <w:b/>
          <w:color w:val="auto"/>
          <w:sz w:val="30"/>
          <w:szCs w:val="30"/>
          <w:lang w:eastAsia="zh-CN"/>
        </w:rPr>
        <w:t>八</w:t>
      </w:r>
      <w:r>
        <w:rPr>
          <w:rFonts w:hint="eastAsia" w:ascii="宋体" w:hAnsi="宋体"/>
          <w:b/>
          <w:color w:val="auto"/>
          <w:sz w:val="30"/>
          <w:szCs w:val="30"/>
        </w:rPr>
        <w:t xml:space="preserve">月         </w:t>
      </w:r>
    </w:p>
    <w:p>
      <w:pPr>
        <w:pStyle w:val="2"/>
        <w:jc w:val="center"/>
        <w:rPr>
          <w:rFonts w:hint="eastAsia"/>
          <w:b/>
          <w:bCs/>
          <w:color w:val="auto"/>
          <w:sz w:val="32"/>
          <w:szCs w:val="32"/>
          <w:lang w:eastAsia="zh-CN"/>
        </w:rPr>
        <w:sectPr>
          <w:pgSz w:w="11907" w:h="16840"/>
          <w:pgMar w:top="1134" w:right="1134" w:bottom="1134" w:left="1134" w:header="567" w:footer="998" w:gutter="0"/>
          <w:pgNumType w:fmt="decimal" w:start="1"/>
          <w:cols w:space="720" w:num="1"/>
          <w:docGrid w:type="lines" w:linePitch="380" w:charSpace="0"/>
        </w:sectPr>
      </w:pPr>
    </w:p>
    <w:p>
      <w:pPr>
        <w:pStyle w:val="2"/>
        <w:jc w:val="center"/>
        <w:rPr>
          <w:rFonts w:hint="eastAsia"/>
          <w:b/>
          <w:bCs/>
          <w:color w:val="auto"/>
          <w:sz w:val="32"/>
          <w:szCs w:val="32"/>
          <w:lang w:eastAsia="zh-CN"/>
        </w:rPr>
      </w:pPr>
    </w:p>
    <w:p>
      <w:pPr>
        <w:pStyle w:val="2"/>
        <w:jc w:val="center"/>
        <w:rPr>
          <w:rFonts w:hint="eastAsia"/>
          <w:b/>
          <w:bCs/>
          <w:color w:val="auto"/>
          <w:sz w:val="32"/>
          <w:szCs w:val="32"/>
          <w:lang w:eastAsia="zh-CN"/>
        </w:rPr>
      </w:pPr>
      <w:r>
        <w:rPr>
          <w:rFonts w:hint="eastAsia"/>
          <w:b/>
          <w:bCs/>
          <w:color w:val="auto"/>
          <w:sz w:val="32"/>
          <w:szCs w:val="32"/>
          <w:lang w:eastAsia="zh-CN"/>
        </w:rPr>
        <w:t>目</w:t>
      </w:r>
      <w:r>
        <w:rPr>
          <w:rFonts w:hint="eastAsia"/>
          <w:b/>
          <w:bCs/>
          <w:color w:val="auto"/>
          <w:sz w:val="32"/>
          <w:szCs w:val="32"/>
          <w:lang w:val="en-US" w:eastAsia="zh-CN"/>
        </w:rPr>
        <w:t xml:space="preserve"> </w:t>
      </w:r>
      <w:r>
        <w:rPr>
          <w:rFonts w:hint="eastAsia"/>
          <w:b/>
          <w:bCs/>
          <w:color w:val="auto"/>
          <w:sz w:val="32"/>
          <w:szCs w:val="32"/>
          <w:lang w:eastAsia="zh-CN"/>
        </w:rPr>
        <w:t>录</w:t>
      </w:r>
    </w:p>
    <w:p>
      <w:pPr>
        <w:pStyle w:val="2"/>
        <w:numPr>
          <w:ilvl w:val="0"/>
          <w:numId w:val="2"/>
        </w:numPr>
        <w:jc w:val="left"/>
        <w:rPr>
          <w:rFonts w:hint="eastAsia"/>
          <w:b w:val="0"/>
          <w:bCs w:val="0"/>
          <w:color w:val="auto"/>
          <w:sz w:val="24"/>
          <w:szCs w:val="24"/>
          <w:lang w:val="en-US" w:eastAsia="zh-CN"/>
        </w:rPr>
      </w:pPr>
      <w:r>
        <w:rPr>
          <w:rFonts w:hint="eastAsia"/>
          <w:b w:val="0"/>
          <w:bCs w:val="0"/>
          <w:color w:val="auto"/>
          <w:sz w:val="24"/>
          <w:szCs w:val="24"/>
          <w:lang w:eastAsia="zh-CN"/>
        </w:rPr>
        <w:t>竞争性谈判公告</w:t>
      </w:r>
      <w:r>
        <w:rPr>
          <w:rFonts w:hint="eastAsia"/>
          <w:b w:val="0"/>
          <w:bCs w:val="0"/>
          <w:color w:val="auto"/>
          <w:sz w:val="24"/>
          <w:szCs w:val="24"/>
          <w:lang w:val="en-US" w:eastAsia="zh-CN"/>
        </w:rPr>
        <w:t>...........................................................2</w:t>
      </w:r>
    </w:p>
    <w:p>
      <w:pPr>
        <w:pStyle w:val="2"/>
        <w:numPr>
          <w:ilvl w:val="0"/>
          <w:numId w:val="0"/>
        </w:numPr>
        <w:jc w:val="left"/>
        <w:rPr>
          <w:rFonts w:hint="default"/>
          <w:b w:val="0"/>
          <w:bCs w:val="0"/>
          <w:color w:val="auto"/>
          <w:sz w:val="24"/>
          <w:szCs w:val="24"/>
          <w:lang w:val="en-US" w:eastAsia="zh-CN"/>
        </w:rPr>
      </w:pPr>
    </w:p>
    <w:p>
      <w:pPr>
        <w:pStyle w:val="2"/>
        <w:numPr>
          <w:ilvl w:val="0"/>
          <w:numId w:val="0"/>
        </w:numPr>
        <w:jc w:val="left"/>
        <w:rPr>
          <w:rFonts w:hint="default"/>
          <w:b w:val="0"/>
          <w:bCs w:val="0"/>
          <w:color w:val="auto"/>
          <w:sz w:val="24"/>
          <w:szCs w:val="24"/>
          <w:lang w:val="en-US" w:eastAsia="zh-CN"/>
        </w:rPr>
      </w:pPr>
    </w:p>
    <w:p>
      <w:pPr>
        <w:pStyle w:val="2"/>
        <w:numPr>
          <w:ilvl w:val="0"/>
          <w:numId w:val="2"/>
        </w:numPr>
        <w:ind w:left="0" w:leftChars="0" w:firstLine="0" w:firstLineChars="0"/>
        <w:jc w:val="left"/>
        <w:rPr>
          <w:rFonts w:hint="eastAsia"/>
          <w:b w:val="0"/>
          <w:bCs w:val="0"/>
          <w:color w:val="auto"/>
          <w:sz w:val="24"/>
          <w:szCs w:val="24"/>
          <w:lang w:val="en-US" w:eastAsia="zh-CN"/>
        </w:rPr>
      </w:pPr>
      <w:r>
        <w:rPr>
          <w:rFonts w:hint="eastAsia"/>
          <w:b w:val="0"/>
          <w:bCs w:val="0"/>
          <w:color w:val="auto"/>
          <w:sz w:val="24"/>
          <w:szCs w:val="24"/>
          <w:lang w:val="en-US" w:eastAsia="zh-CN"/>
        </w:rPr>
        <w:t>谈判须知表...............................................................5</w:t>
      </w:r>
    </w:p>
    <w:p>
      <w:pPr>
        <w:pStyle w:val="2"/>
        <w:numPr>
          <w:ilvl w:val="0"/>
          <w:numId w:val="0"/>
        </w:numPr>
        <w:ind w:leftChars="0"/>
        <w:jc w:val="left"/>
        <w:rPr>
          <w:rFonts w:hint="default"/>
          <w:b w:val="0"/>
          <w:bCs w:val="0"/>
          <w:color w:val="auto"/>
          <w:sz w:val="24"/>
          <w:szCs w:val="24"/>
          <w:lang w:val="en-US" w:eastAsia="zh-CN"/>
        </w:rPr>
      </w:pPr>
    </w:p>
    <w:p>
      <w:pPr>
        <w:pStyle w:val="2"/>
        <w:numPr>
          <w:ilvl w:val="0"/>
          <w:numId w:val="0"/>
        </w:numPr>
        <w:ind w:leftChars="0"/>
        <w:jc w:val="left"/>
        <w:rPr>
          <w:rFonts w:hint="default"/>
          <w:b w:val="0"/>
          <w:bCs w:val="0"/>
          <w:color w:val="auto"/>
          <w:sz w:val="24"/>
          <w:szCs w:val="24"/>
          <w:lang w:val="en-US" w:eastAsia="zh-CN"/>
        </w:rPr>
      </w:pPr>
    </w:p>
    <w:p>
      <w:pPr>
        <w:pStyle w:val="2"/>
        <w:numPr>
          <w:ilvl w:val="0"/>
          <w:numId w:val="2"/>
        </w:numPr>
        <w:ind w:left="0" w:leftChars="0" w:firstLine="0" w:firstLineChars="0"/>
        <w:jc w:val="left"/>
        <w:rPr>
          <w:rFonts w:hint="eastAsia"/>
          <w:b w:val="0"/>
          <w:bCs w:val="0"/>
          <w:color w:val="auto"/>
          <w:sz w:val="24"/>
          <w:szCs w:val="24"/>
          <w:lang w:val="en-US" w:eastAsia="zh-CN"/>
        </w:rPr>
      </w:pPr>
      <w:r>
        <w:rPr>
          <w:rFonts w:hint="eastAsia"/>
          <w:b w:val="0"/>
          <w:bCs w:val="0"/>
          <w:color w:val="auto"/>
          <w:sz w:val="24"/>
          <w:szCs w:val="24"/>
          <w:lang w:val="en-US" w:eastAsia="zh-CN"/>
        </w:rPr>
        <w:t>谈判程序.................................................................7</w:t>
      </w:r>
    </w:p>
    <w:p>
      <w:pPr>
        <w:pStyle w:val="2"/>
        <w:numPr>
          <w:ilvl w:val="0"/>
          <w:numId w:val="0"/>
        </w:numPr>
        <w:ind w:leftChars="0"/>
        <w:jc w:val="left"/>
        <w:rPr>
          <w:rFonts w:hint="default"/>
          <w:b w:val="0"/>
          <w:bCs w:val="0"/>
          <w:color w:val="auto"/>
          <w:sz w:val="24"/>
          <w:szCs w:val="24"/>
          <w:lang w:val="en-US" w:eastAsia="zh-CN"/>
        </w:rPr>
      </w:pPr>
    </w:p>
    <w:p>
      <w:pPr>
        <w:pStyle w:val="2"/>
        <w:numPr>
          <w:ilvl w:val="0"/>
          <w:numId w:val="0"/>
        </w:numPr>
        <w:ind w:leftChars="0"/>
        <w:jc w:val="left"/>
        <w:rPr>
          <w:rFonts w:hint="default"/>
          <w:b w:val="0"/>
          <w:bCs w:val="0"/>
          <w:color w:val="auto"/>
          <w:sz w:val="24"/>
          <w:szCs w:val="24"/>
          <w:lang w:val="en-US" w:eastAsia="zh-CN"/>
        </w:rPr>
      </w:pPr>
    </w:p>
    <w:p>
      <w:pPr>
        <w:pStyle w:val="2"/>
        <w:numPr>
          <w:ilvl w:val="0"/>
          <w:numId w:val="2"/>
        </w:numPr>
        <w:ind w:left="0" w:leftChars="0" w:firstLine="0" w:firstLineChars="0"/>
        <w:jc w:val="left"/>
        <w:rPr>
          <w:rFonts w:hint="eastAsia"/>
          <w:b w:val="0"/>
          <w:bCs w:val="0"/>
          <w:color w:val="auto"/>
          <w:sz w:val="24"/>
          <w:szCs w:val="24"/>
          <w:lang w:val="en-US" w:eastAsia="zh-CN"/>
        </w:rPr>
      </w:pPr>
      <w:r>
        <w:rPr>
          <w:rFonts w:hint="eastAsia"/>
          <w:b w:val="0"/>
          <w:bCs w:val="0"/>
          <w:color w:val="auto"/>
          <w:sz w:val="24"/>
          <w:szCs w:val="24"/>
          <w:lang w:val="en-US" w:eastAsia="zh-CN"/>
        </w:rPr>
        <w:t>工程量清单..............................................................12</w:t>
      </w:r>
    </w:p>
    <w:p>
      <w:pPr>
        <w:pStyle w:val="2"/>
        <w:numPr>
          <w:ilvl w:val="0"/>
          <w:numId w:val="0"/>
        </w:numPr>
        <w:ind w:leftChars="0"/>
        <w:jc w:val="left"/>
        <w:rPr>
          <w:rFonts w:hint="default"/>
          <w:b w:val="0"/>
          <w:bCs w:val="0"/>
          <w:color w:val="auto"/>
          <w:sz w:val="24"/>
          <w:szCs w:val="24"/>
          <w:lang w:val="en-US" w:eastAsia="zh-CN"/>
        </w:rPr>
      </w:pPr>
    </w:p>
    <w:p>
      <w:pPr>
        <w:pStyle w:val="2"/>
        <w:numPr>
          <w:ilvl w:val="0"/>
          <w:numId w:val="0"/>
        </w:numPr>
        <w:ind w:leftChars="0"/>
        <w:jc w:val="left"/>
        <w:rPr>
          <w:rFonts w:hint="default"/>
          <w:b w:val="0"/>
          <w:bCs w:val="0"/>
          <w:color w:val="auto"/>
          <w:sz w:val="24"/>
          <w:szCs w:val="24"/>
          <w:lang w:val="en-US" w:eastAsia="zh-CN"/>
        </w:rPr>
      </w:pPr>
    </w:p>
    <w:p>
      <w:pPr>
        <w:pStyle w:val="2"/>
        <w:numPr>
          <w:ilvl w:val="0"/>
          <w:numId w:val="2"/>
        </w:numPr>
        <w:ind w:left="0" w:leftChars="0" w:firstLine="0" w:firstLineChars="0"/>
        <w:jc w:val="left"/>
        <w:rPr>
          <w:rFonts w:hint="eastAsia"/>
          <w:b w:val="0"/>
          <w:bCs w:val="0"/>
          <w:color w:val="auto"/>
          <w:sz w:val="24"/>
          <w:szCs w:val="24"/>
          <w:lang w:val="en-US" w:eastAsia="zh-CN"/>
        </w:rPr>
      </w:pPr>
      <w:r>
        <w:rPr>
          <w:rFonts w:hint="eastAsia"/>
          <w:b w:val="0"/>
          <w:bCs w:val="0"/>
          <w:color w:val="auto"/>
          <w:sz w:val="24"/>
          <w:szCs w:val="24"/>
          <w:lang w:val="en-US" w:eastAsia="zh-CN"/>
        </w:rPr>
        <w:t>技术标准和要求..........................................................13</w:t>
      </w:r>
    </w:p>
    <w:p>
      <w:pPr>
        <w:pStyle w:val="2"/>
        <w:numPr>
          <w:ilvl w:val="0"/>
          <w:numId w:val="0"/>
        </w:numPr>
        <w:ind w:leftChars="0"/>
        <w:jc w:val="left"/>
        <w:rPr>
          <w:rFonts w:hint="default"/>
          <w:b w:val="0"/>
          <w:bCs w:val="0"/>
          <w:color w:val="auto"/>
          <w:sz w:val="24"/>
          <w:szCs w:val="24"/>
          <w:lang w:val="en-US" w:eastAsia="zh-CN"/>
        </w:rPr>
      </w:pPr>
    </w:p>
    <w:p>
      <w:pPr>
        <w:pStyle w:val="2"/>
        <w:numPr>
          <w:ilvl w:val="0"/>
          <w:numId w:val="0"/>
        </w:numPr>
        <w:ind w:leftChars="0"/>
        <w:jc w:val="left"/>
        <w:rPr>
          <w:rFonts w:hint="default"/>
          <w:b w:val="0"/>
          <w:bCs w:val="0"/>
          <w:color w:val="auto"/>
          <w:sz w:val="24"/>
          <w:szCs w:val="24"/>
          <w:lang w:val="en-US" w:eastAsia="zh-CN"/>
        </w:rPr>
      </w:pPr>
    </w:p>
    <w:p>
      <w:pPr>
        <w:pStyle w:val="2"/>
        <w:numPr>
          <w:ilvl w:val="0"/>
          <w:numId w:val="2"/>
        </w:numPr>
        <w:ind w:left="0" w:leftChars="0" w:firstLine="0" w:firstLineChars="0"/>
        <w:jc w:val="left"/>
        <w:rPr>
          <w:rFonts w:hint="eastAsia"/>
          <w:b w:val="0"/>
          <w:bCs w:val="0"/>
          <w:color w:val="auto"/>
          <w:sz w:val="24"/>
          <w:szCs w:val="24"/>
          <w:lang w:val="en-US" w:eastAsia="zh-CN"/>
        </w:rPr>
      </w:pPr>
      <w:r>
        <w:rPr>
          <w:rFonts w:hint="eastAsia"/>
          <w:b w:val="0"/>
          <w:bCs w:val="0"/>
          <w:color w:val="auto"/>
          <w:sz w:val="24"/>
          <w:szCs w:val="24"/>
          <w:lang w:val="en-US" w:eastAsia="zh-CN"/>
        </w:rPr>
        <w:t>合同签订及条款..........................................................14</w:t>
      </w:r>
    </w:p>
    <w:p>
      <w:pPr>
        <w:pStyle w:val="2"/>
        <w:numPr>
          <w:ilvl w:val="0"/>
          <w:numId w:val="0"/>
        </w:numPr>
        <w:ind w:leftChars="0"/>
        <w:jc w:val="left"/>
        <w:rPr>
          <w:rFonts w:hint="default"/>
          <w:b w:val="0"/>
          <w:bCs w:val="0"/>
          <w:color w:val="auto"/>
          <w:sz w:val="24"/>
          <w:szCs w:val="24"/>
          <w:lang w:val="en-US" w:eastAsia="zh-CN"/>
        </w:rPr>
      </w:pPr>
    </w:p>
    <w:p>
      <w:pPr>
        <w:pStyle w:val="2"/>
        <w:numPr>
          <w:ilvl w:val="0"/>
          <w:numId w:val="0"/>
        </w:numPr>
        <w:ind w:leftChars="0"/>
        <w:jc w:val="left"/>
        <w:rPr>
          <w:rFonts w:hint="default"/>
          <w:b w:val="0"/>
          <w:bCs w:val="0"/>
          <w:color w:val="auto"/>
          <w:sz w:val="24"/>
          <w:szCs w:val="24"/>
          <w:lang w:val="en-US" w:eastAsia="zh-CN"/>
        </w:rPr>
      </w:pPr>
    </w:p>
    <w:p>
      <w:pPr>
        <w:pStyle w:val="2"/>
        <w:numPr>
          <w:ilvl w:val="0"/>
          <w:numId w:val="0"/>
        </w:numPr>
        <w:ind w:leftChars="0"/>
        <w:jc w:val="left"/>
        <w:rPr>
          <w:rFonts w:hint="eastAsia"/>
          <w:b w:val="0"/>
          <w:bCs w:val="0"/>
          <w:color w:val="auto"/>
          <w:sz w:val="24"/>
          <w:szCs w:val="24"/>
          <w:lang w:val="en-US" w:eastAsia="zh-CN"/>
        </w:rPr>
      </w:pPr>
      <w:r>
        <w:rPr>
          <w:rFonts w:hint="eastAsia"/>
          <w:b w:val="0"/>
          <w:bCs w:val="0"/>
          <w:color w:val="auto"/>
          <w:sz w:val="24"/>
          <w:szCs w:val="24"/>
          <w:lang w:val="en-US" w:eastAsia="zh-CN"/>
        </w:rPr>
        <w:t>七、谈判响应性文件基本格式..................................................19</w: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ind w:firstLine="378" w:firstLineChars="0"/>
        <w:jc w:val="left"/>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outlineLvl w:val="0"/>
        <w:rPr>
          <w:rFonts w:hint="eastAsia" w:cs="宋体"/>
          <w:b/>
          <w:bCs/>
          <w:color w:val="auto"/>
          <w:sz w:val="32"/>
          <w:szCs w:val="32"/>
          <w:lang w:eastAsia="zh-CN"/>
        </w:rPr>
      </w:pP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outlineLvl w:val="0"/>
        <w:rPr>
          <w:rFonts w:hint="eastAsia" w:cs="宋体"/>
          <w:b/>
          <w:bCs/>
          <w:color w:val="auto"/>
          <w:sz w:val="32"/>
          <w:szCs w:val="32"/>
          <w:lang w:eastAsia="zh-CN"/>
        </w:rPr>
      </w:pPr>
      <w:r>
        <w:rPr>
          <w:rFonts w:hint="eastAsia" w:cs="宋体"/>
          <w:b/>
          <w:bCs/>
          <w:color w:val="auto"/>
          <w:sz w:val="32"/>
          <w:szCs w:val="32"/>
          <w:lang w:eastAsia="zh-CN"/>
        </w:rPr>
        <w:t>一、竞争性谈判公告</w:t>
      </w:r>
    </w:p>
    <w:p>
      <w:pPr>
        <w:pStyle w:val="7"/>
        <w:spacing w:line="440" w:lineRule="exact"/>
        <w:jc w:val="center"/>
        <w:rPr>
          <w:rFonts w:ascii="宋体" w:hAnsi="宋体" w:cs="宋体"/>
          <w:b/>
          <w:kern w:val="0"/>
          <w:sz w:val="32"/>
          <w:szCs w:val="32"/>
        </w:rPr>
      </w:pPr>
      <w:bookmarkStart w:id="0" w:name="bookmark0"/>
      <w:bookmarkStart w:id="1" w:name="bookmark1"/>
      <w:bookmarkStart w:id="2" w:name="bookmark2"/>
      <w:r>
        <w:rPr>
          <w:rFonts w:hint="eastAsia" w:ascii="宋体" w:hAnsi="宋体" w:cs="宋体"/>
          <w:b/>
          <w:kern w:val="0"/>
          <w:sz w:val="32"/>
          <w:szCs w:val="32"/>
          <w:lang w:val="en-US" w:eastAsia="zh-CN"/>
        </w:rPr>
        <w:t>温县北冷乡人民政府</w:t>
      </w:r>
      <w:bookmarkStart w:id="3" w:name="_Toc9610"/>
      <w:bookmarkEnd w:id="0"/>
      <w:bookmarkEnd w:id="1"/>
      <w:bookmarkEnd w:id="2"/>
      <w:r>
        <w:rPr>
          <w:rFonts w:hint="eastAsia" w:ascii="宋体" w:hAnsi="宋体" w:cs="宋体"/>
          <w:b/>
          <w:kern w:val="0"/>
          <w:sz w:val="32"/>
          <w:szCs w:val="32"/>
          <w:lang w:val="en-US" w:eastAsia="zh-CN"/>
        </w:rPr>
        <w:t>关于温县北冷乡2019年度高标准农田提升项目竞争性谈判公告</w:t>
      </w:r>
      <w:bookmarkEnd w:id="3"/>
    </w:p>
    <w:p>
      <w:pPr>
        <w:rPr>
          <w:rFonts w:ascii="宋体" w:hAnsi="宋体" w:cs="宋体"/>
          <w:szCs w:val="21"/>
        </w:rPr>
      </w:pPr>
    </w:p>
    <w:p>
      <w:pPr>
        <w:keepNext w:val="0"/>
        <w:keepLines w:val="0"/>
        <w:pageBreakBefore w:val="0"/>
        <w:widowControl/>
        <w:kinsoku/>
        <w:wordWrap/>
        <w:overflowPunct/>
        <w:topLinePunct w:val="0"/>
        <w:bidi w:val="0"/>
        <w:snapToGrid/>
        <w:spacing w:line="510" w:lineRule="exact"/>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b/>
          <w:bCs/>
          <w:color w:val="auto"/>
          <w:szCs w:val="21"/>
          <w:shd w:val="clear" w:color="auto" w:fill="FFFFFF"/>
          <w:lang w:val="en-US" w:eastAsia="zh-CN"/>
        </w:rPr>
        <w:t>一、采购项目名称：</w:t>
      </w:r>
      <w:r>
        <w:rPr>
          <w:rFonts w:hint="eastAsia" w:ascii="宋体" w:hAnsi="宋体" w:eastAsia="宋体" w:cs="宋体"/>
          <w:color w:val="auto"/>
          <w:szCs w:val="21"/>
          <w:shd w:val="clear" w:color="auto" w:fill="FFFFFF"/>
          <w:lang w:val="en-US" w:eastAsia="zh-CN"/>
        </w:rPr>
        <w:t>温县北冷乡2019年度高标准农田提升项目</w:t>
      </w:r>
    </w:p>
    <w:p>
      <w:pPr>
        <w:keepNext w:val="0"/>
        <w:keepLines w:val="0"/>
        <w:pageBreakBefore w:val="0"/>
        <w:widowControl/>
        <w:kinsoku/>
        <w:wordWrap/>
        <w:overflowPunct/>
        <w:topLinePunct w:val="0"/>
        <w:bidi w:val="0"/>
        <w:snapToGrid/>
        <w:spacing w:line="510" w:lineRule="exact"/>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b/>
          <w:bCs/>
          <w:color w:val="auto"/>
          <w:szCs w:val="21"/>
          <w:shd w:val="clear" w:color="auto" w:fill="FFFFFF"/>
          <w:lang w:val="en-US" w:eastAsia="zh-CN"/>
        </w:rPr>
        <w:t>二、项目编号：</w:t>
      </w:r>
      <w:r>
        <w:rPr>
          <w:rFonts w:hint="eastAsia" w:ascii="宋体" w:hAnsi="宋体" w:eastAsia="宋体" w:cs="宋体"/>
          <w:color w:val="auto"/>
          <w:szCs w:val="21"/>
          <w:shd w:val="clear" w:color="auto" w:fill="FFFFFF"/>
          <w:lang w:val="en-US" w:eastAsia="zh-CN"/>
        </w:rPr>
        <w:t xml:space="preserve">温交易【2019】202号    </w:t>
      </w:r>
      <w:r>
        <w:rPr>
          <w:rFonts w:hint="eastAsia" w:ascii="宋体" w:hAnsi="宋体" w:eastAsia="宋体" w:cs="宋体"/>
          <w:b/>
          <w:bCs/>
          <w:color w:val="auto"/>
          <w:szCs w:val="21"/>
          <w:shd w:val="clear" w:color="auto" w:fill="FFFFFF"/>
          <w:lang w:val="en-US" w:eastAsia="zh-CN"/>
        </w:rPr>
        <w:t>采购编号：</w:t>
      </w:r>
      <w:r>
        <w:rPr>
          <w:rFonts w:hint="eastAsia" w:ascii="宋体" w:hAnsi="宋体" w:eastAsia="宋体" w:cs="宋体"/>
          <w:color w:val="auto"/>
          <w:szCs w:val="21"/>
          <w:shd w:val="clear" w:color="auto" w:fill="FFFFFF"/>
          <w:lang w:val="en-US" w:eastAsia="zh-CN"/>
        </w:rPr>
        <w:t>温政采【2019】187号</w:t>
      </w:r>
    </w:p>
    <w:p>
      <w:pPr>
        <w:keepNext w:val="0"/>
        <w:keepLines w:val="0"/>
        <w:pageBreakBefore w:val="0"/>
        <w:widowControl/>
        <w:kinsoku/>
        <w:wordWrap/>
        <w:overflowPunct/>
        <w:topLinePunct w:val="0"/>
        <w:bidi w:val="0"/>
        <w:snapToGrid/>
        <w:spacing w:line="510" w:lineRule="exact"/>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b/>
          <w:bCs/>
          <w:color w:val="auto"/>
          <w:szCs w:val="21"/>
          <w:shd w:val="clear" w:color="auto" w:fill="FFFFFF"/>
          <w:lang w:val="en-US" w:eastAsia="zh-CN"/>
        </w:rPr>
        <w:t>三、项目预算金额：</w:t>
      </w:r>
      <w:r>
        <w:rPr>
          <w:rFonts w:hint="eastAsia" w:ascii="宋体" w:hAnsi="宋体" w:eastAsia="宋体" w:cs="宋体"/>
          <w:color w:val="auto"/>
          <w:szCs w:val="21"/>
          <w:shd w:val="clear" w:color="auto" w:fill="FFFFFF"/>
          <w:lang w:val="en-US" w:eastAsia="zh-CN"/>
        </w:rPr>
        <w:t>19.75万元</w:t>
      </w:r>
    </w:p>
    <w:p>
      <w:pPr>
        <w:pStyle w:val="2"/>
        <w:keepNext w:val="0"/>
        <w:keepLines w:val="0"/>
        <w:pageBreakBefore w:val="0"/>
        <w:kinsoku/>
        <w:wordWrap/>
        <w:overflowPunct/>
        <w:topLinePunct w:val="0"/>
        <w:bidi w:val="0"/>
        <w:snapToGrid/>
        <w:spacing w:line="510" w:lineRule="exact"/>
        <w:ind w:left="0" w:leftChars="0" w:right="0" w:rightChars="0"/>
        <w:jc w:val="left"/>
        <w:textAlignment w:val="auto"/>
        <w:outlineLvl w:val="9"/>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四、采购项目需要落实的政府采购政策：</w:t>
      </w:r>
      <w:r>
        <w:rPr>
          <w:rFonts w:hint="eastAsia" w:ascii="宋体" w:hAnsi="宋体" w:eastAsia="宋体" w:cs="宋体"/>
          <w:b w:val="0"/>
          <w:bCs w:val="0"/>
          <w:color w:val="auto"/>
          <w:kern w:val="2"/>
          <w:sz w:val="21"/>
          <w:szCs w:val="21"/>
          <w:shd w:val="clear" w:color="auto" w:fill="FFFFFF"/>
          <w:lang w:val="en-US" w:eastAsia="zh-CN" w:bidi="ar-SA"/>
        </w:rPr>
        <w:t>促进中小企业和监狱企业发展扶持政策促进中小企业和监狱企业发展扶持政策。</w:t>
      </w:r>
    </w:p>
    <w:p>
      <w:pPr>
        <w:keepNext w:val="0"/>
        <w:keepLines w:val="0"/>
        <w:pageBreakBefore w:val="0"/>
        <w:widowControl/>
        <w:kinsoku/>
        <w:wordWrap/>
        <w:overflowPunct/>
        <w:topLinePunct w:val="0"/>
        <w:bidi w:val="0"/>
        <w:snapToGrid/>
        <w:spacing w:line="510" w:lineRule="exact"/>
        <w:ind w:left="0" w:leftChars="0" w:right="0" w:rightChars="0"/>
        <w:jc w:val="left"/>
        <w:textAlignment w:val="auto"/>
        <w:outlineLvl w:val="9"/>
        <w:rPr>
          <w:rFonts w:hint="eastAsia" w:ascii="宋体" w:hAnsi="宋体" w:eastAsia="宋体" w:cs="宋体"/>
          <w:b/>
          <w:bCs/>
          <w:color w:val="auto"/>
          <w:szCs w:val="21"/>
          <w:shd w:val="clear" w:color="auto" w:fill="FFFFFF"/>
          <w:lang w:val="en-US" w:eastAsia="zh-CN"/>
        </w:rPr>
      </w:pPr>
      <w:r>
        <w:rPr>
          <w:rFonts w:hint="eastAsia" w:ascii="宋体" w:hAnsi="宋体" w:cs="宋体"/>
          <w:b/>
          <w:bCs/>
          <w:color w:val="auto"/>
          <w:szCs w:val="21"/>
          <w:shd w:val="clear" w:color="auto" w:fill="FFFFFF"/>
          <w:lang w:val="en-US" w:eastAsia="zh-CN"/>
        </w:rPr>
        <w:t>五</w:t>
      </w:r>
      <w:r>
        <w:rPr>
          <w:rFonts w:hint="eastAsia" w:ascii="宋体" w:hAnsi="宋体" w:eastAsia="宋体" w:cs="宋体"/>
          <w:b/>
          <w:bCs/>
          <w:color w:val="auto"/>
          <w:szCs w:val="21"/>
          <w:shd w:val="clear" w:color="auto" w:fill="FFFFFF"/>
          <w:lang w:val="en-US" w:eastAsia="zh-CN"/>
        </w:rPr>
        <w:t>、项目基本情况：</w:t>
      </w:r>
    </w:p>
    <w:p>
      <w:pPr>
        <w:pStyle w:val="2"/>
        <w:keepNext w:val="0"/>
        <w:keepLines w:val="0"/>
        <w:pageBreakBefore w:val="0"/>
        <w:kinsoku/>
        <w:wordWrap/>
        <w:overflowPunct/>
        <w:topLinePunct w:val="0"/>
        <w:bidi w:val="0"/>
        <w:snapToGrid/>
        <w:spacing w:line="510" w:lineRule="exact"/>
        <w:ind w:left="0" w:leftChars="0" w:right="0" w:rightChars="0" w:firstLine="420" w:firstLineChars="200"/>
        <w:jc w:val="left"/>
        <w:textAlignment w:val="auto"/>
        <w:outlineLvl w:val="9"/>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1、项目</w:t>
      </w:r>
      <w:r>
        <w:rPr>
          <w:rFonts w:hint="eastAsia" w:hAnsi="宋体" w:cs="宋体"/>
          <w:color w:val="auto"/>
          <w:kern w:val="2"/>
          <w:sz w:val="21"/>
          <w:szCs w:val="21"/>
          <w:shd w:val="clear" w:color="auto" w:fill="FFFFFF"/>
          <w:lang w:val="en-US" w:eastAsia="zh-CN" w:bidi="ar-SA"/>
        </w:rPr>
        <w:t>概况</w:t>
      </w:r>
      <w:r>
        <w:rPr>
          <w:rFonts w:hint="eastAsia" w:ascii="宋体" w:hAnsi="宋体" w:eastAsia="宋体" w:cs="宋体"/>
          <w:color w:val="auto"/>
          <w:kern w:val="2"/>
          <w:sz w:val="21"/>
          <w:szCs w:val="21"/>
          <w:shd w:val="clear" w:color="auto" w:fill="FFFFFF"/>
          <w:lang w:val="en-US" w:eastAsia="zh-CN" w:bidi="ar-SA"/>
        </w:rPr>
        <w:t>：新打机井4眼及配套设备安装；铺设地埋管道2190米等。具体内容详见工程量清单。</w:t>
      </w:r>
    </w:p>
    <w:p>
      <w:pPr>
        <w:pStyle w:val="2"/>
        <w:keepNext w:val="0"/>
        <w:keepLines w:val="0"/>
        <w:pageBreakBefore w:val="0"/>
        <w:kinsoku/>
        <w:wordWrap/>
        <w:overflowPunct/>
        <w:topLinePunct w:val="0"/>
        <w:bidi w:val="0"/>
        <w:snapToGrid/>
        <w:spacing w:line="510" w:lineRule="exact"/>
        <w:ind w:left="0" w:leftChars="0" w:right="0" w:rightChars="0" w:firstLine="420" w:firstLineChars="200"/>
        <w:jc w:val="left"/>
        <w:textAlignment w:val="auto"/>
        <w:outlineLvl w:val="9"/>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2、资金来源：财政+自筹</w:t>
      </w:r>
    </w:p>
    <w:p>
      <w:pPr>
        <w:pStyle w:val="2"/>
        <w:keepNext w:val="0"/>
        <w:keepLines w:val="0"/>
        <w:pageBreakBefore w:val="0"/>
        <w:kinsoku/>
        <w:wordWrap/>
        <w:overflowPunct/>
        <w:topLinePunct w:val="0"/>
        <w:bidi w:val="0"/>
        <w:snapToGrid/>
        <w:spacing w:line="510" w:lineRule="exact"/>
        <w:ind w:left="0" w:leftChars="0" w:right="0" w:rightChars="0" w:firstLine="420" w:firstLineChars="200"/>
        <w:jc w:val="left"/>
        <w:textAlignment w:val="auto"/>
        <w:outlineLvl w:val="9"/>
        <w:rPr>
          <w:rFonts w:hint="eastAsia" w:ascii="宋体" w:hAnsi="宋体" w:eastAsia="宋体" w:cs="宋体"/>
          <w:color w:val="auto"/>
          <w:kern w:val="2"/>
          <w:sz w:val="21"/>
          <w:szCs w:val="21"/>
          <w:shd w:val="clear" w:color="auto" w:fill="FFFFFF"/>
          <w:lang w:val="en-US" w:eastAsia="zh-CN" w:bidi="ar-SA"/>
        </w:rPr>
      </w:pPr>
      <w:r>
        <w:rPr>
          <w:rFonts w:hint="eastAsia" w:hAnsi="宋体" w:cs="宋体"/>
          <w:color w:val="auto"/>
          <w:kern w:val="2"/>
          <w:sz w:val="21"/>
          <w:szCs w:val="21"/>
          <w:shd w:val="clear" w:color="auto" w:fill="FFFFFF"/>
          <w:lang w:val="en-US" w:eastAsia="zh-CN" w:bidi="ar-SA"/>
        </w:rPr>
        <w:t>3</w:t>
      </w:r>
      <w:r>
        <w:rPr>
          <w:rFonts w:hint="eastAsia" w:ascii="宋体" w:hAnsi="宋体" w:eastAsia="宋体" w:cs="宋体"/>
          <w:color w:val="auto"/>
          <w:kern w:val="2"/>
          <w:sz w:val="21"/>
          <w:szCs w:val="21"/>
          <w:shd w:val="clear" w:color="auto" w:fill="FFFFFF"/>
          <w:lang w:val="en-US" w:eastAsia="zh-CN" w:bidi="ar-SA"/>
        </w:rPr>
        <w:t>、工程地点：北冷乡陈卜庄村</w:t>
      </w:r>
    </w:p>
    <w:p>
      <w:pPr>
        <w:pStyle w:val="2"/>
        <w:keepNext w:val="0"/>
        <w:keepLines w:val="0"/>
        <w:pageBreakBefore w:val="0"/>
        <w:kinsoku/>
        <w:wordWrap/>
        <w:overflowPunct/>
        <w:topLinePunct w:val="0"/>
        <w:bidi w:val="0"/>
        <w:snapToGrid/>
        <w:spacing w:line="510" w:lineRule="exact"/>
        <w:ind w:left="0" w:leftChars="0" w:right="0" w:rightChars="0" w:firstLine="420" w:firstLineChars="200"/>
        <w:jc w:val="left"/>
        <w:textAlignment w:val="auto"/>
        <w:outlineLvl w:val="9"/>
        <w:rPr>
          <w:rFonts w:hint="default"/>
          <w:lang w:val="en-US" w:eastAsia="zh-CN"/>
        </w:rPr>
      </w:pPr>
      <w:r>
        <w:rPr>
          <w:rFonts w:hint="eastAsia" w:hAnsi="宋体" w:cs="宋体"/>
          <w:color w:val="auto"/>
          <w:kern w:val="2"/>
          <w:sz w:val="21"/>
          <w:szCs w:val="21"/>
          <w:shd w:val="clear" w:color="auto" w:fill="FFFFFF"/>
          <w:lang w:val="en-US" w:eastAsia="zh-CN" w:bidi="ar-SA"/>
        </w:rPr>
        <w:t>4</w:t>
      </w:r>
      <w:r>
        <w:rPr>
          <w:rFonts w:hint="eastAsia" w:ascii="宋体" w:hAnsi="宋体" w:eastAsia="宋体" w:cs="宋体"/>
          <w:color w:val="auto"/>
          <w:kern w:val="2"/>
          <w:sz w:val="21"/>
          <w:szCs w:val="21"/>
          <w:shd w:val="clear" w:color="auto" w:fill="FFFFFF"/>
          <w:lang w:val="en-US" w:eastAsia="zh-CN" w:bidi="ar-SA"/>
        </w:rPr>
        <w:t>、工期：60日历天</w:t>
      </w:r>
      <w:r>
        <w:rPr>
          <w:rFonts w:hint="eastAsia" w:hAnsi="宋体" w:cs="宋体"/>
          <w:color w:val="auto"/>
          <w:szCs w:val="21"/>
          <w:shd w:val="clear" w:color="auto" w:fill="FFFFFF"/>
          <w:lang w:val="en-US" w:eastAsia="zh-CN"/>
        </w:rPr>
        <w:t xml:space="preserve">  </w:t>
      </w:r>
    </w:p>
    <w:p>
      <w:pPr>
        <w:keepNext w:val="0"/>
        <w:keepLines w:val="0"/>
        <w:pageBreakBefore w:val="0"/>
        <w:widowControl/>
        <w:kinsoku/>
        <w:wordWrap/>
        <w:overflowPunct/>
        <w:topLinePunct w:val="0"/>
        <w:bidi w:val="0"/>
        <w:snapToGrid/>
        <w:spacing w:line="510" w:lineRule="exact"/>
        <w:ind w:left="0" w:leftChars="0" w:right="0" w:rightChars="0"/>
        <w:jc w:val="left"/>
        <w:textAlignment w:val="auto"/>
        <w:outlineLvl w:val="9"/>
        <w:rPr>
          <w:rFonts w:hint="eastAsia" w:ascii="宋体" w:hAnsi="宋体" w:eastAsia="宋体" w:cs="宋体"/>
          <w:b/>
          <w:bCs/>
          <w:color w:val="auto"/>
          <w:szCs w:val="21"/>
          <w:shd w:val="clear" w:color="auto" w:fill="FFFFFF"/>
          <w:lang w:val="en-US" w:eastAsia="zh-CN"/>
        </w:rPr>
      </w:pPr>
      <w:r>
        <w:rPr>
          <w:rFonts w:hint="eastAsia" w:ascii="宋体" w:hAnsi="宋体" w:cs="宋体"/>
          <w:b/>
          <w:bCs/>
          <w:color w:val="auto"/>
          <w:szCs w:val="21"/>
          <w:shd w:val="clear" w:color="auto" w:fill="FFFFFF"/>
          <w:lang w:val="en-US" w:eastAsia="zh-CN"/>
        </w:rPr>
        <w:t>六</w:t>
      </w:r>
      <w:r>
        <w:rPr>
          <w:rFonts w:hint="eastAsia" w:ascii="宋体" w:hAnsi="宋体" w:eastAsia="宋体" w:cs="宋体"/>
          <w:b/>
          <w:bCs/>
          <w:color w:val="auto"/>
          <w:szCs w:val="21"/>
          <w:shd w:val="clear" w:color="auto" w:fill="FFFFFF"/>
          <w:lang w:val="en-US" w:eastAsia="zh-CN"/>
        </w:rPr>
        <w:t>、供应商资格条件：</w:t>
      </w:r>
    </w:p>
    <w:p>
      <w:pPr>
        <w:keepNext w:val="0"/>
        <w:keepLines w:val="0"/>
        <w:pageBreakBefore w:val="0"/>
        <w:widowControl/>
        <w:kinsoku/>
        <w:wordWrap/>
        <w:overflowPunct/>
        <w:topLinePunct w:val="0"/>
        <w:bidi w:val="0"/>
        <w:snapToGrid/>
        <w:spacing w:line="510" w:lineRule="exact"/>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1、 符合《政府采购法》第二十二条规定的条件：</w:t>
      </w:r>
    </w:p>
    <w:p>
      <w:pPr>
        <w:keepNext w:val="0"/>
        <w:keepLines w:val="0"/>
        <w:pageBreakBefore w:val="0"/>
        <w:widowControl/>
        <w:kinsoku/>
        <w:wordWrap/>
        <w:overflowPunct/>
        <w:topLinePunct w:val="0"/>
        <w:bidi w:val="0"/>
        <w:snapToGrid/>
        <w:spacing w:line="510" w:lineRule="exact"/>
        <w:ind w:left="0" w:leftChars="0" w:right="0" w:rightChars="0" w:firstLine="630" w:firstLineChars="3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（1）具有独立承担民事责任的能力；</w:t>
      </w:r>
    </w:p>
    <w:p>
      <w:pPr>
        <w:keepNext w:val="0"/>
        <w:keepLines w:val="0"/>
        <w:pageBreakBefore w:val="0"/>
        <w:widowControl/>
        <w:kinsoku/>
        <w:wordWrap/>
        <w:overflowPunct/>
        <w:topLinePunct w:val="0"/>
        <w:bidi w:val="0"/>
        <w:snapToGrid/>
        <w:spacing w:line="510" w:lineRule="exact"/>
        <w:ind w:left="0" w:leftChars="0" w:right="0" w:rightChars="0" w:firstLine="630" w:firstLineChars="3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（2）具有良好的商业信誉和健全的财务会计制度；</w:t>
      </w:r>
    </w:p>
    <w:p>
      <w:pPr>
        <w:keepNext w:val="0"/>
        <w:keepLines w:val="0"/>
        <w:pageBreakBefore w:val="0"/>
        <w:widowControl/>
        <w:kinsoku/>
        <w:wordWrap/>
        <w:overflowPunct/>
        <w:topLinePunct w:val="0"/>
        <w:bidi w:val="0"/>
        <w:snapToGrid/>
        <w:spacing w:line="510" w:lineRule="exact"/>
        <w:ind w:left="0" w:leftChars="0" w:right="0" w:rightChars="0" w:firstLine="630" w:firstLineChars="3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（3）具有履行合同所必需的设备和专业技术能力；</w:t>
      </w:r>
    </w:p>
    <w:p>
      <w:pPr>
        <w:keepNext w:val="0"/>
        <w:keepLines w:val="0"/>
        <w:pageBreakBefore w:val="0"/>
        <w:widowControl/>
        <w:kinsoku/>
        <w:wordWrap/>
        <w:overflowPunct/>
        <w:topLinePunct w:val="0"/>
        <w:bidi w:val="0"/>
        <w:snapToGrid/>
        <w:spacing w:line="510" w:lineRule="exact"/>
        <w:ind w:left="0" w:leftChars="0" w:right="0" w:rightChars="0" w:firstLine="630" w:firstLineChars="3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（4）有依法缴纳税收和社会保障资金的良好记录；</w:t>
      </w:r>
    </w:p>
    <w:p>
      <w:pPr>
        <w:keepNext w:val="0"/>
        <w:keepLines w:val="0"/>
        <w:pageBreakBefore w:val="0"/>
        <w:widowControl/>
        <w:kinsoku/>
        <w:wordWrap/>
        <w:overflowPunct/>
        <w:topLinePunct w:val="0"/>
        <w:bidi w:val="0"/>
        <w:snapToGrid/>
        <w:spacing w:line="510" w:lineRule="exact"/>
        <w:ind w:left="0" w:leftChars="0" w:right="0" w:rightChars="0" w:firstLine="630" w:firstLineChars="3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（5）参加政府采购活动前三年内，在经营活动中没有重大违法记录；</w:t>
      </w:r>
    </w:p>
    <w:p>
      <w:pPr>
        <w:keepNext w:val="0"/>
        <w:keepLines w:val="0"/>
        <w:pageBreakBefore w:val="0"/>
        <w:widowControl/>
        <w:kinsoku/>
        <w:wordWrap/>
        <w:overflowPunct/>
        <w:topLinePunct w:val="0"/>
        <w:bidi w:val="0"/>
        <w:snapToGrid/>
        <w:spacing w:line="510" w:lineRule="exact"/>
        <w:ind w:left="0" w:leftChars="0" w:right="0" w:rightChars="0" w:firstLine="630" w:firstLineChars="3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（6）法律、行政法规规定的其他条件。</w:t>
      </w:r>
    </w:p>
    <w:p>
      <w:pPr>
        <w:keepNext w:val="0"/>
        <w:keepLines w:val="0"/>
        <w:pageBreakBefore w:val="0"/>
        <w:widowControl/>
        <w:kinsoku/>
        <w:wordWrap/>
        <w:overflowPunct/>
        <w:topLinePunct w:val="0"/>
        <w:bidi w:val="0"/>
        <w:snapToGrid/>
        <w:spacing w:line="510" w:lineRule="exact"/>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2、投标人须具备独立法人资格，具备水利水电工程施工总承包三级及以上资质，具有有效的安全生产许可证，并在人员、设备、资金等方面具有相应的施工能力。</w:t>
      </w:r>
    </w:p>
    <w:p>
      <w:pPr>
        <w:keepNext w:val="0"/>
        <w:keepLines w:val="0"/>
        <w:pageBreakBefore w:val="0"/>
        <w:widowControl/>
        <w:kinsoku/>
        <w:wordWrap/>
        <w:overflowPunct/>
        <w:topLinePunct w:val="0"/>
        <w:bidi w:val="0"/>
        <w:snapToGrid/>
        <w:spacing w:line="510" w:lineRule="exact"/>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3、投标人拟派的项目经理须具备水利水电工程专业二级（含）及以上注册建造师资格，具有有效期内安全生产考核合格证书（B证），拟派项目经理目前无在建工程（注:本文件所指“在建项目”是指:项目尚未竣工或已中标未开工。如果“在建项目”项目经理有变更情况的，须在投标文件中附变更证明材料，否则视为项目经理有“在建项目”。其认定及例外按照《河南省规范项目经理和项目总监任职行为的若干规定（试行）》执行。</w:t>
      </w:r>
    </w:p>
    <w:p>
      <w:pPr>
        <w:keepNext w:val="0"/>
        <w:keepLines w:val="0"/>
        <w:pageBreakBefore w:val="0"/>
        <w:widowControl/>
        <w:kinsoku/>
        <w:wordWrap/>
        <w:overflowPunct/>
        <w:topLinePunct w:val="0"/>
        <w:bidi w:val="0"/>
        <w:snapToGrid/>
        <w:spacing w:line="510" w:lineRule="exact"/>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4、执行《关于在招标投标活动中对失信被执行人实施联合惩戒的通知》法（2016）285号文件）：谈判单位在“信用中国”网站（www.creditchina.gov.cn）上，没有被列为失信被执行人的。 企业没有处于被责令停业、被暂停或取消谈判资格、财产被接管或冻结状态;</w:t>
      </w:r>
    </w:p>
    <w:p>
      <w:pPr>
        <w:keepNext w:val="0"/>
        <w:keepLines w:val="0"/>
        <w:pageBreakBefore w:val="0"/>
        <w:widowControl/>
        <w:kinsoku/>
        <w:wordWrap/>
        <w:overflowPunct/>
        <w:topLinePunct w:val="0"/>
        <w:bidi w:val="0"/>
        <w:snapToGrid/>
        <w:spacing w:line="510" w:lineRule="exact"/>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r>
        <w:rPr>
          <w:rFonts w:hint="eastAsia" w:ascii="宋体" w:hAnsi="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 xml:space="preserve"> 5、投标人必须提供无行贿犯罪记录承诺书，(出具由“中国裁判文书网”网站查询近三年来法人、法定代表人、法定代表人委托人、项目经理无行贿犯罪记录网页截图加盖企业公章证明)；若有行贿犯罪记录则取消其投标资格；</w:t>
      </w:r>
    </w:p>
    <w:p>
      <w:pPr>
        <w:keepNext w:val="0"/>
        <w:keepLines w:val="0"/>
        <w:pageBreakBefore w:val="0"/>
        <w:widowControl/>
        <w:kinsoku/>
        <w:wordWrap/>
        <w:overflowPunct/>
        <w:topLinePunct w:val="0"/>
        <w:bidi w:val="0"/>
        <w:snapToGrid/>
        <w:spacing w:line="510" w:lineRule="exact"/>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r>
        <w:rPr>
          <w:rFonts w:hint="eastAsia" w:ascii="宋体" w:hAnsi="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6、本次招标不接受联合体投标。</w:t>
      </w:r>
    </w:p>
    <w:p>
      <w:pPr>
        <w:keepNext w:val="0"/>
        <w:keepLines w:val="0"/>
        <w:pageBreakBefore w:val="0"/>
        <w:widowControl/>
        <w:kinsoku/>
        <w:wordWrap/>
        <w:overflowPunct/>
        <w:topLinePunct w:val="0"/>
        <w:bidi w:val="0"/>
        <w:snapToGrid/>
        <w:spacing w:line="510" w:lineRule="exact"/>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cs="宋体"/>
          <w:b/>
          <w:bCs/>
          <w:color w:val="auto"/>
          <w:szCs w:val="21"/>
          <w:shd w:val="clear" w:color="auto" w:fill="FFFFFF"/>
          <w:lang w:val="en-US" w:eastAsia="zh-CN"/>
        </w:rPr>
        <w:t>七</w:t>
      </w:r>
      <w:r>
        <w:rPr>
          <w:rFonts w:hint="eastAsia" w:ascii="宋体" w:hAnsi="宋体" w:eastAsia="宋体" w:cs="宋体"/>
          <w:b/>
          <w:bCs/>
          <w:color w:val="auto"/>
          <w:szCs w:val="21"/>
          <w:shd w:val="clear" w:color="auto" w:fill="FFFFFF"/>
          <w:lang w:val="en-US" w:eastAsia="zh-CN"/>
        </w:rPr>
        <w:t>、获取竞争性谈判文件：</w:t>
      </w:r>
    </w:p>
    <w:p>
      <w:pPr>
        <w:keepNext w:val="0"/>
        <w:keepLines w:val="0"/>
        <w:pageBreakBefore w:val="0"/>
        <w:widowControl/>
        <w:kinsoku/>
        <w:wordWrap/>
        <w:overflowPunct/>
        <w:topLinePunct w:val="0"/>
        <w:bidi w:val="0"/>
        <w:snapToGrid/>
        <w:spacing w:line="510" w:lineRule="exact"/>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1、时间： 2019 年  8  月</w:t>
      </w:r>
      <w:r>
        <w:rPr>
          <w:rFonts w:hint="eastAsia" w:ascii="宋体" w:hAnsi="宋体" w:cs="宋体"/>
          <w:color w:val="auto"/>
          <w:szCs w:val="21"/>
          <w:shd w:val="clear" w:color="auto" w:fill="FFFFFF"/>
          <w:lang w:val="en-US" w:eastAsia="zh-CN"/>
        </w:rPr>
        <w:t>20</w:t>
      </w:r>
      <w:r>
        <w:rPr>
          <w:rFonts w:hint="eastAsia" w:ascii="宋体" w:hAnsi="宋体" w:eastAsia="宋体" w:cs="宋体"/>
          <w:color w:val="auto"/>
          <w:szCs w:val="21"/>
          <w:shd w:val="clear" w:color="auto" w:fill="FFFFFF"/>
          <w:lang w:val="en-US" w:eastAsia="zh-CN"/>
        </w:rPr>
        <w:t>日</w:t>
      </w:r>
      <w:r>
        <w:rPr>
          <w:rFonts w:hint="eastAsia" w:ascii="宋体" w:hAnsi="宋体" w:cs="宋体"/>
          <w:color w:val="auto"/>
          <w:szCs w:val="21"/>
          <w:shd w:val="clear" w:color="auto" w:fill="FFFFFF"/>
          <w:lang w:val="en-US" w:eastAsia="zh-CN"/>
        </w:rPr>
        <w:t>9</w:t>
      </w:r>
      <w:r>
        <w:rPr>
          <w:rFonts w:hint="eastAsia" w:ascii="宋体" w:hAnsi="宋体" w:eastAsia="宋体" w:cs="宋体"/>
          <w:color w:val="auto"/>
          <w:szCs w:val="21"/>
          <w:shd w:val="clear" w:color="auto" w:fill="FFFFFF"/>
          <w:lang w:val="en-US" w:eastAsia="zh-CN"/>
        </w:rPr>
        <w:t xml:space="preserve">时 </w:t>
      </w:r>
      <w:r>
        <w:rPr>
          <w:rFonts w:hint="eastAsia" w:ascii="宋体" w:hAnsi="宋体" w:cs="宋体"/>
          <w:color w:val="auto"/>
          <w:szCs w:val="21"/>
          <w:shd w:val="clear" w:color="auto" w:fill="FFFFFF"/>
          <w:lang w:val="en-US" w:eastAsia="zh-CN"/>
        </w:rPr>
        <w:t>00</w:t>
      </w:r>
      <w:r>
        <w:rPr>
          <w:rFonts w:hint="eastAsia" w:ascii="宋体" w:hAnsi="宋体" w:eastAsia="宋体" w:cs="宋体"/>
          <w:color w:val="auto"/>
          <w:szCs w:val="21"/>
          <w:shd w:val="clear" w:color="auto" w:fill="FFFFFF"/>
          <w:lang w:val="en-US" w:eastAsia="zh-CN"/>
        </w:rPr>
        <w:t>分至</w:t>
      </w:r>
      <w:r>
        <w:rPr>
          <w:rFonts w:hint="eastAsia" w:ascii="宋体" w:hAnsi="宋体" w:cs="宋体"/>
          <w:color w:val="auto"/>
          <w:szCs w:val="21"/>
          <w:shd w:val="clear" w:color="auto" w:fill="FFFFFF"/>
          <w:lang w:val="en-US" w:eastAsia="zh-CN"/>
        </w:rPr>
        <w:t>2019</w:t>
      </w:r>
      <w:r>
        <w:rPr>
          <w:rFonts w:hint="eastAsia" w:ascii="宋体" w:hAnsi="宋体" w:eastAsia="宋体" w:cs="宋体"/>
          <w:color w:val="auto"/>
          <w:szCs w:val="21"/>
          <w:shd w:val="clear" w:color="auto" w:fill="FFFFFF"/>
          <w:lang w:val="en-US" w:eastAsia="zh-CN"/>
        </w:rPr>
        <w:t>年</w:t>
      </w:r>
      <w:r>
        <w:rPr>
          <w:rFonts w:hint="eastAsia" w:ascii="宋体" w:hAnsi="宋体" w:cs="宋体"/>
          <w:color w:val="auto"/>
          <w:szCs w:val="21"/>
          <w:shd w:val="clear" w:color="auto" w:fill="FFFFFF"/>
          <w:lang w:val="en-US" w:eastAsia="zh-CN"/>
        </w:rPr>
        <w:t>8</w:t>
      </w:r>
      <w:r>
        <w:rPr>
          <w:rFonts w:hint="eastAsia" w:ascii="宋体" w:hAnsi="宋体" w:eastAsia="宋体" w:cs="宋体"/>
          <w:color w:val="auto"/>
          <w:szCs w:val="21"/>
          <w:shd w:val="clear" w:color="auto" w:fill="FFFFFF"/>
          <w:lang w:val="en-US" w:eastAsia="zh-CN"/>
        </w:rPr>
        <w:t xml:space="preserve">月 </w:t>
      </w:r>
      <w:r>
        <w:rPr>
          <w:rFonts w:hint="eastAsia" w:ascii="宋体" w:hAnsi="宋体" w:cs="宋体"/>
          <w:color w:val="auto"/>
          <w:szCs w:val="21"/>
          <w:shd w:val="clear" w:color="auto" w:fill="FFFFFF"/>
          <w:lang w:val="en-US" w:eastAsia="zh-CN"/>
        </w:rPr>
        <w:t>29</w:t>
      </w:r>
      <w:r>
        <w:rPr>
          <w:rFonts w:hint="eastAsia" w:ascii="宋体" w:hAnsi="宋体" w:eastAsia="宋体" w:cs="宋体"/>
          <w:color w:val="auto"/>
          <w:szCs w:val="21"/>
          <w:shd w:val="clear" w:color="auto" w:fill="FFFFFF"/>
          <w:lang w:val="en-US" w:eastAsia="zh-CN"/>
        </w:rPr>
        <w:t xml:space="preserve"> 日</w:t>
      </w:r>
      <w:r>
        <w:rPr>
          <w:rFonts w:hint="eastAsia" w:ascii="宋体" w:hAnsi="宋体" w:cs="宋体"/>
          <w:color w:val="auto"/>
          <w:szCs w:val="21"/>
          <w:shd w:val="clear" w:color="auto" w:fill="FFFFFF"/>
          <w:lang w:val="en-US" w:eastAsia="zh-CN"/>
        </w:rPr>
        <w:t>18</w:t>
      </w:r>
      <w:r>
        <w:rPr>
          <w:rFonts w:hint="eastAsia" w:ascii="宋体" w:hAnsi="宋体" w:eastAsia="宋体" w:cs="宋体"/>
          <w:color w:val="auto"/>
          <w:szCs w:val="21"/>
          <w:shd w:val="clear" w:color="auto" w:fill="FFFFFF"/>
          <w:lang w:val="en-US" w:eastAsia="zh-CN"/>
        </w:rPr>
        <w:t xml:space="preserve">时 </w:t>
      </w:r>
      <w:r>
        <w:rPr>
          <w:rFonts w:hint="eastAsia" w:ascii="宋体" w:hAnsi="宋体" w:cs="宋体"/>
          <w:color w:val="auto"/>
          <w:szCs w:val="21"/>
          <w:shd w:val="clear" w:color="auto" w:fill="FFFFFF"/>
          <w:lang w:val="en-US" w:eastAsia="zh-CN"/>
        </w:rPr>
        <w:t>00</w:t>
      </w:r>
      <w:r>
        <w:rPr>
          <w:rFonts w:hint="eastAsia" w:ascii="宋体" w:hAnsi="宋体" w:eastAsia="宋体" w:cs="宋体"/>
          <w:color w:val="auto"/>
          <w:szCs w:val="21"/>
          <w:shd w:val="clear" w:color="auto" w:fill="FFFFFF"/>
          <w:lang w:val="en-US" w:eastAsia="zh-CN"/>
        </w:rPr>
        <w:t>分（北京时间、法定节假日除外）</w:t>
      </w:r>
    </w:p>
    <w:p>
      <w:pPr>
        <w:keepNext w:val="0"/>
        <w:keepLines w:val="0"/>
        <w:pageBreakBefore w:val="0"/>
        <w:widowControl/>
        <w:kinsoku/>
        <w:wordWrap/>
        <w:overflowPunct/>
        <w:topLinePunct w:val="0"/>
        <w:bidi w:val="0"/>
        <w:snapToGrid/>
        <w:spacing w:line="510" w:lineRule="exact"/>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2、地点：《河南省政府采购网》、《温县公共资源交易中心网》、《</w:t>
      </w:r>
      <w:r>
        <w:rPr>
          <w:rFonts w:hint="eastAsia" w:ascii="宋体" w:hAnsi="宋体" w:cs="宋体"/>
          <w:color w:val="auto"/>
          <w:szCs w:val="21"/>
          <w:shd w:val="clear" w:color="auto" w:fill="FFFFFF"/>
          <w:lang w:val="en-US" w:eastAsia="zh-CN"/>
        </w:rPr>
        <w:t>焦作市</w:t>
      </w:r>
      <w:r>
        <w:rPr>
          <w:rFonts w:hint="eastAsia" w:ascii="宋体" w:hAnsi="宋体" w:eastAsia="宋体" w:cs="宋体"/>
          <w:color w:val="auto"/>
          <w:szCs w:val="21"/>
          <w:shd w:val="clear" w:color="auto" w:fill="FFFFFF"/>
          <w:lang w:val="en-US" w:eastAsia="zh-CN"/>
        </w:rPr>
        <w:t>公共资源交易中心网》</w:t>
      </w:r>
    </w:p>
    <w:p>
      <w:pPr>
        <w:keepNext w:val="0"/>
        <w:keepLines w:val="0"/>
        <w:pageBreakBefore w:val="0"/>
        <w:widowControl/>
        <w:kinsoku/>
        <w:wordWrap/>
        <w:overflowPunct/>
        <w:topLinePunct w:val="0"/>
        <w:bidi w:val="0"/>
        <w:snapToGrid/>
        <w:spacing w:line="510" w:lineRule="exact"/>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3、方式：网上自行下载。</w:t>
      </w:r>
    </w:p>
    <w:p>
      <w:pPr>
        <w:keepNext w:val="0"/>
        <w:keepLines w:val="0"/>
        <w:pageBreakBefore w:val="0"/>
        <w:widowControl/>
        <w:kinsoku/>
        <w:wordWrap/>
        <w:overflowPunct/>
        <w:topLinePunct w:val="0"/>
        <w:bidi w:val="0"/>
        <w:snapToGrid/>
        <w:spacing w:line="510" w:lineRule="exact"/>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4、售价：人民币300 元/份，开标前交纳。</w:t>
      </w:r>
    </w:p>
    <w:p>
      <w:pPr>
        <w:keepNext w:val="0"/>
        <w:keepLines w:val="0"/>
        <w:pageBreakBefore w:val="0"/>
        <w:widowControl/>
        <w:kinsoku/>
        <w:wordWrap/>
        <w:overflowPunct/>
        <w:topLinePunct w:val="0"/>
        <w:bidi w:val="0"/>
        <w:snapToGrid/>
        <w:spacing w:line="510" w:lineRule="exact"/>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cs="宋体"/>
          <w:b/>
          <w:bCs/>
          <w:color w:val="auto"/>
          <w:szCs w:val="21"/>
          <w:shd w:val="clear" w:color="auto" w:fill="FFFFFF"/>
          <w:lang w:val="en-US" w:eastAsia="zh-CN"/>
        </w:rPr>
        <w:t>八</w:t>
      </w:r>
      <w:r>
        <w:rPr>
          <w:rFonts w:hint="eastAsia" w:ascii="宋体" w:hAnsi="宋体" w:eastAsia="宋体" w:cs="宋体"/>
          <w:b/>
          <w:bCs/>
          <w:color w:val="auto"/>
          <w:szCs w:val="21"/>
          <w:shd w:val="clear" w:color="auto" w:fill="FFFFFF"/>
          <w:lang w:val="en-US" w:eastAsia="zh-CN"/>
        </w:rPr>
        <w:t>、响应文件提交的截至时间及地点</w:t>
      </w:r>
      <w:r>
        <w:rPr>
          <w:rFonts w:hint="eastAsia" w:ascii="宋体" w:hAnsi="宋体" w:cs="宋体"/>
          <w:b/>
          <w:bCs/>
          <w:color w:val="auto"/>
          <w:szCs w:val="21"/>
          <w:shd w:val="clear" w:color="auto" w:fill="FFFFFF"/>
          <w:lang w:val="en-US" w:eastAsia="zh-CN"/>
        </w:rPr>
        <w:t>：</w:t>
      </w:r>
      <w:bookmarkStart w:id="60" w:name="_GoBack"/>
      <w:bookmarkEnd w:id="60"/>
    </w:p>
    <w:p>
      <w:pPr>
        <w:keepNext w:val="0"/>
        <w:keepLines w:val="0"/>
        <w:pageBreakBefore w:val="0"/>
        <w:widowControl/>
        <w:kinsoku/>
        <w:wordWrap/>
        <w:overflowPunct/>
        <w:topLinePunct w:val="0"/>
        <w:bidi w:val="0"/>
        <w:snapToGrid/>
        <w:spacing w:line="510" w:lineRule="exact"/>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1、时间： 2019 年  8  月 </w:t>
      </w:r>
      <w:r>
        <w:rPr>
          <w:rFonts w:hint="eastAsia" w:ascii="宋体" w:hAnsi="宋体" w:cs="宋体"/>
          <w:color w:val="auto"/>
          <w:szCs w:val="21"/>
          <w:shd w:val="clear" w:color="auto" w:fill="FFFFFF"/>
          <w:lang w:val="en-US" w:eastAsia="zh-CN"/>
        </w:rPr>
        <w:t>30</w:t>
      </w:r>
      <w:r>
        <w:rPr>
          <w:rFonts w:hint="eastAsia" w:ascii="宋体" w:hAnsi="宋体" w:eastAsia="宋体" w:cs="宋体"/>
          <w:color w:val="auto"/>
          <w:szCs w:val="21"/>
          <w:shd w:val="clear" w:color="auto" w:fill="FFFFFF"/>
          <w:lang w:val="en-US" w:eastAsia="zh-CN"/>
        </w:rPr>
        <w:t xml:space="preserve"> 日 </w:t>
      </w:r>
      <w:r>
        <w:rPr>
          <w:rFonts w:hint="eastAsia" w:ascii="宋体" w:hAnsi="宋体" w:cs="宋体"/>
          <w:color w:val="auto"/>
          <w:szCs w:val="21"/>
          <w:shd w:val="clear" w:color="auto" w:fill="FFFFFF"/>
          <w:lang w:val="en-US" w:eastAsia="zh-CN"/>
        </w:rPr>
        <w:t>9</w:t>
      </w:r>
      <w:r>
        <w:rPr>
          <w:rFonts w:hint="eastAsia" w:ascii="宋体" w:hAnsi="宋体" w:eastAsia="宋体" w:cs="宋体"/>
          <w:color w:val="auto"/>
          <w:szCs w:val="21"/>
          <w:shd w:val="clear" w:color="auto" w:fill="FFFFFF"/>
          <w:lang w:val="en-US" w:eastAsia="zh-CN"/>
        </w:rPr>
        <w:t xml:space="preserve"> 时 </w:t>
      </w:r>
      <w:r>
        <w:rPr>
          <w:rFonts w:hint="eastAsia" w:ascii="宋体" w:hAnsi="宋体" w:cs="宋体"/>
          <w:color w:val="auto"/>
          <w:szCs w:val="21"/>
          <w:shd w:val="clear" w:color="auto" w:fill="FFFFFF"/>
          <w:lang w:val="en-US" w:eastAsia="zh-CN"/>
        </w:rPr>
        <w:t>00</w:t>
      </w:r>
      <w:r>
        <w:rPr>
          <w:rFonts w:hint="eastAsia" w:ascii="宋体" w:hAnsi="宋体" w:eastAsia="宋体" w:cs="宋体"/>
          <w:color w:val="auto"/>
          <w:szCs w:val="21"/>
          <w:shd w:val="clear" w:color="auto" w:fill="FFFFFF"/>
          <w:lang w:val="en-US" w:eastAsia="zh-CN"/>
        </w:rPr>
        <w:t xml:space="preserve"> 分（北京时间）</w:t>
      </w:r>
    </w:p>
    <w:p>
      <w:pPr>
        <w:keepNext w:val="0"/>
        <w:keepLines w:val="0"/>
        <w:pageBreakBefore w:val="0"/>
        <w:widowControl/>
        <w:kinsoku/>
        <w:wordWrap/>
        <w:overflowPunct/>
        <w:topLinePunct w:val="0"/>
        <w:bidi w:val="0"/>
        <w:snapToGrid/>
        <w:spacing w:line="510" w:lineRule="exact"/>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2、地点：温县公共资源交易中心开标厅。</w:t>
      </w:r>
    </w:p>
    <w:p>
      <w:pPr>
        <w:keepNext w:val="0"/>
        <w:keepLines w:val="0"/>
        <w:pageBreakBefore w:val="0"/>
        <w:widowControl/>
        <w:kinsoku/>
        <w:wordWrap/>
        <w:overflowPunct/>
        <w:topLinePunct w:val="0"/>
        <w:bidi w:val="0"/>
        <w:snapToGrid/>
        <w:spacing w:line="510" w:lineRule="exact"/>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cs="宋体"/>
          <w:b/>
          <w:bCs/>
          <w:color w:val="auto"/>
          <w:szCs w:val="21"/>
          <w:shd w:val="clear" w:color="auto" w:fill="FFFFFF"/>
          <w:lang w:val="en-US" w:eastAsia="zh-CN"/>
        </w:rPr>
        <w:t>九</w:t>
      </w:r>
      <w:r>
        <w:rPr>
          <w:rFonts w:hint="eastAsia" w:ascii="宋体" w:hAnsi="宋体" w:eastAsia="宋体" w:cs="宋体"/>
          <w:b/>
          <w:bCs/>
          <w:color w:val="auto"/>
          <w:szCs w:val="21"/>
          <w:shd w:val="clear" w:color="auto" w:fill="FFFFFF"/>
          <w:lang w:val="en-US" w:eastAsia="zh-CN"/>
        </w:rPr>
        <w:t>、响应文件的开启时间及地点</w:t>
      </w:r>
      <w:r>
        <w:rPr>
          <w:rFonts w:hint="eastAsia" w:ascii="宋体" w:hAnsi="宋体" w:cs="宋体"/>
          <w:b/>
          <w:bCs/>
          <w:color w:val="auto"/>
          <w:szCs w:val="21"/>
          <w:shd w:val="clear" w:color="auto" w:fill="FFFFFF"/>
          <w:lang w:val="en-US" w:eastAsia="zh-CN"/>
        </w:rPr>
        <w:t>：</w:t>
      </w:r>
    </w:p>
    <w:p>
      <w:pPr>
        <w:keepNext w:val="0"/>
        <w:keepLines w:val="0"/>
        <w:pageBreakBefore w:val="0"/>
        <w:widowControl/>
        <w:kinsoku/>
        <w:wordWrap/>
        <w:overflowPunct/>
        <w:topLinePunct w:val="0"/>
        <w:bidi w:val="0"/>
        <w:snapToGrid/>
        <w:spacing w:line="510" w:lineRule="exact"/>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1、时间： 2019 年  8  月 </w:t>
      </w:r>
      <w:r>
        <w:rPr>
          <w:rFonts w:hint="eastAsia" w:ascii="宋体" w:hAnsi="宋体" w:cs="宋体"/>
          <w:color w:val="auto"/>
          <w:szCs w:val="21"/>
          <w:shd w:val="clear" w:color="auto" w:fill="FFFFFF"/>
          <w:lang w:val="en-US" w:eastAsia="zh-CN"/>
        </w:rPr>
        <w:t>30</w:t>
      </w:r>
      <w:r>
        <w:rPr>
          <w:rFonts w:hint="eastAsia" w:ascii="宋体" w:hAnsi="宋体" w:eastAsia="宋体" w:cs="宋体"/>
          <w:color w:val="auto"/>
          <w:szCs w:val="21"/>
          <w:shd w:val="clear" w:color="auto" w:fill="FFFFFF"/>
          <w:lang w:val="en-US" w:eastAsia="zh-CN"/>
        </w:rPr>
        <w:t xml:space="preserve"> 日 </w:t>
      </w:r>
      <w:r>
        <w:rPr>
          <w:rFonts w:hint="eastAsia" w:ascii="宋体" w:hAnsi="宋体" w:cs="宋体"/>
          <w:color w:val="auto"/>
          <w:szCs w:val="21"/>
          <w:shd w:val="clear" w:color="auto" w:fill="FFFFFF"/>
          <w:lang w:val="en-US" w:eastAsia="zh-CN"/>
        </w:rPr>
        <w:t>9</w:t>
      </w:r>
      <w:r>
        <w:rPr>
          <w:rFonts w:hint="eastAsia" w:ascii="宋体" w:hAnsi="宋体" w:eastAsia="宋体" w:cs="宋体"/>
          <w:color w:val="auto"/>
          <w:szCs w:val="21"/>
          <w:shd w:val="clear" w:color="auto" w:fill="FFFFFF"/>
          <w:lang w:val="en-US" w:eastAsia="zh-CN"/>
        </w:rPr>
        <w:t xml:space="preserve"> 时 </w:t>
      </w:r>
      <w:r>
        <w:rPr>
          <w:rFonts w:hint="eastAsia" w:ascii="宋体" w:hAnsi="宋体" w:cs="宋体"/>
          <w:color w:val="auto"/>
          <w:szCs w:val="21"/>
          <w:shd w:val="clear" w:color="auto" w:fill="FFFFFF"/>
          <w:lang w:val="en-US" w:eastAsia="zh-CN"/>
        </w:rPr>
        <w:t>00</w:t>
      </w:r>
      <w:r>
        <w:rPr>
          <w:rFonts w:hint="eastAsia" w:ascii="宋体" w:hAnsi="宋体" w:eastAsia="宋体" w:cs="宋体"/>
          <w:color w:val="auto"/>
          <w:szCs w:val="21"/>
          <w:shd w:val="clear" w:color="auto" w:fill="FFFFFF"/>
          <w:lang w:val="en-US" w:eastAsia="zh-CN"/>
        </w:rPr>
        <w:t>分（北京时间）</w:t>
      </w:r>
    </w:p>
    <w:p>
      <w:pPr>
        <w:keepNext w:val="0"/>
        <w:keepLines w:val="0"/>
        <w:pageBreakBefore w:val="0"/>
        <w:widowControl/>
        <w:kinsoku/>
        <w:wordWrap/>
        <w:overflowPunct/>
        <w:topLinePunct w:val="0"/>
        <w:bidi w:val="0"/>
        <w:snapToGrid/>
        <w:spacing w:line="510" w:lineRule="exact"/>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2、地点：温县公共资源交易中心开标厅。</w:t>
      </w:r>
    </w:p>
    <w:p>
      <w:pPr>
        <w:keepNext w:val="0"/>
        <w:keepLines w:val="0"/>
        <w:pageBreakBefore w:val="0"/>
        <w:widowControl/>
        <w:kinsoku/>
        <w:wordWrap/>
        <w:overflowPunct/>
        <w:topLinePunct w:val="0"/>
        <w:bidi w:val="0"/>
        <w:snapToGrid/>
        <w:spacing w:line="510" w:lineRule="exact"/>
        <w:ind w:left="0" w:leftChars="0" w:right="0" w:rightChars="0"/>
        <w:jc w:val="left"/>
        <w:textAlignment w:val="auto"/>
        <w:outlineLvl w:val="9"/>
        <w:rPr>
          <w:rFonts w:hint="eastAsia" w:ascii="宋体" w:hAnsi="宋体" w:eastAsia="宋体" w:cs="宋体"/>
          <w:b/>
          <w:bCs/>
          <w:color w:val="auto"/>
          <w:szCs w:val="21"/>
          <w:shd w:val="clear" w:color="auto" w:fill="FFFFFF"/>
          <w:lang w:val="en-US" w:eastAsia="zh-CN"/>
        </w:rPr>
      </w:pPr>
      <w:r>
        <w:rPr>
          <w:rFonts w:hint="eastAsia" w:ascii="宋体" w:hAnsi="宋体" w:cs="宋体"/>
          <w:b/>
          <w:bCs/>
          <w:color w:val="auto"/>
          <w:szCs w:val="21"/>
          <w:shd w:val="clear" w:color="auto" w:fill="FFFFFF"/>
          <w:lang w:val="en-US" w:eastAsia="zh-CN"/>
        </w:rPr>
        <w:t>十</w:t>
      </w:r>
      <w:r>
        <w:rPr>
          <w:rFonts w:hint="eastAsia" w:ascii="宋体" w:hAnsi="宋体" w:eastAsia="宋体" w:cs="宋体"/>
          <w:b/>
          <w:bCs/>
          <w:color w:val="auto"/>
          <w:szCs w:val="21"/>
          <w:shd w:val="clear" w:color="auto" w:fill="FFFFFF"/>
          <w:lang w:val="en-US" w:eastAsia="zh-CN"/>
        </w:rPr>
        <w:t>、发布公告的媒介及公告期限：</w:t>
      </w:r>
    </w:p>
    <w:p>
      <w:pPr>
        <w:keepNext w:val="0"/>
        <w:keepLines w:val="0"/>
        <w:pageBreakBefore w:val="0"/>
        <w:widowControl/>
        <w:kinsoku/>
        <w:wordWrap/>
        <w:overflowPunct/>
        <w:topLinePunct w:val="0"/>
        <w:bidi w:val="0"/>
        <w:snapToGrid/>
        <w:spacing w:line="510" w:lineRule="exact"/>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1、本次竞争性谈判公告在《河南省政府采购网》、《温县公共资源交易中心网》</w:t>
      </w:r>
      <w:r>
        <w:rPr>
          <w:rFonts w:hint="eastAsia" w:ascii="宋体" w:hAnsi="宋体" w:cs="宋体"/>
          <w:color w:val="auto"/>
          <w:szCs w:val="21"/>
          <w:shd w:val="clear" w:color="auto" w:fill="FFFFFF"/>
          <w:lang w:val="en-US" w:eastAsia="zh-CN"/>
        </w:rPr>
        <w:t>、</w:t>
      </w:r>
      <w:r>
        <w:rPr>
          <w:rFonts w:hint="eastAsia" w:ascii="宋体" w:hAnsi="宋体" w:eastAsia="宋体" w:cs="宋体"/>
          <w:i w:val="0"/>
          <w:caps w:val="0"/>
          <w:color w:val="000000"/>
          <w:spacing w:val="0"/>
          <w:sz w:val="24"/>
          <w:szCs w:val="24"/>
          <w:shd w:val="clear" w:fill="FFFFFF"/>
        </w:rPr>
        <w:t>《</w:t>
      </w:r>
      <w:r>
        <w:rPr>
          <w:rFonts w:hint="eastAsia" w:ascii="宋体" w:hAnsi="宋体" w:eastAsia="宋体" w:cs="宋体"/>
          <w:color w:val="auto"/>
          <w:szCs w:val="21"/>
          <w:shd w:val="clear" w:color="auto" w:fill="FFFFFF"/>
          <w:lang w:val="en-US" w:eastAsia="zh-CN"/>
        </w:rPr>
        <w:t>焦作市公共资源交易中心网</w:t>
      </w:r>
      <w:r>
        <w:rPr>
          <w:rFonts w:hint="eastAsia" w:ascii="宋体" w:hAnsi="宋体" w:eastAsia="宋体" w:cs="宋体"/>
          <w:i w:val="0"/>
          <w:caps w:val="0"/>
          <w:color w:val="000000"/>
          <w:spacing w:val="0"/>
          <w:sz w:val="24"/>
          <w:szCs w:val="24"/>
          <w:shd w:val="clear" w:fill="FFFFFF"/>
        </w:rPr>
        <w:t>》</w:t>
      </w:r>
      <w:r>
        <w:rPr>
          <w:rFonts w:hint="eastAsia" w:ascii="宋体" w:hAnsi="宋体" w:eastAsia="宋体" w:cs="宋体"/>
          <w:color w:val="auto"/>
          <w:szCs w:val="21"/>
          <w:shd w:val="clear" w:color="auto" w:fill="FFFFFF"/>
          <w:lang w:val="en-US" w:eastAsia="zh-CN"/>
        </w:rPr>
        <w:t>上同时发布。</w:t>
      </w:r>
    </w:p>
    <w:p>
      <w:pPr>
        <w:keepNext w:val="0"/>
        <w:keepLines w:val="0"/>
        <w:pageBreakBefore w:val="0"/>
        <w:widowControl/>
        <w:kinsoku/>
        <w:wordWrap/>
        <w:overflowPunct/>
        <w:topLinePunct w:val="0"/>
        <w:bidi w:val="0"/>
        <w:snapToGrid/>
        <w:spacing w:line="510" w:lineRule="exact"/>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2、公告期限为三个工作日。</w:t>
      </w:r>
    </w:p>
    <w:p>
      <w:pPr>
        <w:keepNext w:val="0"/>
        <w:keepLines w:val="0"/>
        <w:pageBreakBefore w:val="0"/>
        <w:widowControl/>
        <w:kinsoku/>
        <w:wordWrap/>
        <w:overflowPunct/>
        <w:topLinePunct w:val="0"/>
        <w:bidi w:val="0"/>
        <w:snapToGrid/>
        <w:spacing w:line="510" w:lineRule="exact"/>
        <w:ind w:left="0" w:leftChars="0" w:right="0" w:rightChars="0"/>
        <w:jc w:val="left"/>
        <w:textAlignment w:val="auto"/>
        <w:outlineLvl w:val="9"/>
        <w:rPr>
          <w:rFonts w:hint="eastAsia" w:ascii="宋体" w:hAnsi="宋体" w:eastAsia="宋体" w:cs="宋体"/>
          <w:b/>
          <w:bCs/>
          <w:color w:val="auto"/>
          <w:szCs w:val="21"/>
          <w:shd w:val="clear" w:color="auto" w:fill="FFFFFF"/>
          <w:lang w:val="en-US" w:eastAsia="zh-CN"/>
        </w:rPr>
      </w:pPr>
      <w:r>
        <w:rPr>
          <w:rFonts w:hint="eastAsia" w:ascii="宋体" w:hAnsi="宋体" w:eastAsia="宋体" w:cs="宋体"/>
          <w:b/>
          <w:bCs/>
          <w:color w:val="auto"/>
          <w:szCs w:val="21"/>
          <w:shd w:val="clear" w:color="auto" w:fill="FFFFFF"/>
          <w:lang w:val="en-US" w:eastAsia="zh-CN"/>
        </w:rPr>
        <w:t>十</w:t>
      </w:r>
      <w:r>
        <w:rPr>
          <w:rFonts w:hint="eastAsia" w:ascii="宋体" w:hAnsi="宋体" w:cs="宋体"/>
          <w:b/>
          <w:bCs/>
          <w:color w:val="auto"/>
          <w:szCs w:val="21"/>
          <w:shd w:val="clear" w:color="auto" w:fill="FFFFFF"/>
          <w:lang w:val="en-US" w:eastAsia="zh-CN"/>
        </w:rPr>
        <w:t>一</w:t>
      </w:r>
      <w:r>
        <w:rPr>
          <w:rFonts w:hint="eastAsia" w:ascii="宋体" w:hAnsi="宋体" w:eastAsia="宋体" w:cs="宋体"/>
          <w:b/>
          <w:bCs/>
          <w:color w:val="auto"/>
          <w:szCs w:val="21"/>
          <w:shd w:val="clear" w:color="auto" w:fill="FFFFFF"/>
          <w:lang w:val="en-US" w:eastAsia="zh-CN"/>
        </w:rPr>
        <w:t>、联系方式</w:t>
      </w:r>
      <w:r>
        <w:rPr>
          <w:rFonts w:hint="eastAsia" w:ascii="宋体" w:hAnsi="宋体" w:cs="宋体"/>
          <w:b/>
          <w:bCs/>
          <w:color w:val="auto"/>
          <w:szCs w:val="21"/>
          <w:shd w:val="clear" w:color="auto" w:fill="FFFFFF"/>
          <w:lang w:val="en-US" w:eastAsia="zh-CN"/>
        </w:rPr>
        <w:t>：</w:t>
      </w:r>
    </w:p>
    <w:p>
      <w:pPr>
        <w:keepNext w:val="0"/>
        <w:keepLines w:val="0"/>
        <w:pageBreakBefore w:val="0"/>
        <w:widowControl/>
        <w:kinsoku/>
        <w:wordWrap/>
        <w:overflowPunct/>
        <w:topLinePunct w:val="0"/>
        <w:bidi w:val="0"/>
        <w:snapToGrid/>
        <w:spacing w:line="520" w:lineRule="exact"/>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r>
        <w:rPr>
          <w:rFonts w:hint="eastAsia" w:ascii="宋体" w:hAnsi="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 xml:space="preserve">1、采购人：温县北冷乡人民政府                  </w:t>
      </w:r>
    </w:p>
    <w:p>
      <w:pPr>
        <w:keepNext w:val="0"/>
        <w:keepLines w:val="0"/>
        <w:pageBreakBefore w:val="0"/>
        <w:widowControl/>
        <w:kinsoku/>
        <w:wordWrap/>
        <w:overflowPunct/>
        <w:topLinePunct w:val="0"/>
        <w:bidi w:val="0"/>
        <w:snapToGrid/>
        <w:spacing w:line="520" w:lineRule="exact"/>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r>
        <w:rPr>
          <w:rFonts w:hint="eastAsia" w:ascii="宋体" w:hAnsi="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 xml:space="preserve">地址：温县北冷乡人民政府 </w:t>
      </w:r>
    </w:p>
    <w:p>
      <w:pPr>
        <w:keepNext w:val="0"/>
        <w:keepLines w:val="0"/>
        <w:pageBreakBefore w:val="0"/>
        <w:widowControl/>
        <w:kinsoku/>
        <w:wordWrap/>
        <w:overflowPunct/>
        <w:topLinePunct w:val="0"/>
        <w:bidi w:val="0"/>
        <w:snapToGrid/>
        <w:spacing w:line="520" w:lineRule="exact"/>
        <w:ind w:left="0" w:leftChars="0" w:right="0" w:rightChars="0" w:firstLine="840" w:firstLineChars="4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联系人：晁先生  </w:t>
      </w:r>
    </w:p>
    <w:p>
      <w:pPr>
        <w:keepNext w:val="0"/>
        <w:keepLines w:val="0"/>
        <w:pageBreakBefore w:val="0"/>
        <w:widowControl/>
        <w:kinsoku/>
        <w:wordWrap/>
        <w:overflowPunct/>
        <w:topLinePunct w:val="0"/>
        <w:bidi w:val="0"/>
        <w:snapToGrid/>
        <w:spacing w:line="520" w:lineRule="exact"/>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联系方式：13849508341</w:t>
      </w:r>
    </w:p>
    <w:p>
      <w:pPr>
        <w:keepNext w:val="0"/>
        <w:keepLines w:val="0"/>
        <w:pageBreakBefore w:val="0"/>
        <w:widowControl/>
        <w:kinsoku/>
        <w:wordWrap/>
        <w:overflowPunct/>
        <w:topLinePunct w:val="0"/>
        <w:bidi w:val="0"/>
        <w:snapToGrid/>
        <w:spacing w:line="520" w:lineRule="exact"/>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2、采购代理机构：河南金利达工程管理有限公司</w:t>
      </w:r>
    </w:p>
    <w:p>
      <w:pPr>
        <w:keepNext w:val="0"/>
        <w:keepLines w:val="0"/>
        <w:pageBreakBefore w:val="0"/>
        <w:widowControl/>
        <w:kinsoku/>
        <w:wordWrap/>
        <w:overflowPunct/>
        <w:topLinePunct w:val="0"/>
        <w:bidi w:val="0"/>
        <w:snapToGrid/>
        <w:spacing w:line="520" w:lineRule="exact"/>
        <w:ind w:left="0" w:leftChars="0" w:right="0" w:rightChars="0" w:firstLine="840" w:firstLineChars="4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地址：郑州市金水区农业路东16号1号楼27层2702号</w:t>
      </w:r>
    </w:p>
    <w:p>
      <w:pPr>
        <w:keepNext w:val="0"/>
        <w:keepLines w:val="0"/>
        <w:pageBreakBefore w:val="0"/>
        <w:widowControl/>
        <w:kinsoku/>
        <w:wordWrap/>
        <w:overflowPunct/>
        <w:topLinePunct w:val="0"/>
        <w:bidi w:val="0"/>
        <w:snapToGrid/>
        <w:spacing w:line="520" w:lineRule="exact"/>
        <w:ind w:left="0" w:leftChars="0" w:right="0" w:rightChars="0" w:firstLine="840" w:firstLineChars="4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联系人：苗女士</w:t>
      </w:r>
    </w:p>
    <w:p>
      <w:pPr>
        <w:keepNext w:val="0"/>
        <w:keepLines w:val="0"/>
        <w:pageBreakBefore w:val="0"/>
        <w:widowControl/>
        <w:kinsoku/>
        <w:wordWrap/>
        <w:overflowPunct/>
        <w:topLinePunct w:val="0"/>
        <w:bidi w:val="0"/>
        <w:snapToGrid/>
        <w:spacing w:line="520" w:lineRule="exact"/>
        <w:ind w:left="0" w:leftChars="0" w:right="0" w:rightChars="0" w:firstLine="840" w:firstLineChars="4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联系方式：13243039601</w:t>
      </w:r>
    </w:p>
    <w:p>
      <w:pPr>
        <w:widowControl/>
        <w:spacing w:line="360" w:lineRule="exact"/>
        <w:jc w:val="left"/>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p>
    <w:p>
      <w:pPr>
        <w:widowControl/>
        <w:spacing w:line="360" w:lineRule="exact"/>
        <w:jc w:val="left"/>
        <w:rPr>
          <w:rFonts w:hint="eastAsia" w:ascii="宋体" w:hAnsi="宋体" w:eastAsia="宋体" w:cs="宋体"/>
          <w:color w:val="auto"/>
          <w:szCs w:val="21"/>
          <w:shd w:val="clear" w:color="auto" w:fill="FFFFFF"/>
          <w:lang w:val="en-US" w:eastAsia="zh-CN"/>
        </w:rPr>
      </w:pPr>
    </w:p>
    <w:p>
      <w:pPr>
        <w:widowControl/>
        <w:spacing w:line="360" w:lineRule="exact"/>
        <w:jc w:val="left"/>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r>
        <w:rPr>
          <w:rFonts w:hint="eastAsia" w:ascii="宋体" w:hAnsi="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发布人：河南金利达工程管理有限公司</w:t>
      </w:r>
    </w:p>
    <w:p>
      <w:r>
        <w:rPr>
          <w:rFonts w:hint="eastAsia" w:ascii="宋体" w:hAnsi="宋体" w:eastAsia="宋体" w:cs="宋体"/>
          <w:color w:val="auto"/>
          <w:szCs w:val="21"/>
          <w:shd w:val="clear" w:color="auto" w:fill="FFFFFF"/>
          <w:lang w:val="en-US" w:eastAsia="zh-CN"/>
        </w:rPr>
        <w:t xml:space="preserve">                                              发布时间： 2019年  8  月  </w:t>
      </w:r>
      <w:r>
        <w:rPr>
          <w:rFonts w:hint="eastAsia" w:ascii="宋体" w:hAnsi="宋体" w:cs="宋体"/>
          <w:color w:val="auto"/>
          <w:szCs w:val="21"/>
          <w:shd w:val="clear" w:color="auto" w:fill="FFFFFF"/>
          <w:lang w:val="en-US" w:eastAsia="zh-CN"/>
        </w:rPr>
        <w:t>19</w:t>
      </w:r>
      <w:r>
        <w:rPr>
          <w:rFonts w:hint="eastAsia" w:ascii="宋体" w:hAnsi="宋体" w:eastAsia="宋体" w:cs="宋体"/>
          <w:color w:val="auto"/>
          <w:szCs w:val="21"/>
          <w:shd w:val="clear" w:color="auto" w:fill="FFFFFF"/>
          <w:lang w:val="en-US" w:eastAsia="zh-CN"/>
        </w:rPr>
        <w:t xml:space="preserve"> 日</w:t>
      </w:r>
    </w:p>
    <w:p>
      <w:pPr>
        <w:widowControl/>
        <w:spacing w:line="360" w:lineRule="exact"/>
        <w:jc w:val="left"/>
        <w:rPr>
          <w:rFonts w:hint="eastAsia" w:ascii="宋体" w:hAnsi="宋体" w:eastAsia="宋体" w:cs="宋体"/>
          <w:color w:val="auto"/>
          <w:szCs w:val="21"/>
          <w:shd w:val="clear" w:color="auto" w:fill="FFFFFF"/>
          <w:lang w:val="en-US" w:eastAsia="zh-CN"/>
        </w:rPr>
      </w:pPr>
    </w:p>
    <w:p>
      <w:pPr>
        <w:pStyle w:val="2"/>
        <w:rPr>
          <w:rFonts w:hint="eastAsia" w:ascii="宋体" w:hAnsi="宋体" w:eastAsia="宋体" w:cs="宋体"/>
          <w:color w:val="auto"/>
          <w:szCs w:val="21"/>
          <w:shd w:val="clear" w:color="auto" w:fill="FFFFFF"/>
          <w:lang w:val="en-US" w:eastAsia="zh-CN"/>
        </w:rPr>
      </w:pPr>
    </w:p>
    <w:p>
      <w:pPr>
        <w:pStyle w:val="2"/>
        <w:rPr>
          <w:rFonts w:hint="eastAsia" w:ascii="宋体" w:hAnsi="宋体" w:eastAsia="宋体" w:cs="宋体"/>
          <w:color w:val="auto"/>
          <w:szCs w:val="21"/>
          <w:shd w:val="clear" w:color="auto" w:fill="FFFFFF"/>
          <w:lang w:val="en-US" w:eastAsia="zh-CN"/>
        </w:rPr>
      </w:pPr>
    </w:p>
    <w:p>
      <w:pPr>
        <w:pStyle w:val="2"/>
        <w:rPr>
          <w:rFonts w:hint="eastAsia" w:ascii="宋体" w:hAnsi="宋体" w:eastAsia="宋体" w:cs="宋体"/>
          <w:color w:val="auto"/>
          <w:szCs w:val="21"/>
          <w:shd w:val="clear" w:color="auto" w:fill="FFFFFF"/>
          <w:lang w:val="en-US" w:eastAsia="zh-CN"/>
        </w:rPr>
      </w:pPr>
    </w:p>
    <w:p>
      <w:pPr>
        <w:pStyle w:val="2"/>
        <w:rPr>
          <w:rFonts w:hint="eastAsia" w:ascii="宋体" w:hAnsi="宋体" w:eastAsia="宋体" w:cs="宋体"/>
          <w:color w:val="auto"/>
          <w:szCs w:val="21"/>
          <w:shd w:val="clear" w:color="auto" w:fill="FFFFFF"/>
          <w:lang w:val="en-US" w:eastAsia="zh-CN"/>
        </w:rPr>
      </w:pPr>
    </w:p>
    <w:p>
      <w:pPr>
        <w:pStyle w:val="2"/>
        <w:rPr>
          <w:rFonts w:hint="eastAsia" w:ascii="宋体" w:hAnsi="宋体" w:eastAsia="宋体" w:cs="宋体"/>
          <w:color w:val="auto"/>
          <w:szCs w:val="21"/>
          <w:shd w:val="clear" w:color="auto" w:fill="FFFFFF"/>
          <w:lang w:val="en-US" w:eastAsia="zh-CN"/>
        </w:rPr>
      </w:pPr>
    </w:p>
    <w:p>
      <w:pPr>
        <w:pStyle w:val="2"/>
        <w:rPr>
          <w:rFonts w:hint="eastAsia" w:ascii="宋体" w:hAnsi="宋体" w:eastAsia="宋体" w:cs="宋体"/>
          <w:color w:val="auto"/>
          <w:szCs w:val="21"/>
          <w:shd w:val="clear" w:color="auto" w:fill="FFFFFF"/>
          <w:lang w:val="en-US" w:eastAsia="zh-CN"/>
        </w:rPr>
      </w:pPr>
    </w:p>
    <w:p>
      <w:pPr>
        <w:pStyle w:val="2"/>
        <w:rPr>
          <w:rFonts w:hint="eastAsia" w:ascii="宋体" w:hAnsi="宋体" w:eastAsia="宋体" w:cs="宋体"/>
          <w:color w:val="auto"/>
          <w:szCs w:val="21"/>
          <w:shd w:val="clear" w:color="auto" w:fill="FFFFFF"/>
          <w:lang w:val="en-US" w:eastAsia="zh-CN"/>
        </w:rPr>
      </w:pPr>
    </w:p>
    <w:p>
      <w:pPr>
        <w:pStyle w:val="2"/>
        <w:rPr>
          <w:rFonts w:hint="eastAsia" w:ascii="宋体" w:hAnsi="宋体" w:eastAsia="宋体" w:cs="宋体"/>
          <w:color w:val="auto"/>
          <w:szCs w:val="21"/>
          <w:shd w:val="clear" w:color="auto" w:fill="FFFFFF"/>
          <w:lang w:val="en-US" w:eastAsia="zh-CN"/>
        </w:rPr>
      </w:pPr>
    </w:p>
    <w:p>
      <w:pPr>
        <w:pStyle w:val="2"/>
        <w:rPr>
          <w:rFonts w:hint="eastAsia" w:ascii="宋体" w:hAnsi="宋体" w:eastAsia="宋体" w:cs="宋体"/>
          <w:color w:val="auto"/>
          <w:szCs w:val="21"/>
          <w:shd w:val="clear" w:color="auto" w:fill="FFFFFF"/>
          <w:lang w:val="en-US" w:eastAsia="zh-CN"/>
        </w:rPr>
      </w:pPr>
    </w:p>
    <w:p>
      <w:pPr>
        <w:pStyle w:val="2"/>
        <w:rPr>
          <w:rFonts w:hint="eastAsia" w:ascii="宋体" w:hAnsi="宋体" w:eastAsia="宋体" w:cs="宋体"/>
          <w:color w:val="auto"/>
          <w:szCs w:val="21"/>
          <w:shd w:val="clear" w:color="auto" w:fill="FFFFFF"/>
          <w:lang w:val="en-US" w:eastAsia="zh-CN"/>
        </w:rPr>
      </w:pPr>
    </w:p>
    <w:p>
      <w:pPr>
        <w:pStyle w:val="2"/>
        <w:rPr>
          <w:rFonts w:hint="eastAsia" w:ascii="宋体" w:hAnsi="宋体" w:eastAsia="宋体" w:cs="宋体"/>
          <w:color w:val="auto"/>
          <w:szCs w:val="21"/>
          <w:shd w:val="clear" w:color="auto" w:fill="FFFFFF"/>
          <w:lang w:val="en-US" w:eastAsia="zh-CN"/>
        </w:rPr>
      </w:pPr>
    </w:p>
    <w:p>
      <w:pPr>
        <w:pStyle w:val="2"/>
        <w:rPr>
          <w:rFonts w:hint="eastAsia" w:ascii="宋体" w:hAnsi="宋体" w:eastAsia="宋体" w:cs="宋体"/>
          <w:color w:val="auto"/>
          <w:szCs w:val="21"/>
          <w:shd w:val="clear" w:color="auto" w:fill="FFFFFF"/>
          <w:lang w:val="en-US" w:eastAsia="zh-CN"/>
        </w:rPr>
      </w:pPr>
    </w:p>
    <w:p>
      <w:pPr>
        <w:pStyle w:val="2"/>
        <w:jc w:val="center"/>
        <w:rPr>
          <w:rFonts w:hint="eastAsia" w:ascii="宋体" w:hAnsi="宋体" w:eastAsia="宋体" w:cs="宋体"/>
          <w:color w:val="auto"/>
          <w:szCs w:val="21"/>
          <w:shd w:val="clear" w:color="auto" w:fill="FFFFFF"/>
          <w:lang w:val="en-US" w:eastAsia="zh-CN"/>
        </w:rPr>
      </w:pPr>
    </w:p>
    <w:p>
      <w:pPr>
        <w:pStyle w:val="2"/>
        <w:rPr>
          <w:rFonts w:hint="default"/>
          <w:color w:val="auto"/>
          <w:sz w:val="21"/>
          <w:szCs w:val="21"/>
          <w:lang w:val="en-US" w:eastAsia="zh-CN"/>
        </w:rPr>
      </w:pPr>
    </w:p>
    <w:p>
      <w:pPr>
        <w:bidi w:val="0"/>
        <w:rPr>
          <w:rFonts w:hint="default"/>
          <w:color w:val="auto"/>
          <w:lang w:val="en-US" w:eastAsia="zh-CN"/>
        </w:rPr>
      </w:pPr>
    </w:p>
    <w:p>
      <w:pPr>
        <w:bidi w:val="0"/>
        <w:rPr>
          <w:rFonts w:hint="default"/>
          <w:color w:val="auto"/>
          <w:lang w:val="en-US" w:eastAsia="zh-CN"/>
        </w:rPr>
      </w:pPr>
    </w:p>
    <w:p>
      <w:pPr>
        <w:bidi w:val="0"/>
        <w:ind w:firstLine="311" w:firstLineChars="0"/>
        <w:jc w:val="left"/>
        <w:rPr>
          <w:rFonts w:hint="default"/>
          <w:color w:val="auto"/>
          <w:lang w:val="en-US" w:eastAsia="zh-CN"/>
        </w:rPr>
      </w:pPr>
    </w:p>
    <w:p>
      <w:pPr>
        <w:pStyle w:val="2"/>
        <w:rPr>
          <w:rFonts w:hint="default"/>
          <w:color w:val="auto"/>
          <w:lang w:val="en-US" w:eastAsia="zh-CN"/>
        </w:rPr>
      </w:pPr>
    </w:p>
    <w:p>
      <w:pPr>
        <w:widowControl/>
        <w:spacing w:line="560" w:lineRule="atLeast"/>
        <w:jc w:val="center"/>
        <w:outlineLvl w:val="0"/>
        <w:rPr>
          <w:rFonts w:hint="eastAsia" w:ascii="宋体" w:hAnsi="宋体" w:cs="宋体"/>
          <w:b/>
          <w:bCs/>
          <w:color w:val="auto"/>
          <w:kern w:val="0"/>
          <w:sz w:val="32"/>
          <w:szCs w:val="32"/>
          <w:lang w:eastAsia="zh-CN"/>
        </w:rPr>
      </w:pPr>
      <w:bookmarkStart w:id="4" w:name="_Toc23780"/>
      <w:bookmarkStart w:id="5" w:name="_Toc11989"/>
    </w:p>
    <w:p>
      <w:pPr>
        <w:widowControl/>
        <w:spacing w:line="560" w:lineRule="atLeast"/>
        <w:jc w:val="both"/>
        <w:outlineLvl w:val="0"/>
        <w:rPr>
          <w:rFonts w:hint="eastAsia" w:ascii="宋体" w:hAnsi="宋体" w:cs="宋体"/>
          <w:b/>
          <w:bCs/>
          <w:color w:val="auto"/>
          <w:kern w:val="0"/>
          <w:sz w:val="32"/>
          <w:szCs w:val="32"/>
          <w:lang w:eastAsia="zh-CN"/>
        </w:rPr>
      </w:pPr>
    </w:p>
    <w:p>
      <w:pPr>
        <w:pStyle w:val="2"/>
        <w:rPr>
          <w:rFonts w:hint="eastAsia"/>
          <w:lang w:eastAsia="zh-CN"/>
        </w:rPr>
      </w:pPr>
    </w:p>
    <w:p>
      <w:pPr>
        <w:pStyle w:val="2"/>
        <w:rPr>
          <w:rFonts w:hint="eastAsia"/>
          <w:lang w:eastAsia="zh-CN"/>
        </w:rPr>
      </w:pPr>
    </w:p>
    <w:p>
      <w:pPr>
        <w:widowControl/>
        <w:spacing w:line="560" w:lineRule="atLeast"/>
        <w:jc w:val="center"/>
        <w:outlineLvl w:val="0"/>
        <w:rPr>
          <w:rFonts w:hint="eastAsia" w:ascii="宋体" w:hAnsi="宋体" w:cs="宋体"/>
          <w:color w:val="auto"/>
          <w:kern w:val="0"/>
          <w:sz w:val="24"/>
        </w:rPr>
      </w:pPr>
      <w:r>
        <w:rPr>
          <w:rFonts w:hint="eastAsia" w:ascii="宋体" w:hAnsi="宋体" w:cs="宋体"/>
          <w:b/>
          <w:bCs/>
          <w:color w:val="auto"/>
          <w:kern w:val="0"/>
          <w:sz w:val="32"/>
          <w:szCs w:val="32"/>
          <w:lang w:eastAsia="zh-CN"/>
        </w:rPr>
        <w:t>二</w:t>
      </w:r>
      <w:r>
        <w:rPr>
          <w:rFonts w:hint="eastAsia" w:ascii="宋体" w:hAnsi="宋体" w:cs="宋体"/>
          <w:b/>
          <w:bCs/>
          <w:color w:val="auto"/>
          <w:kern w:val="0"/>
          <w:sz w:val="32"/>
          <w:szCs w:val="32"/>
        </w:rPr>
        <w:t>、谈判须知表</w:t>
      </w:r>
      <w:bookmarkEnd w:id="4"/>
      <w:bookmarkEnd w:id="5"/>
    </w:p>
    <w:tbl>
      <w:tblPr>
        <w:tblStyle w:val="15"/>
        <w:tblW w:w="9578" w:type="dxa"/>
        <w:jc w:val="center"/>
        <w:tblInd w:w="0" w:type="dxa"/>
        <w:tblLayout w:type="fixed"/>
        <w:tblCellMar>
          <w:top w:w="0" w:type="dxa"/>
          <w:left w:w="108" w:type="dxa"/>
          <w:bottom w:w="0" w:type="dxa"/>
          <w:right w:w="108" w:type="dxa"/>
        </w:tblCellMar>
      </w:tblPr>
      <w:tblGrid>
        <w:gridCol w:w="744"/>
        <w:gridCol w:w="1567"/>
        <w:gridCol w:w="214"/>
        <w:gridCol w:w="7053"/>
      </w:tblGrid>
      <w:tr>
        <w:tblPrEx>
          <w:tblLayout w:type="fixed"/>
          <w:tblCellMar>
            <w:top w:w="0" w:type="dxa"/>
            <w:left w:w="108" w:type="dxa"/>
            <w:bottom w:w="0" w:type="dxa"/>
            <w:right w:w="108" w:type="dxa"/>
          </w:tblCellMar>
        </w:tblPrEx>
        <w:trPr>
          <w:trHeight w:val="521"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781"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auto"/>
                <w:kern w:val="0"/>
                <w:szCs w:val="21"/>
              </w:rPr>
            </w:pPr>
            <w:r>
              <w:rPr>
                <w:rFonts w:hint="eastAsia" w:ascii="宋体" w:hAnsi="宋体" w:cs="宋体"/>
                <w:b/>
                <w:color w:val="auto"/>
                <w:kern w:val="0"/>
                <w:szCs w:val="21"/>
              </w:rPr>
              <w:t>项目</w:t>
            </w:r>
          </w:p>
        </w:tc>
        <w:tc>
          <w:tcPr>
            <w:tcW w:w="705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auto"/>
                <w:kern w:val="0"/>
                <w:szCs w:val="21"/>
              </w:rPr>
            </w:pPr>
            <w:r>
              <w:rPr>
                <w:rFonts w:hint="eastAsia" w:ascii="宋体" w:hAnsi="宋体" w:cs="宋体"/>
                <w:b/>
                <w:color w:val="auto"/>
                <w:kern w:val="0"/>
                <w:szCs w:val="21"/>
              </w:rPr>
              <w:t>内容</w:t>
            </w:r>
          </w:p>
        </w:tc>
      </w:tr>
      <w:tr>
        <w:tblPrEx>
          <w:tblLayout w:type="fixed"/>
          <w:tblCellMar>
            <w:top w:w="0" w:type="dxa"/>
            <w:left w:w="108" w:type="dxa"/>
            <w:bottom w:w="0" w:type="dxa"/>
            <w:right w:w="108" w:type="dxa"/>
          </w:tblCellMar>
        </w:tblPrEx>
        <w:trPr>
          <w:trHeight w:val="521"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hint="eastAsia" w:ascii="宋体" w:hAnsi="宋体" w:cs="宋体"/>
                <w:color w:val="auto"/>
                <w:kern w:val="0"/>
                <w:szCs w:val="21"/>
              </w:rPr>
            </w:pPr>
            <w:r>
              <w:rPr>
                <w:rFonts w:hint="eastAsia" w:ascii="宋体" w:hAnsi="宋体" w:cs="宋体"/>
                <w:color w:val="auto"/>
                <w:kern w:val="0"/>
                <w:szCs w:val="21"/>
              </w:rPr>
              <w:t>1</w:t>
            </w:r>
          </w:p>
        </w:tc>
        <w:tc>
          <w:tcPr>
            <w:tcW w:w="1781"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b/>
                <w:color w:val="auto"/>
                <w:kern w:val="0"/>
                <w:szCs w:val="21"/>
                <w:lang w:eastAsia="zh-CN"/>
              </w:rPr>
            </w:pPr>
            <w:r>
              <w:rPr>
                <w:rFonts w:hint="eastAsia" w:ascii="宋体" w:hAnsi="宋体" w:cs="宋体"/>
                <w:b/>
                <w:color w:val="auto"/>
                <w:kern w:val="0"/>
                <w:szCs w:val="21"/>
                <w:lang w:eastAsia="zh-CN"/>
              </w:rPr>
              <w:t>采购人</w:t>
            </w:r>
          </w:p>
        </w:tc>
        <w:tc>
          <w:tcPr>
            <w:tcW w:w="705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温县北冷乡人民政府</w:t>
            </w:r>
          </w:p>
        </w:tc>
      </w:tr>
      <w:tr>
        <w:tblPrEx>
          <w:tblLayout w:type="fixed"/>
          <w:tblCellMar>
            <w:top w:w="0" w:type="dxa"/>
            <w:left w:w="108" w:type="dxa"/>
            <w:bottom w:w="0" w:type="dxa"/>
            <w:right w:w="108" w:type="dxa"/>
          </w:tblCellMar>
        </w:tblPrEx>
        <w:trPr>
          <w:trHeight w:val="609"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hint="eastAsia" w:ascii="宋体" w:hAnsi="宋体" w:cs="宋体"/>
                <w:color w:val="auto"/>
                <w:kern w:val="0"/>
                <w:szCs w:val="21"/>
              </w:rPr>
            </w:pPr>
            <w:r>
              <w:rPr>
                <w:rFonts w:hint="eastAsia" w:ascii="宋体" w:hAnsi="宋体" w:cs="宋体"/>
                <w:color w:val="auto"/>
                <w:kern w:val="0"/>
                <w:szCs w:val="21"/>
              </w:rPr>
              <w:t>2</w:t>
            </w:r>
          </w:p>
        </w:tc>
        <w:tc>
          <w:tcPr>
            <w:tcW w:w="1781"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auto"/>
                <w:kern w:val="0"/>
                <w:szCs w:val="21"/>
              </w:rPr>
            </w:pPr>
            <w:r>
              <w:rPr>
                <w:rFonts w:hint="eastAsia" w:ascii="宋体" w:hAnsi="宋体" w:cs="宋体"/>
                <w:b/>
                <w:color w:val="auto"/>
                <w:kern w:val="0"/>
                <w:szCs w:val="21"/>
              </w:rPr>
              <w:t>代理机构</w:t>
            </w:r>
          </w:p>
        </w:tc>
        <w:tc>
          <w:tcPr>
            <w:tcW w:w="705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河南金利达工程管理有限公司</w:t>
            </w:r>
          </w:p>
        </w:tc>
      </w:tr>
      <w:tr>
        <w:tblPrEx>
          <w:tblLayout w:type="fixed"/>
          <w:tblCellMar>
            <w:top w:w="0" w:type="dxa"/>
            <w:left w:w="108" w:type="dxa"/>
            <w:bottom w:w="0" w:type="dxa"/>
            <w:right w:w="108" w:type="dxa"/>
          </w:tblCellMar>
        </w:tblPrEx>
        <w:trPr>
          <w:trHeight w:val="564" w:hRule="atLeast"/>
          <w:jc w:val="center"/>
        </w:trPr>
        <w:tc>
          <w:tcPr>
            <w:tcW w:w="744" w:type="dxa"/>
            <w:tcBorders>
              <w:top w:val="single" w:color="000000" w:sz="4" w:space="0"/>
              <w:left w:val="single" w:color="000000" w:sz="4" w:space="0"/>
              <w:bottom w:val="single" w:color="auto" w:sz="4" w:space="0"/>
              <w:right w:val="single" w:color="000000" w:sz="4" w:space="0"/>
            </w:tcBorders>
            <w:vAlign w:val="center"/>
          </w:tcPr>
          <w:p>
            <w:pPr>
              <w:widowControl/>
              <w:spacing w:line="360" w:lineRule="atLeast"/>
              <w:jc w:val="center"/>
              <w:rPr>
                <w:rFonts w:hint="eastAsia" w:ascii="宋体" w:hAnsi="宋体" w:cs="宋体"/>
                <w:color w:val="auto"/>
                <w:kern w:val="0"/>
                <w:szCs w:val="21"/>
              </w:rPr>
            </w:pPr>
            <w:r>
              <w:rPr>
                <w:rFonts w:hint="eastAsia" w:ascii="宋体" w:hAnsi="宋体" w:cs="宋体"/>
                <w:color w:val="auto"/>
                <w:kern w:val="0"/>
                <w:szCs w:val="21"/>
              </w:rPr>
              <w:t>3</w:t>
            </w:r>
          </w:p>
        </w:tc>
        <w:tc>
          <w:tcPr>
            <w:tcW w:w="1781" w:type="dxa"/>
            <w:gridSpan w:val="2"/>
            <w:tcBorders>
              <w:top w:val="single" w:color="000000" w:sz="4" w:space="0"/>
              <w:left w:val="nil"/>
              <w:bottom w:val="single" w:color="auto" w:sz="4" w:space="0"/>
              <w:right w:val="single" w:color="000000" w:sz="4" w:space="0"/>
            </w:tcBorders>
            <w:vAlign w:val="center"/>
          </w:tcPr>
          <w:p>
            <w:pPr>
              <w:widowControl/>
              <w:spacing w:line="360" w:lineRule="exact"/>
              <w:jc w:val="center"/>
              <w:rPr>
                <w:rFonts w:hint="eastAsia" w:ascii="宋体" w:hAnsi="宋体" w:cs="宋体"/>
                <w:b/>
                <w:color w:val="auto"/>
                <w:kern w:val="0"/>
                <w:szCs w:val="21"/>
              </w:rPr>
            </w:pPr>
            <w:r>
              <w:rPr>
                <w:rFonts w:hint="eastAsia" w:ascii="宋体" w:hAnsi="宋体" w:cs="宋体"/>
                <w:b/>
                <w:color w:val="auto"/>
                <w:kern w:val="0"/>
                <w:szCs w:val="21"/>
              </w:rPr>
              <w:t>项目名称</w:t>
            </w:r>
          </w:p>
        </w:tc>
        <w:tc>
          <w:tcPr>
            <w:tcW w:w="7053" w:type="dxa"/>
            <w:tcBorders>
              <w:top w:val="single" w:color="000000" w:sz="4" w:space="0"/>
              <w:left w:val="nil"/>
              <w:bottom w:val="single" w:color="auto" w:sz="4" w:space="0"/>
              <w:right w:val="single" w:color="000000" w:sz="4" w:space="0"/>
            </w:tcBorders>
            <w:vAlign w:val="center"/>
          </w:tcPr>
          <w:p>
            <w:pPr>
              <w:spacing w:line="36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温县北冷乡2019年度高标准农田提升项目</w:t>
            </w:r>
          </w:p>
        </w:tc>
      </w:tr>
      <w:tr>
        <w:tblPrEx>
          <w:tblLayout w:type="fixed"/>
          <w:tblCellMar>
            <w:top w:w="0" w:type="dxa"/>
            <w:left w:w="108" w:type="dxa"/>
            <w:bottom w:w="0" w:type="dxa"/>
            <w:right w:w="108" w:type="dxa"/>
          </w:tblCellMar>
        </w:tblPrEx>
        <w:trPr>
          <w:trHeight w:val="477" w:hRule="atLeast"/>
          <w:jc w:val="center"/>
        </w:trPr>
        <w:tc>
          <w:tcPr>
            <w:tcW w:w="744" w:type="dxa"/>
            <w:tcBorders>
              <w:top w:val="single" w:color="auto" w:sz="4" w:space="0"/>
              <w:left w:val="single" w:color="000000" w:sz="4" w:space="0"/>
              <w:bottom w:val="single" w:color="000000" w:sz="4" w:space="0"/>
              <w:right w:val="single" w:color="000000" w:sz="4" w:space="0"/>
            </w:tcBorders>
            <w:vAlign w:val="center"/>
          </w:tcPr>
          <w:p>
            <w:pPr>
              <w:spacing w:line="360" w:lineRule="atLeast"/>
              <w:jc w:val="center"/>
              <w:rPr>
                <w:rFonts w:hint="eastAsia" w:ascii="宋体" w:hAnsi="宋体" w:cs="宋体"/>
                <w:color w:val="auto"/>
                <w:kern w:val="0"/>
                <w:szCs w:val="21"/>
              </w:rPr>
            </w:pPr>
            <w:r>
              <w:rPr>
                <w:rFonts w:hint="eastAsia" w:ascii="宋体" w:hAnsi="宋体" w:cs="宋体"/>
                <w:color w:val="auto"/>
                <w:kern w:val="0"/>
                <w:szCs w:val="21"/>
              </w:rPr>
              <w:t>4</w:t>
            </w:r>
          </w:p>
        </w:tc>
        <w:tc>
          <w:tcPr>
            <w:tcW w:w="178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宋体" w:hAnsi="宋体" w:cs="宋体"/>
                <w:b/>
                <w:color w:val="auto"/>
                <w:kern w:val="0"/>
                <w:szCs w:val="21"/>
              </w:rPr>
            </w:pPr>
            <w:r>
              <w:rPr>
                <w:rFonts w:hint="eastAsia" w:ascii="宋体" w:hAnsi="宋体" w:cs="宋体"/>
                <w:b/>
                <w:color w:val="auto"/>
                <w:kern w:val="0"/>
                <w:szCs w:val="21"/>
              </w:rPr>
              <w:t>招标控制价</w:t>
            </w:r>
          </w:p>
        </w:tc>
        <w:tc>
          <w:tcPr>
            <w:tcW w:w="7053" w:type="dxa"/>
            <w:tcBorders>
              <w:top w:val="single" w:color="auto" w:sz="4" w:space="0"/>
              <w:left w:val="nil"/>
              <w:bottom w:val="single" w:color="auto" w:sz="4" w:space="0"/>
              <w:right w:val="single" w:color="000000" w:sz="4" w:space="0"/>
            </w:tcBorders>
            <w:vAlign w:val="center"/>
          </w:tcPr>
          <w:p>
            <w:pPr>
              <w:spacing w:line="360" w:lineRule="exact"/>
              <w:jc w:val="center"/>
              <w:rPr>
                <w:rFonts w:hint="eastAsia" w:ascii="宋体" w:hAnsi="宋体" w:cs="宋体"/>
                <w:b/>
                <w:color w:val="auto"/>
                <w:szCs w:val="21"/>
              </w:rPr>
            </w:pPr>
            <w:r>
              <w:rPr>
                <w:rFonts w:hint="eastAsia" w:ascii="宋体" w:hAnsi="宋体" w:cs="宋体"/>
                <w:b/>
                <w:color w:val="auto"/>
                <w:szCs w:val="21"/>
                <w:lang w:val="en-US" w:eastAsia="zh-CN"/>
              </w:rPr>
              <w:t>19.75万</w:t>
            </w:r>
            <w:r>
              <w:rPr>
                <w:rFonts w:hint="eastAsia" w:ascii="宋体" w:hAnsi="宋体" w:cs="宋体"/>
                <w:b/>
                <w:color w:val="auto"/>
                <w:szCs w:val="21"/>
              </w:rPr>
              <w:t>元</w:t>
            </w:r>
          </w:p>
        </w:tc>
      </w:tr>
      <w:tr>
        <w:tblPrEx>
          <w:tblLayout w:type="fixed"/>
          <w:tblCellMar>
            <w:top w:w="0" w:type="dxa"/>
            <w:left w:w="108" w:type="dxa"/>
            <w:bottom w:w="0" w:type="dxa"/>
            <w:right w:w="108" w:type="dxa"/>
          </w:tblCellMar>
        </w:tblPrEx>
        <w:trPr>
          <w:trHeight w:val="533" w:hRule="atLeas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60" w:lineRule="atLeast"/>
              <w:jc w:val="center"/>
              <w:rPr>
                <w:rFonts w:hint="eastAsia" w:ascii="宋体" w:hAnsi="宋体" w:cs="宋体"/>
                <w:color w:val="auto"/>
                <w:kern w:val="0"/>
                <w:szCs w:val="21"/>
              </w:rPr>
            </w:pPr>
            <w:r>
              <w:rPr>
                <w:rFonts w:hint="eastAsia" w:ascii="宋体" w:hAnsi="宋体" w:cs="宋体"/>
                <w:color w:val="auto"/>
                <w:kern w:val="0"/>
                <w:szCs w:val="21"/>
              </w:rPr>
              <w:t>5</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b/>
                <w:color w:val="auto"/>
                <w:kern w:val="0"/>
                <w:szCs w:val="21"/>
              </w:rPr>
            </w:pPr>
            <w:r>
              <w:rPr>
                <w:rFonts w:hint="eastAsia" w:ascii="宋体" w:hAnsi="宋体" w:cs="宋体"/>
                <w:b/>
                <w:color w:val="auto"/>
                <w:kern w:val="0"/>
                <w:szCs w:val="21"/>
              </w:rPr>
              <w:t>工期</w:t>
            </w:r>
          </w:p>
        </w:tc>
        <w:tc>
          <w:tcPr>
            <w:tcW w:w="70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1"/>
              <w:rPr>
                <w:rFonts w:hint="eastAsia" w:ascii="宋体" w:hAnsi="宋体" w:eastAsia="宋体" w:cs="宋体"/>
                <w:color w:val="auto"/>
                <w:szCs w:val="21"/>
                <w:lang w:val="en-US" w:eastAsia="zh-CN"/>
              </w:rPr>
            </w:pPr>
            <w:r>
              <w:rPr>
                <w:rFonts w:hint="eastAsia" w:ascii="宋体" w:hAnsi="宋体" w:cs="宋体"/>
                <w:color w:val="auto"/>
                <w:szCs w:val="21"/>
                <w:lang w:val="en-US" w:eastAsia="zh-CN"/>
              </w:rPr>
              <w:t>60</w:t>
            </w:r>
            <w:r>
              <w:rPr>
                <w:rFonts w:hint="eastAsia" w:ascii="宋体" w:hAnsi="宋体" w:eastAsia="宋体" w:cs="宋体"/>
                <w:color w:val="auto"/>
                <w:szCs w:val="21"/>
                <w:lang w:val="en-US" w:eastAsia="zh-CN"/>
              </w:rPr>
              <w:t>日历天</w:t>
            </w:r>
          </w:p>
        </w:tc>
      </w:tr>
      <w:tr>
        <w:tblPrEx>
          <w:tblLayout w:type="fixed"/>
          <w:tblCellMar>
            <w:top w:w="0" w:type="dxa"/>
            <w:left w:w="108" w:type="dxa"/>
            <w:bottom w:w="0" w:type="dxa"/>
            <w:right w:w="108" w:type="dxa"/>
          </w:tblCellMar>
        </w:tblPrEx>
        <w:trPr>
          <w:trHeight w:val="533" w:hRule="atLeas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60" w:lineRule="atLeast"/>
              <w:jc w:val="center"/>
              <w:rPr>
                <w:rFonts w:hint="eastAsia" w:ascii="宋体" w:hAnsi="宋体" w:cs="宋体"/>
                <w:color w:val="auto"/>
                <w:kern w:val="0"/>
                <w:szCs w:val="21"/>
              </w:rPr>
            </w:pPr>
            <w:r>
              <w:rPr>
                <w:rFonts w:hint="eastAsia" w:ascii="宋体" w:hAnsi="宋体" w:cs="宋体"/>
                <w:color w:val="auto"/>
                <w:kern w:val="0"/>
                <w:szCs w:val="21"/>
              </w:rPr>
              <w:t>6</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b/>
                <w:color w:val="auto"/>
                <w:kern w:val="0"/>
                <w:szCs w:val="21"/>
              </w:rPr>
            </w:pPr>
            <w:r>
              <w:rPr>
                <w:rFonts w:hint="eastAsia" w:ascii="宋体" w:hAnsi="宋体" w:cs="宋体"/>
                <w:b/>
                <w:color w:val="auto"/>
                <w:kern w:val="0"/>
                <w:szCs w:val="21"/>
              </w:rPr>
              <w:t>质量要求</w:t>
            </w:r>
          </w:p>
        </w:tc>
        <w:tc>
          <w:tcPr>
            <w:tcW w:w="70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1"/>
              <w:rPr>
                <w:rFonts w:hint="eastAsia" w:ascii="宋体" w:hAnsi="宋体" w:eastAsia="宋体" w:cs="宋体"/>
                <w:color w:val="auto"/>
                <w:szCs w:val="21"/>
                <w:lang w:eastAsia="zh-CN"/>
              </w:rPr>
            </w:pPr>
            <w:r>
              <w:rPr>
                <w:rFonts w:hint="eastAsia" w:ascii="宋体" w:hAnsi="宋体" w:cs="宋体"/>
                <w:color w:val="auto"/>
                <w:szCs w:val="21"/>
                <w:lang w:eastAsia="zh-CN"/>
              </w:rPr>
              <w:t>合格</w:t>
            </w:r>
          </w:p>
        </w:tc>
      </w:tr>
      <w:tr>
        <w:tblPrEx>
          <w:tblLayout w:type="fixed"/>
          <w:tblCellMar>
            <w:top w:w="0" w:type="dxa"/>
            <w:left w:w="108" w:type="dxa"/>
            <w:bottom w:w="0" w:type="dxa"/>
            <w:right w:w="108" w:type="dxa"/>
          </w:tblCellMar>
        </w:tblPrEx>
        <w:trPr>
          <w:trHeight w:val="445" w:hRule="atLeas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60" w:lineRule="atLeast"/>
              <w:jc w:val="center"/>
              <w:rPr>
                <w:rFonts w:hint="eastAsia" w:ascii="宋体" w:hAnsi="宋体" w:cs="宋体"/>
                <w:color w:val="auto"/>
                <w:kern w:val="0"/>
                <w:szCs w:val="21"/>
              </w:rPr>
            </w:pPr>
            <w:r>
              <w:rPr>
                <w:rFonts w:hint="eastAsia" w:ascii="宋体" w:hAnsi="宋体" w:cs="宋体"/>
                <w:color w:val="auto"/>
                <w:kern w:val="0"/>
                <w:szCs w:val="21"/>
              </w:rPr>
              <w:t>7</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b/>
                <w:color w:val="auto"/>
                <w:kern w:val="0"/>
                <w:szCs w:val="21"/>
              </w:rPr>
            </w:pPr>
            <w:r>
              <w:rPr>
                <w:rFonts w:hint="eastAsia" w:ascii="宋体" w:hAnsi="宋体" w:cs="宋体"/>
                <w:b/>
                <w:color w:val="auto"/>
                <w:kern w:val="0"/>
                <w:szCs w:val="21"/>
              </w:rPr>
              <w:t>谈判有效期</w:t>
            </w:r>
          </w:p>
        </w:tc>
        <w:tc>
          <w:tcPr>
            <w:tcW w:w="70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1"/>
              <w:rPr>
                <w:rFonts w:hint="eastAsia" w:ascii="宋体" w:hAnsi="宋体" w:cs="宋体"/>
                <w:color w:val="auto"/>
                <w:szCs w:val="21"/>
              </w:rPr>
            </w:pPr>
            <w:r>
              <w:rPr>
                <w:rFonts w:hint="eastAsia" w:ascii="宋体" w:hAnsi="宋体" w:cs="宋体"/>
                <w:color w:val="auto"/>
                <w:szCs w:val="21"/>
              </w:rPr>
              <w:t>60日历天</w:t>
            </w:r>
          </w:p>
        </w:tc>
      </w:tr>
      <w:tr>
        <w:tblPrEx>
          <w:tblLayout w:type="fixed"/>
          <w:tblCellMar>
            <w:top w:w="0" w:type="dxa"/>
            <w:left w:w="108" w:type="dxa"/>
            <w:bottom w:w="0" w:type="dxa"/>
            <w:right w:w="108" w:type="dxa"/>
          </w:tblCellMar>
        </w:tblPrEx>
        <w:trPr>
          <w:trHeight w:val="1850" w:hRule="atLeast"/>
          <w:jc w:val="center"/>
        </w:trPr>
        <w:tc>
          <w:tcPr>
            <w:tcW w:w="744" w:type="dxa"/>
            <w:tcBorders>
              <w:top w:val="single" w:color="000000" w:sz="4" w:space="0"/>
              <w:left w:val="single" w:color="000000" w:sz="4" w:space="0"/>
              <w:bottom w:val="single" w:color="auto" w:sz="4" w:space="0"/>
              <w:right w:val="single" w:color="000000" w:sz="4" w:space="0"/>
            </w:tcBorders>
            <w:vAlign w:val="center"/>
          </w:tcPr>
          <w:p>
            <w:pPr>
              <w:widowControl/>
              <w:spacing w:line="560" w:lineRule="atLeas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8</w:t>
            </w:r>
          </w:p>
        </w:tc>
        <w:tc>
          <w:tcPr>
            <w:tcW w:w="178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hint="eastAsia" w:ascii="宋体" w:hAnsi="宋体" w:cs="宋体"/>
                <w:b/>
                <w:color w:val="auto"/>
                <w:kern w:val="0"/>
                <w:szCs w:val="21"/>
              </w:rPr>
            </w:pPr>
            <w:r>
              <w:rPr>
                <w:rFonts w:hint="eastAsia" w:ascii="宋体" w:hAnsi="宋体" w:cs="宋体"/>
                <w:b/>
                <w:color w:val="auto"/>
                <w:kern w:val="0"/>
                <w:szCs w:val="21"/>
                <w:lang w:eastAsia="zh-CN"/>
              </w:rPr>
              <w:t>谈判</w:t>
            </w:r>
            <w:r>
              <w:rPr>
                <w:rFonts w:hint="eastAsia" w:ascii="宋体" w:hAnsi="宋体" w:cs="宋体"/>
                <w:b/>
                <w:color w:val="auto"/>
                <w:kern w:val="0"/>
                <w:szCs w:val="21"/>
              </w:rPr>
              <w:t>文件份数及装订要求</w:t>
            </w:r>
          </w:p>
        </w:tc>
        <w:tc>
          <w:tcPr>
            <w:tcW w:w="7053" w:type="dxa"/>
            <w:tcBorders>
              <w:top w:val="single" w:color="auto" w:sz="4" w:space="0"/>
              <w:left w:val="nil"/>
              <w:bottom w:val="single" w:color="000000" w:sz="4" w:space="0"/>
              <w:right w:val="single" w:color="000000" w:sz="4" w:space="0"/>
            </w:tcBorders>
            <w:vAlign w:val="center"/>
          </w:tcPr>
          <w:p>
            <w:pPr>
              <w:widowControl/>
              <w:spacing w:line="400" w:lineRule="exact"/>
              <w:jc w:val="left"/>
              <w:rPr>
                <w:rFonts w:hint="eastAsia" w:ascii="宋体" w:hAnsi="宋体" w:cs="宋体"/>
                <w:color w:val="auto"/>
                <w:kern w:val="0"/>
                <w:szCs w:val="21"/>
                <w:u w:val="single"/>
              </w:rPr>
            </w:pPr>
            <w:r>
              <w:rPr>
                <w:rFonts w:hint="eastAsia" w:ascii="宋体" w:hAnsi="宋体" w:cs="宋体"/>
                <w:color w:val="auto"/>
                <w:kern w:val="0"/>
                <w:szCs w:val="21"/>
                <w:u w:val="single"/>
              </w:rPr>
              <w:t>正本份数壹份，副本份数陆份，</w:t>
            </w:r>
            <w:r>
              <w:rPr>
                <w:rFonts w:hint="eastAsia" w:ascii="宋体" w:hAnsi="宋体" w:cs="宋体"/>
                <w:color w:val="auto"/>
                <w:kern w:val="0"/>
                <w:szCs w:val="21"/>
                <w:u w:val="single"/>
                <w:lang w:eastAsia="zh-CN"/>
              </w:rPr>
              <w:t>电子版</w:t>
            </w:r>
            <w:r>
              <w:rPr>
                <w:rFonts w:hint="eastAsia" w:ascii="宋体" w:hAnsi="宋体" w:cs="宋体"/>
                <w:color w:val="auto"/>
                <w:kern w:val="0"/>
                <w:szCs w:val="21"/>
                <w:u w:val="single"/>
                <w:lang w:val="en-US" w:eastAsia="zh-CN"/>
              </w:rPr>
              <w:t>U盘壹份，</w:t>
            </w:r>
            <w:r>
              <w:rPr>
                <w:rFonts w:hint="eastAsia" w:ascii="宋体" w:hAnsi="宋体" w:cs="宋体"/>
                <w:color w:val="auto"/>
                <w:kern w:val="0"/>
                <w:szCs w:val="21"/>
                <w:u w:val="single"/>
              </w:rPr>
              <w:t>在每一份谈判响应文件上要明确注明“正本”或“副本”字样，一旦正本和副本有差异，以正本为准。</w:t>
            </w:r>
            <w:r>
              <w:rPr>
                <w:rFonts w:hint="eastAsia" w:ascii="宋体" w:hAnsi="宋体" w:cs="宋体"/>
                <w:color w:val="auto"/>
                <w:kern w:val="0"/>
                <w:szCs w:val="21"/>
                <w:u w:val="single"/>
                <w:lang w:eastAsia="zh-CN"/>
              </w:rPr>
              <w:t>响应</w:t>
            </w:r>
            <w:r>
              <w:rPr>
                <w:rFonts w:hint="eastAsia" w:ascii="宋体" w:hAnsi="宋体" w:cs="宋体"/>
                <w:color w:val="auto"/>
                <w:kern w:val="0"/>
                <w:szCs w:val="21"/>
                <w:u w:val="single"/>
              </w:rPr>
              <w:t>谈判文件的正本与副本应采用左侧胶粘方式装订，不得采用活页夹等可随时拆换的方式装订。</w:t>
            </w:r>
          </w:p>
        </w:tc>
      </w:tr>
      <w:tr>
        <w:tblPrEx>
          <w:tblLayout w:type="fixed"/>
          <w:tblCellMar>
            <w:top w:w="0" w:type="dxa"/>
            <w:left w:w="108" w:type="dxa"/>
            <w:bottom w:w="0" w:type="dxa"/>
            <w:right w:w="108" w:type="dxa"/>
          </w:tblCellMar>
        </w:tblPrEx>
        <w:trPr>
          <w:trHeight w:val="28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9</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b/>
                <w:color w:val="auto"/>
                <w:spacing w:val="-16"/>
                <w:kern w:val="0"/>
                <w:szCs w:val="21"/>
              </w:rPr>
            </w:pPr>
            <w:r>
              <w:rPr>
                <w:rFonts w:hint="eastAsia" w:ascii="宋体" w:hAnsi="宋体" w:cs="宋体"/>
                <w:b/>
                <w:color w:val="auto"/>
                <w:spacing w:val="-16"/>
                <w:kern w:val="0"/>
                <w:szCs w:val="21"/>
                <w:lang w:eastAsia="zh-CN"/>
              </w:rPr>
              <w:t>谈判</w:t>
            </w:r>
            <w:r>
              <w:rPr>
                <w:rFonts w:hint="eastAsia" w:ascii="宋体" w:hAnsi="宋体" w:cs="宋体"/>
                <w:b/>
                <w:color w:val="auto"/>
                <w:spacing w:val="-16"/>
                <w:kern w:val="0"/>
                <w:szCs w:val="21"/>
              </w:rPr>
              <w:t>文件的密封</w:t>
            </w:r>
          </w:p>
        </w:tc>
        <w:tc>
          <w:tcPr>
            <w:tcW w:w="7053" w:type="dxa"/>
            <w:tcBorders>
              <w:top w:val="single" w:color="000000" w:sz="4" w:space="0"/>
              <w:left w:val="single" w:color="auto" w:sz="4" w:space="0"/>
              <w:bottom w:val="single" w:color="auto" w:sz="4" w:space="0"/>
              <w:right w:val="single" w:color="000000" w:sz="4" w:space="0"/>
            </w:tcBorders>
            <w:vAlign w:val="center"/>
          </w:tcPr>
          <w:p>
            <w:pPr>
              <w:autoSpaceDE w:val="0"/>
              <w:autoSpaceDN w:val="0"/>
              <w:spacing w:line="360" w:lineRule="exact"/>
              <w:ind w:firstLine="420" w:firstLineChars="200"/>
              <w:jc w:val="left"/>
              <w:rPr>
                <w:rFonts w:hint="eastAsia" w:ascii="宋体" w:hAnsi="宋体" w:cs="宋体"/>
                <w:color w:val="auto"/>
                <w:kern w:val="0"/>
                <w:szCs w:val="21"/>
              </w:rPr>
            </w:pPr>
            <w:r>
              <w:rPr>
                <w:rFonts w:hint="eastAsia" w:ascii="宋体" w:hAnsi="宋体" w:cs="宋体"/>
                <w:color w:val="auto"/>
                <w:szCs w:val="21"/>
                <w:lang w:eastAsia="zh-CN"/>
              </w:rPr>
              <w:t>投标人</w:t>
            </w:r>
            <w:r>
              <w:rPr>
                <w:rFonts w:hint="eastAsia" w:ascii="宋体" w:hAnsi="宋体" w:cs="宋体"/>
                <w:color w:val="auto"/>
                <w:szCs w:val="21"/>
              </w:rPr>
              <w:t>应将</w:t>
            </w:r>
            <w:r>
              <w:rPr>
                <w:rFonts w:hint="eastAsia" w:ascii="宋体" w:hAnsi="宋体" w:cs="宋体"/>
                <w:color w:val="auto"/>
                <w:szCs w:val="21"/>
                <w:lang w:eastAsia="zh-CN"/>
              </w:rPr>
              <w:t>谈判响应</w:t>
            </w:r>
            <w:r>
              <w:rPr>
                <w:rFonts w:hint="eastAsia" w:ascii="宋体" w:hAnsi="宋体" w:cs="宋体"/>
                <w:color w:val="auto"/>
                <w:szCs w:val="21"/>
              </w:rPr>
              <w:t>文件正本和所有副本</w:t>
            </w:r>
            <w:r>
              <w:rPr>
                <w:rFonts w:hint="eastAsia" w:ascii="宋体" w:hAnsi="宋体" w:cs="宋体"/>
                <w:color w:val="auto"/>
                <w:szCs w:val="21"/>
                <w:lang w:eastAsia="zh-CN"/>
              </w:rPr>
              <w:t>、电子版</w:t>
            </w:r>
            <w:r>
              <w:rPr>
                <w:rFonts w:hint="eastAsia" w:ascii="宋体" w:hAnsi="宋体" w:cs="宋体"/>
                <w:color w:val="auto"/>
                <w:szCs w:val="21"/>
                <w:lang w:val="en-US" w:eastAsia="zh-CN"/>
              </w:rPr>
              <w:t>U盘</w:t>
            </w:r>
            <w:r>
              <w:rPr>
                <w:rFonts w:hint="eastAsia" w:ascii="宋体" w:hAnsi="宋体" w:cs="宋体"/>
                <w:color w:val="auto"/>
                <w:szCs w:val="21"/>
              </w:rPr>
              <w:t>装在一个包装封袋中，密封口处加盖</w:t>
            </w:r>
            <w:r>
              <w:rPr>
                <w:rFonts w:hint="eastAsia" w:ascii="宋体" w:hAnsi="宋体" w:cs="宋体"/>
                <w:color w:val="auto"/>
                <w:szCs w:val="21"/>
                <w:lang w:eastAsia="zh-CN"/>
              </w:rPr>
              <w:t>供应商</w:t>
            </w:r>
            <w:r>
              <w:rPr>
                <w:rFonts w:hint="eastAsia" w:ascii="宋体" w:hAnsi="宋体" w:cs="宋体"/>
                <w:color w:val="auto"/>
                <w:szCs w:val="21"/>
              </w:rPr>
              <w:t>单位公章</w:t>
            </w:r>
            <w:r>
              <w:rPr>
                <w:rFonts w:hint="eastAsia" w:ascii="宋体" w:hAnsi="宋体" w:cs="宋体"/>
                <w:color w:val="auto"/>
                <w:kern w:val="0"/>
                <w:szCs w:val="21"/>
              </w:rPr>
              <w:t>。</w:t>
            </w:r>
          </w:p>
          <w:p>
            <w:pPr>
              <w:widowControl/>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在</w:t>
            </w:r>
            <w:r>
              <w:rPr>
                <w:rFonts w:hint="eastAsia" w:ascii="宋体" w:hAnsi="宋体" w:cs="宋体"/>
                <w:color w:val="auto"/>
                <w:szCs w:val="21"/>
                <w:lang w:eastAsia="zh-CN"/>
              </w:rPr>
              <w:t>谈判响应</w:t>
            </w:r>
            <w:r>
              <w:rPr>
                <w:rFonts w:hint="eastAsia" w:ascii="宋体" w:hAnsi="宋体" w:cs="宋体"/>
                <w:color w:val="auto"/>
                <w:szCs w:val="21"/>
              </w:rPr>
              <w:t>文件的密封袋上应标明：</w:t>
            </w:r>
          </w:p>
          <w:p>
            <w:pPr>
              <w:widowControl/>
              <w:spacing w:line="360" w:lineRule="exact"/>
              <w:ind w:firstLine="420" w:firstLineChars="200"/>
              <w:jc w:val="left"/>
              <w:rPr>
                <w:rFonts w:hint="eastAsia" w:ascii="宋体" w:hAnsi="宋体" w:cs="宋体"/>
                <w:bCs/>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bCs/>
                <w:color w:val="auto"/>
                <w:szCs w:val="21"/>
                <w:u w:val="single"/>
              </w:rPr>
              <w:t>（项目名称 ）</w:t>
            </w:r>
          </w:p>
          <w:p>
            <w:pPr>
              <w:widowControl/>
              <w:spacing w:line="360" w:lineRule="exact"/>
              <w:ind w:firstLine="420" w:firstLineChars="200"/>
              <w:jc w:val="left"/>
              <w:rPr>
                <w:rFonts w:hint="eastAsia" w:ascii="宋体" w:hAnsi="宋体" w:cs="宋体"/>
                <w:bCs/>
                <w:color w:val="auto"/>
                <w:szCs w:val="21"/>
                <w:u w:val="single"/>
              </w:rPr>
            </w:pP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bCs/>
                <w:color w:val="auto"/>
                <w:szCs w:val="21"/>
                <w:u w:val="single"/>
              </w:rPr>
              <w:t>（项目编号 ）</w:t>
            </w:r>
          </w:p>
          <w:p>
            <w:pPr>
              <w:spacing w:line="360" w:lineRule="exact"/>
              <w:ind w:firstLine="420" w:firstLineChars="200"/>
              <w:jc w:val="left"/>
              <w:rPr>
                <w:rFonts w:hint="eastAsia" w:ascii="宋体" w:hAnsi="宋体" w:cs="宋体"/>
                <w:bCs/>
                <w:color w:val="auto"/>
                <w:szCs w:val="21"/>
                <w:u w:val="single"/>
              </w:rPr>
            </w:pPr>
            <w:r>
              <w:rPr>
                <w:rFonts w:hint="eastAsia" w:ascii="宋体" w:hAnsi="宋体" w:cs="宋体"/>
                <w:color w:val="auto"/>
                <w:szCs w:val="21"/>
                <w:lang w:eastAsia="zh-CN"/>
              </w:rPr>
              <w:t>投标供应商</w:t>
            </w:r>
            <w:r>
              <w:rPr>
                <w:rFonts w:hint="eastAsia" w:ascii="宋体" w:hAnsi="宋体" w:cs="宋体"/>
                <w:color w:val="auto"/>
                <w:szCs w:val="21"/>
              </w:rPr>
              <w:t>名称：</w:t>
            </w:r>
            <w:r>
              <w:rPr>
                <w:rFonts w:hint="eastAsia" w:ascii="宋体" w:hAnsi="宋体" w:cs="宋体"/>
                <w:bCs/>
                <w:color w:val="auto"/>
                <w:szCs w:val="21"/>
                <w:u w:val="single"/>
              </w:rPr>
              <w:t>（加盖</w:t>
            </w:r>
            <w:r>
              <w:rPr>
                <w:rFonts w:hint="eastAsia" w:ascii="宋体" w:hAnsi="宋体" w:cs="宋体"/>
                <w:bCs/>
                <w:color w:val="auto"/>
                <w:szCs w:val="21"/>
                <w:u w:val="single"/>
                <w:lang w:eastAsia="zh-CN"/>
              </w:rPr>
              <w:t>投标人</w:t>
            </w:r>
            <w:r>
              <w:rPr>
                <w:rFonts w:hint="eastAsia" w:ascii="宋体" w:hAnsi="宋体" w:cs="宋体"/>
                <w:bCs/>
                <w:color w:val="auto"/>
                <w:szCs w:val="21"/>
                <w:u w:val="single"/>
              </w:rPr>
              <w:t>公章）</w:t>
            </w:r>
          </w:p>
          <w:p>
            <w:pPr>
              <w:spacing w:line="360" w:lineRule="exact"/>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rPr>
              <w:t>未按以上要求密封和加写标记的</w:t>
            </w:r>
            <w:r>
              <w:rPr>
                <w:rFonts w:hint="eastAsia" w:ascii="宋体" w:hAnsi="宋体" w:cs="宋体"/>
                <w:color w:val="auto"/>
                <w:kern w:val="0"/>
                <w:szCs w:val="21"/>
                <w:lang w:eastAsia="zh-CN"/>
              </w:rPr>
              <w:t>响应</w:t>
            </w:r>
            <w:r>
              <w:rPr>
                <w:rFonts w:hint="eastAsia" w:ascii="宋体" w:hAnsi="宋体" w:cs="宋体"/>
                <w:color w:val="auto"/>
                <w:kern w:val="0"/>
                <w:szCs w:val="21"/>
              </w:rPr>
              <w:t>文件，采购人不予接受。</w:t>
            </w:r>
          </w:p>
        </w:tc>
      </w:tr>
      <w:tr>
        <w:tblPrEx>
          <w:tblLayout w:type="fixed"/>
          <w:tblCellMar>
            <w:top w:w="0" w:type="dxa"/>
            <w:left w:w="108" w:type="dxa"/>
            <w:bottom w:w="0" w:type="dxa"/>
            <w:right w:w="108" w:type="dxa"/>
          </w:tblCellMar>
        </w:tblPrEx>
        <w:trPr>
          <w:trHeight w:val="875" w:hRule="atLeast"/>
          <w:jc w:val="center"/>
        </w:trPr>
        <w:tc>
          <w:tcPr>
            <w:tcW w:w="744" w:type="dxa"/>
            <w:tcBorders>
              <w:top w:val="single" w:color="000000" w:sz="4" w:space="0"/>
              <w:left w:val="single" w:color="000000" w:sz="4" w:space="0"/>
              <w:bottom w:val="single" w:color="auto" w:sz="4" w:space="0"/>
              <w:right w:val="single" w:color="000000" w:sz="4" w:space="0"/>
            </w:tcBorders>
            <w:vAlign w:val="center"/>
          </w:tcPr>
          <w:p>
            <w:pPr>
              <w:widowControl/>
              <w:spacing w:line="34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w:t>
            </w:r>
          </w:p>
        </w:tc>
        <w:tc>
          <w:tcPr>
            <w:tcW w:w="1781" w:type="dxa"/>
            <w:gridSpan w:val="2"/>
            <w:tcBorders>
              <w:top w:val="single" w:color="000000" w:sz="4" w:space="0"/>
              <w:left w:val="nil"/>
              <w:bottom w:val="single" w:color="auto" w:sz="4" w:space="0"/>
              <w:right w:val="single" w:color="000000" w:sz="4" w:space="0"/>
            </w:tcBorders>
            <w:vAlign w:val="center"/>
          </w:tcPr>
          <w:p>
            <w:pPr>
              <w:widowControl/>
              <w:spacing w:line="340" w:lineRule="exact"/>
              <w:jc w:val="center"/>
              <w:rPr>
                <w:rFonts w:hint="eastAsia" w:ascii="宋体" w:hAnsi="宋体" w:eastAsia="宋体" w:cs="宋体"/>
                <w:color w:val="auto"/>
                <w:spacing w:val="-16"/>
                <w:kern w:val="0"/>
                <w:sz w:val="21"/>
                <w:szCs w:val="21"/>
              </w:rPr>
            </w:pPr>
            <w:r>
              <w:rPr>
                <w:rFonts w:hint="eastAsia" w:ascii="宋体" w:hAnsi="宋体" w:eastAsia="宋体" w:cs="宋体"/>
                <w:b/>
                <w:color w:val="auto"/>
                <w:spacing w:val="-16"/>
                <w:kern w:val="0"/>
                <w:sz w:val="21"/>
                <w:szCs w:val="21"/>
              </w:rPr>
              <w:t>谈判时间及地点</w:t>
            </w:r>
          </w:p>
        </w:tc>
        <w:tc>
          <w:tcPr>
            <w:tcW w:w="7053" w:type="dxa"/>
            <w:tcBorders>
              <w:top w:val="single" w:color="000000" w:sz="4" w:space="0"/>
              <w:left w:val="nil"/>
              <w:bottom w:val="single" w:color="auto" w:sz="4" w:space="0"/>
              <w:right w:val="single" w:color="000000" w:sz="4" w:space="0"/>
            </w:tcBorders>
            <w:vAlign w:val="center"/>
          </w:tcPr>
          <w:p>
            <w:pPr>
              <w:widowControl/>
              <w:spacing w:line="340" w:lineRule="exact"/>
              <w:jc w:val="left"/>
              <w:rPr>
                <w:rFonts w:hint="eastAsia" w:ascii="宋体" w:hAnsi="宋体" w:eastAsia="宋体" w:cs="宋体"/>
                <w:b/>
                <w:bCs/>
                <w:color w:val="auto"/>
                <w:kern w:val="0"/>
                <w:sz w:val="21"/>
                <w:szCs w:val="21"/>
                <w:u w:val="single"/>
              </w:rPr>
            </w:pPr>
            <w:r>
              <w:rPr>
                <w:rFonts w:hint="eastAsia" w:ascii="宋体" w:hAnsi="宋体" w:eastAsia="宋体" w:cs="宋体"/>
                <w:b/>
                <w:bCs/>
                <w:color w:val="auto"/>
                <w:kern w:val="0"/>
                <w:sz w:val="21"/>
                <w:szCs w:val="21"/>
                <w:u w:val="single"/>
              </w:rPr>
              <w:t xml:space="preserve">  201</w:t>
            </w:r>
            <w:r>
              <w:rPr>
                <w:rFonts w:hint="eastAsia" w:ascii="宋体" w:hAnsi="宋体" w:eastAsia="宋体" w:cs="宋体"/>
                <w:b/>
                <w:bCs/>
                <w:color w:val="auto"/>
                <w:kern w:val="0"/>
                <w:sz w:val="21"/>
                <w:szCs w:val="21"/>
                <w:u w:val="single"/>
                <w:lang w:val="en-US" w:eastAsia="zh-CN"/>
              </w:rPr>
              <w:t>9</w:t>
            </w:r>
            <w:r>
              <w:rPr>
                <w:rFonts w:hint="eastAsia" w:ascii="宋体" w:hAnsi="宋体" w:eastAsia="宋体" w:cs="宋体"/>
                <w:b/>
                <w:bCs/>
                <w:color w:val="auto"/>
                <w:kern w:val="0"/>
                <w:sz w:val="21"/>
                <w:szCs w:val="21"/>
                <w:u w:val="single"/>
              </w:rPr>
              <w:t>年</w:t>
            </w:r>
            <w:r>
              <w:rPr>
                <w:rFonts w:hint="eastAsia" w:ascii="宋体" w:hAnsi="宋体" w:cs="宋体"/>
                <w:b/>
                <w:bCs/>
                <w:color w:val="auto"/>
                <w:kern w:val="0"/>
                <w:sz w:val="21"/>
                <w:szCs w:val="21"/>
                <w:u w:val="single"/>
                <w:lang w:val="en-US" w:eastAsia="zh-CN"/>
              </w:rPr>
              <w:t>8</w:t>
            </w:r>
            <w:r>
              <w:rPr>
                <w:rFonts w:hint="eastAsia" w:ascii="宋体" w:hAnsi="宋体" w:eastAsia="宋体" w:cs="宋体"/>
                <w:b/>
                <w:bCs/>
                <w:color w:val="auto"/>
                <w:kern w:val="0"/>
                <w:sz w:val="21"/>
                <w:szCs w:val="21"/>
                <w:u w:val="single"/>
              </w:rPr>
              <w:t>月</w:t>
            </w:r>
            <w:r>
              <w:rPr>
                <w:rFonts w:hint="eastAsia" w:ascii="宋体" w:hAnsi="宋体" w:cs="宋体"/>
                <w:b/>
                <w:bCs/>
                <w:color w:val="auto"/>
                <w:kern w:val="0"/>
                <w:sz w:val="21"/>
                <w:szCs w:val="21"/>
                <w:u w:val="single"/>
                <w:lang w:val="en-US" w:eastAsia="zh-CN"/>
              </w:rPr>
              <w:t>30</w:t>
            </w:r>
            <w:r>
              <w:rPr>
                <w:rFonts w:hint="eastAsia" w:ascii="宋体" w:hAnsi="宋体" w:eastAsia="宋体" w:cs="宋体"/>
                <w:b/>
                <w:bCs/>
                <w:color w:val="auto"/>
                <w:kern w:val="0"/>
                <w:sz w:val="21"/>
                <w:szCs w:val="21"/>
                <w:u w:val="single"/>
                <w:lang w:val="en-US" w:eastAsia="zh-CN"/>
              </w:rPr>
              <w:t xml:space="preserve"> </w:t>
            </w:r>
            <w:r>
              <w:rPr>
                <w:rFonts w:hint="eastAsia" w:ascii="宋体" w:hAnsi="宋体" w:eastAsia="宋体" w:cs="宋体"/>
                <w:b/>
                <w:bCs/>
                <w:color w:val="auto"/>
                <w:kern w:val="0"/>
                <w:sz w:val="21"/>
                <w:szCs w:val="21"/>
                <w:u w:val="single"/>
              </w:rPr>
              <w:t>日</w:t>
            </w:r>
            <w:r>
              <w:rPr>
                <w:rFonts w:hint="eastAsia" w:ascii="宋体" w:hAnsi="宋体" w:eastAsia="宋体" w:cs="宋体"/>
                <w:b/>
                <w:bCs/>
                <w:color w:val="auto"/>
                <w:kern w:val="0"/>
                <w:sz w:val="21"/>
                <w:szCs w:val="21"/>
                <w:u w:val="single"/>
                <w:lang w:val="en-US" w:eastAsia="zh-CN"/>
              </w:rPr>
              <w:t xml:space="preserve"> </w:t>
            </w:r>
            <w:r>
              <w:rPr>
                <w:rFonts w:hint="eastAsia" w:ascii="宋体" w:hAnsi="宋体" w:cs="宋体"/>
                <w:b/>
                <w:bCs/>
                <w:color w:val="auto"/>
                <w:kern w:val="0"/>
                <w:sz w:val="21"/>
                <w:szCs w:val="21"/>
                <w:u w:val="single"/>
                <w:lang w:val="en-US" w:eastAsia="zh-CN"/>
              </w:rPr>
              <w:t xml:space="preserve"> 9 </w:t>
            </w:r>
            <w:r>
              <w:rPr>
                <w:rFonts w:hint="eastAsia" w:ascii="宋体" w:hAnsi="宋体" w:eastAsia="宋体" w:cs="宋体"/>
                <w:b/>
                <w:bCs/>
                <w:color w:val="auto"/>
                <w:kern w:val="0"/>
                <w:sz w:val="21"/>
                <w:szCs w:val="21"/>
                <w:u w:val="single"/>
                <w:lang w:val="en-US" w:eastAsia="zh-CN"/>
              </w:rPr>
              <w:t xml:space="preserve"> </w:t>
            </w:r>
            <w:r>
              <w:rPr>
                <w:rFonts w:hint="eastAsia" w:ascii="宋体" w:hAnsi="宋体" w:eastAsia="宋体" w:cs="宋体"/>
                <w:b/>
                <w:bCs/>
                <w:color w:val="auto"/>
                <w:kern w:val="0"/>
                <w:sz w:val="21"/>
                <w:szCs w:val="21"/>
                <w:u w:val="single"/>
              </w:rPr>
              <w:t>时</w:t>
            </w:r>
            <w:r>
              <w:rPr>
                <w:rFonts w:hint="eastAsia" w:ascii="宋体" w:hAnsi="宋体" w:eastAsia="宋体" w:cs="宋体"/>
                <w:b/>
                <w:bCs/>
                <w:color w:val="auto"/>
                <w:kern w:val="0"/>
                <w:sz w:val="21"/>
                <w:szCs w:val="21"/>
                <w:u w:val="single"/>
                <w:lang w:val="en-US" w:eastAsia="zh-CN"/>
              </w:rPr>
              <w:t xml:space="preserve"> </w:t>
            </w:r>
            <w:r>
              <w:rPr>
                <w:rFonts w:hint="eastAsia" w:ascii="宋体" w:hAnsi="宋体" w:cs="宋体"/>
                <w:b/>
                <w:bCs/>
                <w:color w:val="auto"/>
                <w:kern w:val="0"/>
                <w:sz w:val="21"/>
                <w:szCs w:val="21"/>
                <w:u w:val="single"/>
                <w:lang w:val="en-US" w:eastAsia="zh-CN"/>
              </w:rPr>
              <w:t xml:space="preserve"> 00 </w:t>
            </w:r>
            <w:r>
              <w:rPr>
                <w:rFonts w:hint="eastAsia" w:ascii="宋体" w:hAnsi="宋体" w:eastAsia="宋体" w:cs="宋体"/>
                <w:b/>
                <w:bCs/>
                <w:color w:val="auto"/>
                <w:kern w:val="0"/>
                <w:sz w:val="21"/>
                <w:szCs w:val="21"/>
                <w:u w:val="single"/>
                <w:lang w:val="en-US" w:eastAsia="zh-CN"/>
              </w:rPr>
              <w:t xml:space="preserve"> </w:t>
            </w:r>
            <w:r>
              <w:rPr>
                <w:rFonts w:hint="eastAsia" w:ascii="宋体" w:hAnsi="宋体" w:eastAsia="宋体" w:cs="宋体"/>
                <w:b/>
                <w:bCs/>
                <w:color w:val="auto"/>
                <w:kern w:val="0"/>
                <w:sz w:val="21"/>
                <w:szCs w:val="21"/>
                <w:u w:val="single"/>
              </w:rPr>
              <w:t>分（北京时间）</w:t>
            </w:r>
          </w:p>
          <w:p>
            <w:pPr>
              <w:widowControl/>
              <w:spacing w:line="340" w:lineRule="exact"/>
              <w:jc w:val="left"/>
              <w:rPr>
                <w:rFonts w:hint="eastAsia" w:ascii="宋体" w:hAnsi="宋体" w:eastAsia="宋体" w:cs="宋体"/>
                <w:b/>
                <w:bCs/>
                <w:color w:val="auto"/>
                <w:kern w:val="0"/>
                <w:sz w:val="21"/>
                <w:szCs w:val="21"/>
                <w:u w:val="single"/>
              </w:rPr>
            </w:pPr>
            <w:r>
              <w:rPr>
                <w:rFonts w:hint="eastAsia" w:ascii="宋体" w:hAnsi="宋体" w:eastAsia="宋体" w:cs="宋体"/>
                <w:color w:val="auto"/>
                <w:kern w:val="0"/>
                <w:sz w:val="21"/>
                <w:szCs w:val="21"/>
              </w:rPr>
              <w:t>温县公共资源交易中心（温县慈胜大街天天大酒店南邻）</w:t>
            </w:r>
          </w:p>
        </w:tc>
      </w:tr>
      <w:tr>
        <w:tblPrEx>
          <w:tblLayout w:type="fixed"/>
          <w:tblCellMar>
            <w:top w:w="0" w:type="dxa"/>
            <w:left w:w="108" w:type="dxa"/>
            <w:bottom w:w="0" w:type="dxa"/>
            <w:right w:w="108" w:type="dxa"/>
          </w:tblCellMar>
        </w:tblPrEx>
        <w:trPr>
          <w:trHeight w:val="87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1</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color w:val="auto"/>
                <w:spacing w:val="-16"/>
                <w:kern w:val="0"/>
                <w:sz w:val="21"/>
                <w:szCs w:val="21"/>
              </w:rPr>
            </w:pPr>
            <w:r>
              <w:rPr>
                <w:rFonts w:hint="eastAsia" w:ascii="宋体" w:hAnsi="宋体" w:cs="宋体"/>
                <w:b/>
                <w:color w:val="auto"/>
                <w:szCs w:val="21"/>
              </w:rPr>
              <w:t>廉政建设责任书</w:t>
            </w:r>
          </w:p>
        </w:tc>
        <w:tc>
          <w:tcPr>
            <w:tcW w:w="70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kern w:val="0"/>
                <w:sz w:val="21"/>
                <w:szCs w:val="21"/>
              </w:rPr>
            </w:pPr>
            <w:r>
              <w:rPr>
                <w:rFonts w:hint="eastAsia" w:ascii="宋体" w:hAnsi="宋体" w:cs="宋体"/>
                <w:color w:val="auto"/>
                <w:szCs w:val="21"/>
              </w:rPr>
              <w:t>在确定中标单位后，建设单位和中标单位应在签订《项目建设合同书》的同时，由双方单位法定代表人或委托项目管理人（即项目法人或项目经理）签订《廉政建设责任书》。</w:t>
            </w:r>
          </w:p>
        </w:tc>
      </w:tr>
      <w:tr>
        <w:tblPrEx>
          <w:tblLayout w:type="fixed"/>
          <w:tblCellMar>
            <w:top w:w="0" w:type="dxa"/>
            <w:left w:w="108" w:type="dxa"/>
            <w:bottom w:w="0" w:type="dxa"/>
            <w:right w:w="108" w:type="dxa"/>
          </w:tblCellMar>
        </w:tblPrEx>
        <w:trPr>
          <w:trHeight w:val="87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b/>
                <w:color w:val="auto"/>
                <w:szCs w:val="21"/>
              </w:rPr>
            </w:pPr>
            <w:r>
              <w:rPr>
                <w:rFonts w:hint="eastAsia" w:ascii="宋体" w:hAnsi="宋体" w:eastAsia="宋体" w:cs="宋体"/>
                <w:b/>
                <w:color w:val="auto"/>
                <w:sz w:val="21"/>
                <w:szCs w:val="21"/>
              </w:rPr>
              <w:t>履约担保</w:t>
            </w:r>
          </w:p>
        </w:tc>
        <w:tc>
          <w:tcPr>
            <w:tcW w:w="7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履约担保的形式：现金或转账。</w:t>
            </w:r>
          </w:p>
          <w:p>
            <w:pPr>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履约担保的金额：中标金额的5%。</w:t>
            </w:r>
          </w:p>
          <w:p>
            <w:pPr>
              <w:spacing w:line="360" w:lineRule="exact"/>
              <w:rPr>
                <w:rFonts w:hint="eastAsia"/>
              </w:rPr>
            </w:pPr>
            <w:r>
              <w:rPr>
                <w:rFonts w:hint="eastAsia"/>
              </w:rPr>
              <w:t>中标公示期结束无异议后三个工作日内，中标单位需向采购人缴纳履约担保金</w:t>
            </w:r>
            <w:r>
              <w:rPr>
                <w:rFonts w:hint="eastAsia"/>
                <w:lang w:eastAsia="zh-CN"/>
              </w:rPr>
              <w:t>，</w:t>
            </w:r>
            <w:r>
              <w:rPr>
                <w:rFonts w:hint="eastAsia"/>
              </w:rPr>
              <w:t>逾期未缴纳的，视为自动放弃中标资格。</w:t>
            </w:r>
          </w:p>
          <w:p>
            <w:pPr>
              <w:pStyle w:val="2"/>
              <w:rPr>
                <w:rFonts w:hint="eastAsia"/>
              </w:rPr>
            </w:pPr>
            <w:r>
              <w:rPr>
                <w:rFonts w:hint="eastAsia" w:ascii="Book Antiqua" w:hAnsi="Book Antiqua" w:eastAsia="宋体" w:cs="Times New Roman"/>
                <w:color w:val="auto"/>
                <w:kern w:val="2"/>
                <w:sz w:val="21"/>
                <w:szCs w:val="24"/>
                <w:lang w:val="en-US" w:eastAsia="zh-CN" w:bidi="ar-SA"/>
              </w:rPr>
              <w:t>履约保证金退还时间：工程全部完工后，足额退还。</w:t>
            </w:r>
          </w:p>
        </w:tc>
      </w:tr>
      <w:tr>
        <w:tblPrEx>
          <w:tblLayout w:type="fixed"/>
          <w:tblCellMar>
            <w:top w:w="0" w:type="dxa"/>
            <w:left w:w="108" w:type="dxa"/>
            <w:bottom w:w="0" w:type="dxa"/>
            <w:right w:w="108" w:type="dxa"/>
          </w:tblCellMar>
        </w:tblPrEx>
        <w:trPr>
          <w:trHeight w:val="875" w:hRule="atLeast"/>
          <w:jc w:val="center"/>
        </w:trPr>
        <w:tc>
          <w:tcPr>
            <w:tcW w:w="7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3</w:t>
            </w:r>
          </w:p>
        </w:tc>
        <w:tc>
          <w:tcPr>
            <w:tcW w:w="17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color w:val="auto"/>
                <w:spacing w:val="-16"/>
                <w:kern w:val="0"/>
                <w:sz w:val="21"/>
                <w:szCs w:val="21"/>
              </w:rPr>
            </w:pPr>
            <w:r>
              <w:rPr>
                <w:rFonts w:hint="eastAsia" w:ascii="宋体" w:hAnsi="宋体" w:cs="宋体"/>
                <w:b/>
                <w:color w:val="auto"/>
                <w:szCs w:val="21"/>
              </w:rPr>
              <w:t>农民工保证金</w:t>
            </w:r>
          </w:p>
        </w:tc>
        <w:tc>
          <w:tcPr>
            <w:tcW w:w="7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成交公示期满5个工作日内，建设单位和中标施工企业应到温县农业农村局办理农民工工资保证金缴纳手续，足额将农民工工资保证金交至温县农民工工资保证金专用账户。缴纳标准：建设单位按工程总造价的2%；中标的施工企业按工程总造价的2%。开户行：焦作中旅银行温县支行；账号：5002122900013;账户名称：温县财政国库支付中心。</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工程竣工验收合格后，经公示无拖欠农民工工资现象，到温县农业农村局返还农民工工资保证金（无息）。</w:t>
            </w:r>
          </w:p>
          <w:p>
            <w:pPr>
              <w:keepNext w:val="0"/>
              <w:keepLines w:val="0"/>
              <w:pageBreakBefore w:val="0"/>
              <w:kinsoku/>
              <w:wordWrap/>
              <w:overflowPunct/>
              <w:topLinePunct w:val="0"/>
              <w:autoSpaceDE/>
              <w:autoSpaceDN/>
              <w:bidi w:val="0"/>
              <w:adjustRightInd/>
              <w:snapToGrid/>
              <w:spacing w:line="440" w:lineRule="exact"/>
              <w:textAlignment w:val="auto"/>
              <w:rPr>
                <w:rFonts w:hint="default"/>
                <w:color w:val="auto"/>
                <w:lang w:val="en-US"/>
              </w:rPr>
            </w:pPr>
            <w:r>
              <w:rPr>
                <w:rFonts w:hint="eastAsia" w:ascii="宋体" w:hAnsi="宋体" w:cs="宋体"/>
                <w:color w:val="auto"/>
                <w:sz w:val="21"/>
                <w:szCs w:val="21"/>
                <w:lang w:val="en-US" w:eastAsia="zh-CN"/>
              </w:rPr>
              <w:t>联系电话：0391-6181201</w:t>
            </w:r>
          </w:p>
        </w:tc>
      </w:tr>
      <w:tr>
        <w:tblPrEx>
          <w:tblLayout w:type="fixed"/>
          <w:tblCellMar>
            <w:top w:w="0" w:type="dxa"/>
            <w:left w:w="108" w:type="dxa"/>
            <w:bottom w:w="0" w:type="dxa"/>
            <w:right w:w="108" w:type="dxa"/>
          </w:tblCellMar>
        </w:tblPrEx>
        <w:trPr>
          <w:trHeight w:val="875" w:hRule="atLeast"/>
          <w:jc w:val="center"/>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rPr>
            </w:pPr>
          </w:p>
        </w:tc>
        <w:tc>
          <w:tcPr>
            <w:tcW w:w="17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color w:val="auto"/>
                <w:spacing w:val="-16"/>
                <w:kern w:val="0"/>
                <w:sz w:val="21"/>
                <w:szCs w:val="21"/>
              </w:rPr>
            </w:pPr>
          </w:p>
        </w:tc>
        <w:tc>
          <w:tcPr>
            <w:tcW w:w="70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color w:val="auto"/>
              </w:rPr>
            </w:pPr>
            <w:r>
              <w:rPr>
                <w:rFonts w:hint="eastAsia" w:ascii="宋体" w:hAnsi="宋体" w:cs="宋体"/>
                <w:color w:val="auto"/>
              </w:rPr>
              <w:t>投标人还应对农民工工资问题作出以下承诺：</w:t>
            </w:r>
          </w:p>
          <w:p>
            <w:pPr>
              <w:spacing w:line="360" w:lineRule="exact"/>
              <w:rPr>
                <w:rFonts w:hint="eastAsia" w:ascii="宋体" w:hAnsi="宋体" w:cs="宋体"/>
                <w:color w:val="auto"/>
              </w:rPr>
            </w:pPr>
            <w:r>
              <w:rPr>
                <w:rFonts w:hint="eastAsia" w:ascii="宋体" w:hAnsi="宋体" w:cs="宋体"/>
                <w:color w:val="auto"/>
              </w:rPr>
              <w:t>（1）必须在标书中如实反映以前所承建工程的工资支付情况，需特别注明截止竞标之日止，是否存在拖欠或克扣农民工资的行为。</w:t>
            </w:r>
          </w:p>
          <w:p>
            <w:pPr>
              <w:spacing w:line="360" w:lineRule="exact"/>
              <w:rPr>
                <w:rFonts w:hint="eastAsia" w:ascii="宋体" w:hAnsi="宋体" w:cs="宋体"/>
                <w:color w:val="auto"/>
              </w:rPr>
            </w:pPr>
            <w:r>
              <w:rPr>
                <w:rFonts w:hint="eastAsia" w:ascii="宋体" w:hAnsi="宋体" w:cs="宋体"/>
                <w:color w:val="auto"/>
              </w:rPr>
              <w:t>（2）必须在标书中承诺中标后能够及时、足额缴纳农民工工资保障金。</w:t>
            </w:r>
          </w:p>
          <w:p>
            <w:pPr>
              <w:spacing w:line="360" w:lineRule="exact"/>
              <w:rPr>
                <w:rFonts w:hint="eastAsia" w:ascii="宋体" w:hAnsi="宋体" w:cs="宋体"/>
                <w:color w:val="auto"/>
              </w:rPr>
            </w:pPr>
            <w:r>
              <w:rPr>
                <w:rFonts w:hint="eastAsia" w:ascii="宋体" w:hAnsi="宋体" w:cs="宋体"/>
                <w:color w:val="auto"/>
              </w:rPr>
              <w:t>（3）必须在标书中承诺：一旦其承包的建筑工程项目中出现拖欠农民工工资情况且限期未支付的，可由温县农业农村局从工资保障金中先予划支，并在两个月内补缴到位。</w:t>
            </w:r>
          </w:p>
          <w:p>
            <w:pPr>
              <w:spacing w:line="360" w:lineRule="exact"/>
              <w:rPr>
                <w:rFonts w:hint="eastAsia" w:ascii="宋体" w:hAnsi="宋体" w:eastAsia="宋体" w:cs="宋体"/>
                <w:color w:val="auto"/>
                <w:kern w:val="0"/>
                <w:sz w:val="21"/>
                <w:szCs w:val="21"/>
              </w:rPr>
            </w:pPr>
            <w:r>
              <w:rPr>
                <w:rFonts w:hint="eastAsia" w:ascii="宋体" w:hAnsi="宋体" w:cs="宋体"/>
                <w:color w:val="auto"/>
              </w:rPr>
              <w:t>投标人提交的投标文件不具备以上三项内容的，在资格审查时对其实行“一票否决”。</w:t>
            </w:r>
          </w:p>
        </w:tc>
      </w:tr>
      <w:tr>
        <w:tblPrEx>
          <w:tblLayout w:type="fixed"/>
          <w:tblCellMar>
            <w:top w:w="0" w:type="dxa"/>
            <w:left w:w="108" w:type="dxa"/>
            <w:bottom w:w="0" w:type="dxa"/>
            <w:right w:w="108" w:type="dxa"/>
          </w:tblCellMar>
        </w:tblPrEx>
        <w:trPr>
          <w:trHeight w:val="56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hint="eastAsia" w:ascii="宋体" w:hAnsi="宋体" w:cs="宋体"/>
                <w:color w:val="auto"/>
                <w:kern w:val="0"/>
                <w:szCs w:val="21"/>
              </w:rPr>
            </w:pPr>
            <w:r>
              <w:rPr>
                <w:rFonts w:hint="eastAsia" w:ascii="宋体" w:hAnsi="宋体" w:cs="宋体"/>
                <w:color w:val="auto"/>
                <w:kern w:val="0"/>
                <w:szCs w:val="21"/>
              </w:rPr>
              <w:t>信誉要求</w:t>
            </w:r>
          </w:p>
        </w:tc>
        <w:tc>
          <w:tcPr>
            <w:tcW w:w="705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自201</w:t>
            </w: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lang w:eastAsia="zh-CN"/>
              </w:rPr>
              <w:t>年以来主要针对企业以往履约情况不少于一个（业主证明）；</w:t>
            </w:r>
          </w:p>
        </w:tc>
      </w:tr>
      <w:tr>
        <w:tblPrEx>
          <w:tblLayout w:type="fixed"/>
          <w:tblCellMar>
            <w:top w:w="0" w:type="dxa"/>
            <w:left w:w="108" w:type="dxa"/>
            <w:bottom w:w="0" w:type="dxa"/>
            <w:right w:w="108" w:type="dxa"/>
          </w:tblCellMar>
        </w:tblPrEx>
        <w:trPr>
          <w:trHeight w:val="87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atLeast"/>
              <w:jc w:val="center"/>
              <w:rPr>
                <w:rFonts w:hint="eastAsia" w:ascii="宋体" w:hAnsi="宋体" w:cs="宋体"/>
                <w:color w:val="auto"/>
                <w:kern w:val="0"/>
                <w:szCs w:val="21"/>
              </w:rPr>
            </w:pPr>
            <w:r>
              <w:rPr>
                <w:rFonts w:hint="eastAsia" w:ascii="宋体" w:hAnsi="宋体" w:cs="宋体"/>
                <w:color w:val="auto"/>
                <w:kern w:val="0"/>
                <w:szCs w:val="21"/>
              </w:rPr>
              <w:t>诚信要求</w:t>
            </w:r>
          </w:p>
        </w:tc>
        <w:tc>
          <w:tcPr>
            <w:tcW w:w="705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eastAsia="宋体" w:cs="宋体"/>
                <w:color w:val="auto"/>
                <w:kern w:val="0"/>
                <w:sz w:val="21"/>
                <w:szCs w:val="21"/>
              </w:rPr>
            </w:pPr>
            <w:r>
              <w:rPr>
                <w:rFonts w:hint="eastAsia" w:ascii="宋体" w:hAnsi="宋体" w:cs="宋体"/>
                <w:color w:val="auto"/>
              </w:rPr>
              <w:t>（执行《关于在招标投标活动中对失信被执行人实施联合惩戒的通知》法（2016）285号文件）：谈判单位在“信用中国”网站（www.creditchina.gov.cn）上，没有被列为失信被执行人的。 企业没有处于被责令停业、被暂停或取消谈判资格、财产被接管或冻结状态（出具网页截图加盖企业公章和法定代表人印章证明）</w:t>
            </w:r>
          </w:p>
        </w:tc>
      </w:tr>
      <w:tr>
        <w:tblPrEx>
          <w:tblLayout w:type="fixed"/>
          <w:tblCellMar>
            <w:top w:w="0" w:type="dxa"/>
            <w:left w:w="108" w:type="dxa"/>
            <w:bottom w:w="0" w:type="dxa"/>
            <w:right w:w="108" w:type="dxa"/>
          </w:tblCellMar>
        </w:tblPrEx>
        <w:trPr>
          <w:trHeight w:val="84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jc w:val="center"/>
              <w:rPr>
                <w:rFonts w:hint="default" w:ascii="宋体" w:hAnsi="宋体" w:eastAsia="宋体" w:cs="宋体"/>
                <w:color w:val="auto"/>
                <w:kern w:val="0"/>
                <w:sz w:val="21"/>
                <w:szCs w:val="21"/>
                <w:lang w:val="en-US"/>
              </w:rPr>
            </w:pPr>
            <w:r>
              <w:rPr>
                <w:rFonts w:hint="eastAsia" w:ascii="宋体" w:hAnsi="宋体" w:cs="宋体"/>
                <w:color w:val="auto"/>
                <w:kern w:val="0"/>
                <w:szCs w:val="21"/>
                <w:lang w:val="en-US" w:eastAsia="zh-CN"/>
              </w:rPr>
              <w:t>16</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b w:val="0"/>
                <w:bCs/>
                <w:color w:val="auto"/>
                <w:spacing w:val="-16"/>
                <w:kern w:val="0"/>
                <w:sz w:val="21"/>
                <w:szCs w:val="21"/>
                <w:lang w:eastAsia="zh-CN"/>
              </w:rPr>
            </w:pPr>
            <w:r>
              <w:rPr>
                <w:rFonts w:hint="eastAsia" w:ascii="宋体" w:hAnsi="宋体" w:cs="宋体"/>
                <w:b w:val="0"/>
                <w:bCs/>
                <w:color w:val="auto"/>
                <w:spacing w:val="-16"/>
                <w:kern w:val="0"/>
                <w:sz w:val="21"/>
                <w:szCs w:val="21"/>
                <w:lang w:eastAsia="zh-CN"/>
              </w:rPr>
              <w:t>无行贿犯罪</w:t>
            </w:r>
          </w:p>
          <w:p>
            <w:pPr>
              <w:widowControl/>
              <w:spacing w:line="240" w:lineRule="auto"/>
              <w:jc w:val="center"/>
              <w:rPr>
                <w:rFonts w:hint="eastAsia" w:ascii="宋体" w:hAnsi="宋体" w:eastAsia="宋体" w:cs="宋体"/>
                <w:b/>
                <w:color w:val="auto"/>
                <w:spacing w:val="-16"/>
                <w:kern w:val="0"/>
                <w:sz w:val="21"/>
                <w:szCs w:val="21"/>
                <w:lang w:eastAsia="zh-CN"/>
              </w:rPr>
            </w:pPr>
            <w:r>
              <w:rPr>
                <w:rFonts w:hint="eastAsia" w:ascii="宋体" w:hAnsi="宋体" w:cs="宋体"/>
                <w:b w:val="0"/>
                <w:bCs/>
                <w:color w:val="auto"/>
                <w:spacing w:val="-16"/>
                <w:kern w:val="0"/>
                <w:sz w:val="21"/>
                <w:szCs w:val="21"/>
                <w:lang w:eastAsia="zh-CN"/>
              </w:rPr>
              <w:t>记录承诺书</w:t>
            </w:r>
          </w:p>
        </w:tc>
        <w:tc>
          <w:tcPr>
            <w:tcW w:w="705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eastAsia="宋体" w:cs="宋体"/>
                <w:color w:val="auto"/>
                <w:kern w:val="0"/>
                <w:sz w:val="21"/>
                <w:szCs w:val="21"/>
              </w:rPr>
            </w:pPr>
            <w:r>
              <w:rPr>
                <w:rFonts w:hint="eastAsia" w:ascii="宋体" w:hAnsi="宋体" w:cs="宋体"/>
                <w:color w:val="auto"/>
              </w:rPr>
              <w:t>出具由“中国裁判文书网”网站查询近三年来法人、法定代表人、法定代表人委托人、项目经理无行贿犯罪记录网页截图加盖企业公章证明</w:t>
            </w:r>
            <w:r>
              <w:rPr>
                <w:rFonts w:hint="eastAsia" w:ascii="宋体" w:hAnsi="宋体" w:cs="宋体"/>
                <w:color w:val="auto"/>
                <w:lang w:eastAsia="zh-CN"/>
              </w:rPr>
              <w:t>。</w:t>
            </w:r>
          </w:p>
        </w:tc>
      </w:tr>
      <w:tr>
        <w:tblPrEx>
          <w:tblLayout w:type="fixed"/>
          <w:tblCellMar>
            <w:top w:w="0" w:type="dxa"/>
            <w:left w:w="108" w:type="dxa"/>
            <w:bottom w:w="0" w:type="dxa"/>
            <w:right w:w="108" w:type="dxa"/>
          </w:tblCellMar>
        </w:tblPrEx>
        <w:trPr>
          <w:trHeight w:val="87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17</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atLeast"/>
              <w:jc w:val="center"/>
              <w:rPr>
                <w:rFonts w:hint="eastAsia" w:ascii="宋体" w:hAnsi="宋体" w:eastAsia="宋体" w:cs="宋体"/>
                <w:color w:val="auto"/>
                <w:lang w:eastAsia="zh-CN"/>
              </w:rPr>
            </w:pPr>
            <w:r>
              <w:rPr>
                <w:rFonts w:hint="eastAsia" w:ascii="宋体" w:hAnsi="宋体" w:cs="宋体"/>
                <w:color w:val="auto"/>
                <w:lang w:eastAsia="zh-CN"/>
              </w:rPr>
              <w:t>信用查询</w:t>
            </w:r>
          </w:p>
        </w:tc>
        <w:tc>
          <w:tcPr>
            <w:tcW w:w="705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cs="宋体"/>
                <w:color w:val="auto"/>
              </w:rPr>
            </w:pPr>
            <w:r>
              <w:rPr>
                <w:rFonts w:hint="eastAsia" w:ascii="宋体" w:hAnsi="宋体" w:cs="宋体"/>
                <w:color w:val="auto"/>
                <w:lang w:eastAsia="zh-CN"/>
              </w:rPr>
              <w:t>在评标阶段，招标人或者代理机构、评标专家委员会通过“信用中国”网站、“</w:t>
            </w:r>
            <w:r>
              <w:rPr>
                <w:rFonts w:hint="eastAsia" w:ascii="宋体" w:hAnsi="宋体" w:cs="宋体"/>
                <w:color w:val="auto"/>
              </w:rPr>
              <w:t>中国裁判文书网</w:t>
            </w:r>
            <w:r>
              <w:rPr>
                <w:rFonts w:hint="eastAsia" w:ascii="宋体" w:hAnsi="宋体" w:cs="宋体"/>
                <w:color w:val="auto"/>
                <w:lang w:eastAsia="zh-CN"/>
              </w:rPr>
              <w:t>”或各级信用信息共享平台查询相关投标单位是否为失信被执行人，是否有行贿犯罪记录。</w:t>
            </w:r>
          </w:p>
        </w:tc>
      </w:tr>
      <w:tr>
        <w:tblPrEx>
          <w:tblLayout w:type="fixed"/>
          <w:tblCellMar>
            <w:top w:w="0" w:type="dxa"/>
            <w:left w:w="108" w:type="dxa"/>
            <w:bottom w:w="0" w:type="dxa"/>
            <w:right w:w="108" w:type="dxa"/>
          </w:tblCellMar>
        </w:tblPrEx>
        <w:trPr>
          <w:trHeight w:val="87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18</w:t>
            </w:r>
          </w:p>
        </w:tc>
        <w:tc>
          <w:tcPr>
            <w:tcW w:w="8834"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cs="宋体"/>
                <w:color w:val="auto"/>
                <w:lang w:eastAsia="zh-CN"/>
              </w:rPr>
            </w:pPr>
            <w:r>
              <w:rPr>
                <w:rFonts w:hint="eastAsia" w:ascii="宋体" w:hAnsi="宋体" w:cs="宋体"/>
                <w:color w:val="auto"/>
                <w:lang w:eastAsia="zh-CN"/>
              </w:rPr>
              <w:t>投标文件中提供《建设工地扬尘污染防治承诺书》，针对建设工地扬尘污染防治要求进行承诺，特别要明确承诺“六个百分百”各项及其他环境要求，且保证施工扬尘防治费用专款专用。不提供者作为无效标处理。重要提醒：凡被我市行业行政主管部门列入扬尘污染防治“黑名单”的，其投标文件认定为无效；中标人在中标通知书发放前，经查实被列入前述黑名单的，招标人应否决其中标资格；凡近</w:t>
            </w:r>
            <w:r>
              <w:rPr>
                <w:rFonts w:hint="eastAsia" w:ascii="宋体" w:hAnsi="宋体" w:cs="宋体"/>
                <w:color w:val="auto"/>
                <w:lang w:val="en-US" w:eastAsia="zh-CN"/>
              </w:rPr>
              <w:t>3年发生重大工程质量问题、重大安全事故的，不得参与我市政府投资项目招投标。</w:t>
            </w:r>
          </w:p>
        </w:tc>
      </w:tr>
      <w:tr>
        <w:tblPrEx>
          <w:tblLayout w:type="fixed"/>
          <w:tblCellMar>
            <w:top w:w="0" w:type="dxa"/>
            <w:left w:w="108" w:type="dxa"/>
            <w:bottom w:w="0" w:type="dxa"/>
            <w:right w:w="108" w:type="dxa"/>
          </w:tblCellMar>
        </w:tblPrEx>
        <w:trPr>
          <w:trHeight w:val="117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19</w:t>
            </w:r>
          </w:p>
        </w:tc>
        <w:tc>
          <w:tcPr>
            <w:tcW w:w="156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其他</w:t>
            </w:r>
          </w:p>
        </w:tc>
        <w:tc>
          <w:tcPr>
            <w:tcW w:w="726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因政策性调整，投标人编制响应性文件时税金须按建办标函〔2019〕193号《住房和城乡建设部办公厅关于重新调整建设工程计价依据增值税税率的通知》规定调整。</w:t>
            </w:r>
          </w:p>
        </w:tc>
      </w:tr>
    </w:tbl>
    <w:p>
      <w:pPr>
        <w:widowControl/>
        <w:spacing w:line="560" w:lineRule="atLeast"/>
        <w:jc w:val="center"/>
        <w:outlineLvl w:val="0"/>
        <w:rPr>
          <w:rFonts w:hint="eastAsia" w:ascii="宋体" w:hAnsi="宋体" w:cs="宋体"/>
          <w:b/>
          <w:bCs/>
          <w:color w:val="auto"/>
          <w:kern w:val="0"/>
          <w:sz w:val="36"/>
          <w:szCs w:val="32"/>
        </w:rPr>
      </w:pPr>
      <w:r>
        <w:rPr>
          <w:rFonts w:hint="eastAsia" w:ascii="宋体" w:hAnsi="宋体" w:cs="宋体"/>
          <w:b/>
          <w:bCs/>
          <w:color w:val="auto"/>
          <w:kern w:val="0"/>
          <w:sz w:val="36"/>
          <w:szCs w:val="32"/>
          <w:lang w:eastAsia="zh-CN"/>
        </w:rPr>
        <w:t>三</w:t>
      </w:r>
      <w:r>
        <w:rPr>
          <w:rFonts w:hint="eastAsia" w:ascii="宋体" w:hAnsi="宋体" w:cs="宋体"/>
          <w:b/>
          <w:bCs/>
          <w:color w:val="auto"/>
          <w:kern w:val="0"/>
          <w:sz w:val="36"/>
          <w:szCs w:val="32"/>
        </w:rPr>
        <w:t>、谈  判  程  序</w:t>
      </w:r>
    </w:p>
    <w:p>
      <w:pPr>
        <w:keepNext w:val="0"/>
        <w:keepLines w:val="0"/>
        <w:pageBreakBefore w:val="0"/>
        <w:widowControl w:val="0"/>
        <w:kinsoku/>
        <w:wordWrap/>
        <w:overflowPunct/>
        <w:topLinePunct w:val="0"/>
        <w:bidi w:val="0"/>
        <w:snapToGrid/>
        <w:spacing w:line="480" w:lineRule="exact"/>
        <w:ind w:firstLine="405" w:firstLineChars="192"/>
        <w:textAlignment w:val="auto"/>
        <w:rPr>
          <w:rFonts w:hint="eastAsia" w:ascii="宋体" w:hAnsi="宋体" w:cs="宋体"/>
          <w:b/>
          <w:color w:val="auto"/>
          <w:sz w:val="21"/>
          <w:szCs w:val="21"/>
        </w:rPr>
      </w:pPr>
      <w:r>
        <w:rPr>
          <w:rFonts w:hint="eastAsia" w:ascii="宋体" w:hAnsi="宋体" w:cs="宋体"/>
          <w:b/>
          <w:color w:val="auto"/>
          <w:sz w:val="21"/>
          <w:szCs w:val="21"/>
        </w:rPr>
        <w:t>（一）开标要求</w:t>
      </w:r>
    </w:p>
    <w:p>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eastAsia="zh-CN"/>
        </w:rPr>
        <w:t>招标</w:t>
      </w:r>
      <w:r>
        <w:rPr>
          <w:rFonts w:hint="eastAsia" w:ascii="宋体" w:hAnsi="宋体" w:cs="宋体"/>
          <w:color w:val="auto"/>
          <w:sz w:val="21"/>
          <w:szCs w:val="21"/>
        </w:rPr>
        <w:t>代理机构在“谈判须知表”中规定的时间组织谈判；</w:t>
      </w:r>
    </w:p>
    <w:p>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2、所有</w:t>
      </w:r>
      <w:r>
        <w:rPr>
          <w:rFonts w:hint="eastAsia" w:ascii="宋体" w:hAnsi="宋体" w:cs="宋体"/>
          <w:color w:val="auto"/>
          <w:sz w:val="21"/>
          <w:szCs w:val="21"/>
          <w:lang w:eastAsia="zh-CN"/>
        </w:rPr>
        <w:t>投标人</w:t>
      </w:r>
      <w:r>
        <w:rPr>
          <w:rFonts w:hint="eastAsia" w:ascii="宋体" w:hAnsi="宋体" w:cs="宋体"/>
          <w:color w:val="auto"/>
          <w:sz w:val="21"/>
          <w:szCs w:val="21"/>
        </w:rPr>
        <w:t>应按时参加谈判会议并签到，逾期到达者将视为自动弃权；</w:t>
      </w:r>
    </w:p>
    <w:p>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 w:val="21"/>
          <w:szCs w:val="21"/>
        </w:rPr>
      </w:pPr>
      <w:r>
        <w:rPr>
          <w:rFonts w:hint="eastAsia" w:ascii="宋体" w:hAnsi="宋体" w:cs="宋体"/>
          <w:b/>
          <w:color w:val="auto"/>
          <w:sz w:val="21"/>
          <w:szCs w:val="21"/>
        </w:rPr>
        <w:t>3、投标人参加谈判会议须出示的资质证件：</w:t>
      </w:r>
      <w:r>
        <w:rPr>
          <w:rFonts w:hint="eastAsia" w:ascii="宋体" w:hAnsi="宋体" w:eastAsia="宋体" w:cs="宋体"/>
          <w:b/>
          <w:color w:val="auto"/>
          <w:sz w:val="21"/>
          <w:szCs w:val="21"/>
          <w:highlight w:val="none"/>
        </w:rPr>
        <w:t>营业执照（副本）、税务登记证（副本）、企业组织机构代码证书（三证合一单位只需提供营业执照副本）、企业资质证（副本）、安全生产许可证（副本）、</w:t>
      </w:r>
      <w:r>
        <w:rPr>
          <w:rFonts w:hint="eastAsia" w:ascii="宋体" w:hAnsi="宋体" w:cs="宋体"/>
          <w:b/>
          <w:color w:val="auto"/>
          <w:szCs w:val="21"/>
          <w:highlight w:val="none"/>
        </w:rPr>
        <w:t>项目负责人注册证及安全生产考核合格证书（B证）、无在建工程承诺书、</w:t>
      </w:r>
      <w:r>
        <w:rPr>
          <w:rFonts w:hint="eastAsia" w:ascii="宋体" w:hAnsi="宋体" w:eastAsia="宋体" w:cs="宋体"/>
          <w:b/>
          <w:bCs/>
          <w:color w:val="auto"/>
          <w:sz w:val="21"/>
          <w:szCs w:val="21"/>
          <w:highlight w:val="none"/>
        </w:rPr>
        <w:t>法定代表人持本人身份证明及身份证复印件（复印件须加盖公章）或授权委托人持法人授权委托书及本人身份证（复印件须加盖公章）</w:t>
      </w:r>
      <w:r>
        <w:rPr>
          <w:rFonts w:hint="eastAsia" w:ascii="宋体" w:hAnsi="宋体" w:cs="宋体"/>
          <w:b/>
          <w:color w:val="auto"/>
          <w:szCs w:val="21"/>
          <w:highlight w:val="none"/>
          <w:lang w:eastAsia="zh-CN"/>
        </w:rPr>
        <w:t>、</w:t>
      </w:r>
      <w:r>
        <w:rPr>
          <w:rFonts w:hint="eastAsia" w:ascii="宋体" w:hAnsi="宋体" w:eastAsia="宋体" w:cs="宋体"/>
          <w:b/>
          <w:color w:val="auto"/>
          <w:sz w:val="21"/>
          <w:szCs w:val="21"/>
          <w:highlight w:val="none"/>
        </w:rPr>
        <w:t>参加政府采购活动前三年内，在经营活动中没有重大违法记录声明、</w:t>
      </w:r>
      <w:r>
        <w:rPr>
          <w:rFonts w:hint="eastAsia" w:ascii="宋体" w:hAnsi="宋体" w:cs="宋体"/>
          <w:b/>
          <w:color w:val="auto"/>
          <w:szCs w:val="21"/>
          <w:highlight w:val="none"/>
        </w:rPr>
        <w:t>投标人须提供投标截止时间前近</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个月任意</w:t>
      </w:r>
      <w:r>
        <w:rPr>
          <w:rFonts w:hint="eastAsia" w:ascii="宋体" w:hAnsi="宋体" w:cs="宋体"/>
          <w:b/>
          <w:color w:val="auto"/>
          <w:szCs w:val="21"/>
          <w:highlight w:val="none"/>
          <w:lang w:eastAsia="zh-CN"/>
        </w:rPr>
        <w:t>三</w:t>
      </w:r>
      <w:r>
        <w:rPr>
          <w:rFonts w:hint="eastAsia" w:ascii="宋体" w:hAnsi="宋体" w:cs="宋体"/>
          <w:b/>
          <w:color w:val="auto"/>
          <w:szCs w:val="21"/>
          <w:highlight w:val="none"/>
        </w:rPr>
        <w:t>个月缴纳增值税的完税凭证和缴纳养老保险的凭据</w:t>
      </w:r>
      <w:r>
        <w:rPr>
          <w:rFonts w:hint="eastAsia" w:ascii="宋体" w:hAnsi="宋体" w:cs="宋体"/>
          <w:b/>
          <w:color w:val="auto"/>
          <w:szCs w:val="21"/>
          <w:highlight w:val="none"/>
          <w:lang w:eastAsia="zh-CN"/>
        </w:rPr>
        <w:t>、财务状况报告（投标文件递交截止日期前十二个月内任一个月的资产负债表或损益表或年度财务会计报表或会计事务所出具的审计报告）、</w:t>
      </w:r>
      <w:r>
        <w:rPr>
          <w:rFonts w:hint="eastAsia" w:ascii="宋体" w:hAnsi="宋体" w:cs="宋体"/>
          <w:b/>
          <w:color w:val="auto"/>
          <w:szCs w:val="21"/>
          <w:highlight w:val="none"/>
        </w:rPr>
        <w:t>（执行《关于在招标投标活动中对失信被执行人实施联合惩戒的通知》法（2016）285号文件）：投标人在“信用中国”网站（www.creditchina.gov.cn）上，没有被列为失信被执行人的。 企业没有处于被责令停业、被暂停或取消投标资格、财产被接管或冻结状态（投标人出具网页截图加盖企业公章和法定代表人印章证明）</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无行贿犯罪记录承诺书</w:t>
      </w:r>
      <w:r>
        <w:rPr>
          <w:rFonts w:hint="eastAsia" w:ascii="宋体" w:hAnsi="宋体" w:eastAsia="宋体" w:cs="宋体"/>
          <w:b/>
          <w:color w:val="auto"/>
          <w:sz w:val="21"/>
          <w:szCs w:val="21"/>
          <w:highlight w:val="none"/>
          <w:lang w:val="en-US" w:eastAsia="zh-CN"/>
        </w:rPr>
        <w:t>（投标人出具由“中国裁判文书网”网站查询近三年来法人、法定代表人、法定代表人委托人、项目经理无行贿犯罪记录网页截图加盖企业公章证明）</w:t>
      </w:r>
      <w:r>
        <w:rPr>
          <w:rFonts w:hint="eastAsia" w:ascii="宋体" w:hAnsi="宋体" w:eastAsia="宋体" w:cs="宋体"/>
          <w:b/>
          <w:color w:val="auto"/>
          <w:sz w:val="21"/>
          <w:szCs w:val="21"/>
          <w:highlight w:val="none"/>
        </w:rPr>
        <w:t>。</w:t>
      </w:r>
      <w:r>
        <w:rPr>
          <w:rFonts w:hint="eastAsia" w:ascii="宋体" w:hAnsi="宋体" w:cs="宋体"/>
          <w:b/>
          <w:color w:val="auto"/>
          <w:szCs w:val="21"/>
          <w:highlight w:val="none"/>
        </w:rPr>
        <w:t>（以上证件均为原件，并须留存一套加盖单位公章的复印件，其中无在建工程承诺书、无行贿犯罪记录承诺书、企业法定代表人证明或法定代表人授权委托书为原件）</w:t>
      </w:r>
    </w:p>
    <w:p>
      <w:pPr>
        <w:keepNext w:val="0"/>
        <w:keepLines w:val="0"/>
        <w:pageBreakBefore w:val="0"/>
        <w:widowControl w:val="0"/>
        <w:kinsoku/>
        <w:wordWrap/>
        <w:overflowPunct/>
        <w:topLinePunct w:val="0"/>
        <w:bidi w:val="0"/>
        <w:snapToGrid/>
        <w:spacing w:line="480" w:lineRule="exact"/>
        <w:ind w:firstLine="480"/>
        <w:textAlignment w:val="auto"/>
        <w:rPr>
          <w:rFonts w:hint="eastAsia" w:ascii="宋体" w:hAnsi="宋体" w:cs="宋体"/>
          <w:b/>
          <w:color w:val="auto"/>
          <w:sz w:val="21"/>
          <w:szCs w:val="21"/>
        </w:rPr>
      </w:pPr>
      <w:r>
        <w:rPr>
          <w:rFonts w:hint="eastAsia" w:ascii="宋体" w:hAnsi="宋体" w:cs="宋体"/>
          <w:b/>
          <w:color w:val="auto"/>
          <w:sz w:val="21"/>
          <w:szCs w:val="21"/>
        </w:rPr>
        <w:t>（注：</w:t>
      </w:r>
      <w:r>
        <w:rPr>
          <w:rFonts w:hint="eastAsia" w:ascii="宋体" w:hAnsi="宋体" w:cs="宋体"/>
          <w:b/>
          <w:color w:val="auto"/>
          <w:szCs w:val="21"/>
          <w:highlight w:val="none"/>
        </w:rPr>
        <w:t>以上均为原件，</w:t>
      </w:r>
      <w:r>
        <w:rPr>
          <w:rFonts w:hint="eastAsia" w:ascii="宋体" w:hAnsi="宋体" w:eastAsia="宋体" w:cs="宋体"/>
          <w:b/>
          <w:bCs/>
          <w:i w:val="0"/>
          <w:caps w:val="0"/>
          <w:color w:val="auto"/>
          <w:spacing w:val="0"/>
          <w:sz w:val="21"/>
          <w:szCs w:val="21"/>
          <w:shd w:val="clear" w:fill="FFFFFF"/>
        </w:rPr>
        <w:t>资质证书为原件或复印件加盖公章，可通过“全国建筑市场监管与诚信信息发布平台”、“河南省建筑市场监管信息系统暨一体化工作平台”以及资质证书二维码标识查阅企业相关信息。</w:t>
      </w:r>
      <w:r>
        <w:rPr>
          <w:rFonts w:hint="eastAsia" w:ascii="宋体" w:hAnsi="宋体" w:cs="宋体"/>
          <w:b/>
          <w:color w:val="auto"/>
          <w:sz w:val="21"/>
          <w:szCs w:val="21"/>
        </w:rPr>
        <w:t>）</w:t>
      </w:r>
    </w:p>
    <w:p>
      <w:pPr>
        <w:keepNext w:val="0"/>
        <w:keepLines w:val="0"/>
        <w:pageBreakBefore w:val="0"/>
        <w:widowControl w:val="0"/>
        <w:kinsoku/>
        <w:wordWrap/>
        <w:overflowPunct/>
        <w:topLinePunct w:val="0"/>
        <w:bidi w:val="0"/>
        <w:snapToGrid/>
        <w:spacing w:line="480" w:lineRule="exact"/>
        <w:ind w:firstLine="480"/>
        <w:textAlignment w:val="auto"/>
        <w:rPr>
          <w:rFonts w:hint="eastAsia" w:asciiTheme="minorEastAsia" w:hAnsiTheme="minorEastAsia" w:eastAsiaTheme="minorEastAsia" w:cstheme="minorEastAsia"/>
          <w:b/>
          <w:bCs/>
          <w:color w:val="auto"/>
          <w:sz w:val="21"/>
          <w:szCs w:val="21"/>
        </w:rPr>
      </w:pPr>
    </w:p>
    <w:p>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 w:val="21"/>
          <w:szCs w:val="21"/>
        </w:rPr>
      </w:pPr>
      <w:r>
        <w:rPr>
          <w:rFonts w:hint="eastAsia" w:ascii="宋体" w:hAnsi="宋体" w:cs="宋体"/>
          <w:b/>
          <w:color w:val="auto"/>
          <w:sz w:val="21"/>
          <w:szCs w:val="21"/>
        </w:rPr>
        <w:t>（二）有下列情形之一的，采购人不予受理：</w:t>
      </w:r>
    </w:p>
    <w:p>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1、谈判文件逾期送达的或者未送达指定地点的；</w:t>
      </w:r>
    </w:p>
    <w:p>
      <w:pPr>
        <w:keepNext w:val="0"/>
        <w:keepLines w:val="0"/>
        <w:pageBreakBefore w:val="0"/>
        <w:widowControl w:val="0"/>
        <w:kinsoku/>
        <w:wordWrap/>
        <w:overflowPunct/>
        <w:topLinePunct w:val="0"/>
        <w:bidi w:val="0"/>
        <w:snapToGrid/>
        <w:spacing w:line="480" w:lineRule="exact"/>
        <w:ind w:firstLine="403" w:firstLineChars="192"/>
        <w:textAlignment w:val="auto"/>
        <w:rPr>
          <w:rFonts w:hint="eastAsia" w:ascii="宋体" w:hAnsi="宋体" w:cs="宋体"/>
          <w:color w:val="auto"/>
          <w:sz w:val="21"/>
          <w:szCs w:val="21"/>
        </w:rPr>
      </w:pPr>
      <w:r>
        <w:rPr>
          <w:rFonts w:hint="eastAsia" w:ascii="宋体" w:hAnsi="宋体" w:cs="宋体"/>
          <w:color w:val="auto"/>
          <w:sz w:val="21"/>
          <w:szCs w:val="21"/>
        </w:rPr>
        <w:t>2、未按谈判文件要求密封的；</w:t>
      </w:r>
    </w:p>
    <w:p>
      <w:pPr>
        <w:keepNext w:val="0"/>
        <w:keepLines w:val="0"/>
        <w:pageBreakBefore w:val="0"/>
        <w:widowControl w:val="0"/>
        <w:kinsoku/>
        <w:wordWrap/>
        <w:overflowPunct/>
        <w:topLinePunct w:val="0"/>
        <w:bidi w:val="0"/>
        <w:snapToGrid/>
        <w:spacing w:line="480" w:lineRule="exact"/>
        <w:ind w:firstLine="413" w:firstLineChars="196"/>
        <w:textAlignment w:val="auto"/>
        <w:rPr>
          <w:rFonts w:hint="eastAsia" w:ascii="宋体" w:hAnsi="宋体" w:cs="宋体"/>
          <w:b/>
          <w:color w:val="auto"/>
          <w:sz w:val="21"/>
          <w:szCs w:val="21"/>
        </w:rPr>
      </w:pPr>
      <w:r>
        <w:rPr>
          <w:rFonts w:hint="eastAsia" w:ascii="宋体" w:hAnsi="宋体" w:cs="宋体"/>
          <w:b/>
          <w:color w:val="auto"/>
          <w:sz w:val="21"/>
          <w:szCs w:val="21"/>
        </w:rPr>
        <w:t>（三）谈判程序</w:t>
      </w:r>
    </w:p>
    <w:p>
      <w:pPr>
        <w:keepNext w:val="0"/>
        <w:keepLines w:val="0"/>
        <w:pageBreakBefore w:val="0"/>
        <w:widowControl w:val="0"/>
        <w:kinsoku/>
        <w:wordWrap/>
        <w:overflowPunct/>
        <w:topLinePunct w:val="0"/>
        <w:bidi w:val="0"/>
        <w:snapToGrid/>
        <w:spacing w:line="480" w:lineRule="exact"/>
        <w:ind w:firstLine="403" w:firstLineChars="192"/>
        <w:jc w:val="left"/>
        <w:textAlignment w:val="auto"/>
        <w:rPr>
          <w:rFonts w:hint="eastAsia" w:ascii="宋体" w:hAnsi="宋体" w:cs="宋体"/>
          <w:color w:val="auto"/>
          <w:sz w:val="21"/>
          <w:szCs w:val="21"/>
        </w:rPr>
      </w:pPr>
      <w:r>
        <w:rPr>
          <w:rFonts w:hint="eastAsia" w:ascii="宋体" w:hAnsi="宋体" w:cs="宋体"/>
          <w:color w:val="auto"/>
          <w:sz w:val="21"/>
          <w:szCs w:val="21"/>
        </w:rPr>
        <w:t>1、宣布会场纪律；</w:t>
      </w:r>
    </w:p>
    <w:p>
      <w:pPr>
        <w:keepNext w:val="0"/>
        <w:keepLines w:val="0"/>
        <w:pageBreakBefore w:val="0"/>
        <w:widowControl w:val="0"/>
        <w:kinsoku/>
        <w:wordWrap/>
        <w:overflowPunct/>
        <w:topLinePunct w:val="0"/>
        <w:bidi w:val="0"/>
        <w:snapToGrid/>
        <w:spacing w:line="480" w:lineRule="exact"/>
        <w:ind w:firstLine="403" w:firstLineChars="192"/>
        <w:jc w:val="left"/>
        <w:textAlignment w:val="auto"/>
        <w:rPr>
          <w:rFonts w:hint="eastAsia" w:ascii="宋体" w:hAnsi="宋体" w:cs="宋体"/>
          <w:color w:val="auto"/>
          <w:sz w:val="21"/>
          <w:szCs w:val="21"/>
        </w:rPr>
      </w:pPr>
      <w:r>
        <w:rPr>
          <w:rFonts w:hint="eastAsia" w:ascii="宋体" w:hAnsi="宋体" w:cs="宋体"/>
          <w:color w:val="auto"/>
          <w:sz w:val="21"/>
          <w:szCs w:val="21"/>
        </w:rPr>
        <w:t>2、介绍与会的供应商和有关人员；</w:t>
      </w:r>
    </w:p>
    <w:p>
      <w:pPr>
        <w:keepNext w:val="0"/>
        <w:keepLines w:val="0"/>
        <w:pageBreakBefore w:val="0"/>
        <w:widowControl w:val="0"/>
        <w:kinsoku/>
        <w:wordWrap/>
        <w:overflowPunct/>
        <w:topLinePunct w:val="0"/>
        <w:bidi w:val="0"/>
        <w:snapToGrid/>
        <w:spacing w:line="480" w:lineRule="exact"/>
        <w:ind w:firstLine="403" w:firstLineChars="192"/>
        <w:textAlignment w:val="auto"/>
        <w:rPr>
          <w:rFonts w:hint="eastAsia" w:ascii="宋体" w:hAnsi="宋体" w:cs="宋体"/>
          <w:color w:val="auto"/>
          <w:sz w:val="21"/>
          <w:szCs w:val="21"/>
        </w:rPr>
      </w:pPr>
      <w:r>
        <w:rPr>
          <w:rFonts w:hint="eastAsia" w:ascii="宋体" w:hAnsi="宋体" w:cs="宋体"/>
          <w:color w:val="auto"/>
          <w:sz w:val="21"/>
          <w:szCs w:val="21"/>
        </w:rPr>
        <w:t>3、投标供应商各派出一名代表对各谈判方的谈判文件密封情况进行查验；</w:t>
      </w:r>
    </w:p>
    <w:p>
      <w:pPr>
        <w:keepNext w:val="0"/>
        <w:keepLines w:val="0"/>
        <w:pageBreakBefore w:val="0"/>
        <w:widowControl w:val="0"/>
        <w:kinsoku/>
        <w:wordWrap/>
        <w:overflowPunct/>
        <w:topLinePunct w:val="0"/>
        <w:bidi w:val="0"/>
        <w:snapToGrid/>
        <w:spacing w:line="480" w:lineRule="exact"/>
        <w:ind w:firstLine="403" w:firstLineChars="192"/>
        <w:textAlignment w:val="auto"/>
        <w:rPr>
          <w:rFonts w:hint="eastAsia" w:ascii="宋体" w:hAnsi="宋体" w:cs="宋体"/>
          <w:color w:val="auto"/>
          <w:sz w:val="21"/>
          <w:szCs w:val="21"/>
        </w:rPr>
      </w:pPr>
      <w:r>
        <w:rPr>
          <w:rFonts w:hint="eastAsia" w:ascii="宋体" w:hAnsi="宋体" w:cs="宋体"/>
          <w:color w:val="auto"/>
          <w:sz w:val="21"/>
          <w:szCs w:val="21"/>
        </w:rPr>
        <w:t>4、经确认以上程序无误后，开始谈判。</w:t>
      </w:r>
    </w:p>
    <w:p>
      <w:pPr>
        <w:keepNext w:val="0"/>
        <w:keepLines w:val="0"/>
        <w:pageBreakBefore w:val="0"/>
        <w:widowControl w:val="0"/>
        <w:kinsoku/>
        <w:wordWrap/>
        <w:overflowPunct/>
        <w:topLinePunct w:val="0"/>
        <w:bidi w:val="0"/>
        <w:snapToGrid/>
        <w:spacing w:line="400" w:lineRule="exact"/>
        <w:ind w:left="0" w:leftChars="0" w:right="0" w:rightChars="0" w:firstLine="310" w:firstLineChars="147"/>
        <w:jc w:val="left"/>
        <w:textAlignment w:val="auto"/>
        <w:rPr>
          <w:rFonts w:hint="eastAsia" w:ascii="宋体" w:hAnsi="宋体" w:cs="宋体"/>
          <w:b/>
          <w:color w:val="auto"/>
          <w:sz w:val="21"/>
          <w:szCs w:val="21"/>
        </w:rPr>
      </w:pPr>
      <w:r>
        <w:rPr>
          <w:rFonts w:hint="eastAsia" w:ascii="宋体" w:hAnsi="宋体" w:cs="宋体"/>
          <w:b/>
          <w:color w:val="auto"/>
          <w:sz w:val="21"/>
          <w:szCs w:val="21"/>
        </w:rPr>
        <w:t>（四）谈判顺序</w:t>
      </w:r>
    </w:p>
    <w:p>
      <w:pPr>
        <w:keepNext w:val="0"/>
        <w:keepLines w:val="0"/>
        <w:pageBreakBefore w:val="0"/>
        <w:widowControl w:val="0"/>
        <w:kinsoku/>
        <w:wordWrap/>
        <w:overflowPunct/>
        <w:topLinePunct w:val="0"/>
        <w:bidi w:val="0"/>
        <w:snapToGrid/>
        <w:spacing w:line="400" w:lineRule="exact"/>
        <w:ind w:left="0" w:leftChars="0" w:right="0" w:rightChars="0" w:firstLine="413" w:firstLineChars="196"/>
        <w:textAlignment w:val="auto"/>
        <w:rPr>
          <w:rFonts w:hint="eastAsia" w:ascii="宋体" w:hAnsi="宋体" w:cs="宋体"/>
          <w:b/>
          <w:color w:val="auto"/>
          <w:sz w:val="21"/>
          <w:szCs w:val="21"/>
          <w:u w:val="single"/>
        </w:rPr>
      </w:pPr>
      <w:r>
        <w:rPr>
          <w:rFonts w:hint="eastAsia" w:ascii="宋体" w:hAnsi="宋体" w:cs="宋体"/>
          <w:b/>
          <w:color w:val="auto"/>
          <w:sz w:val="21"/>
          <w:szCs w:val="21"/>
          <w:u w:val="single"/>
        </w:rPr>
        <w:t>谈判顺序：对符合开标有效性和完整性的投标供应商，以签到的逆顺序确定谈判顺序，谈判小组按顺序，分别与每位谈判响应人就价格、商务、技术等按谈判文件要求的内容进行谈判。</w:t>
      </w:r>
    </w:p>
    <w:p>
      <w:pPr>
        <w:keepNext w:val="0"/>
        <w:keepLines w:val="0"/>
        <w:pageBreakBefore w:val="0"/>
        <w:widowControl w:val="0"/>
        <w:kinsoku/>
        <w:wordWrap/>
        <w:overflowPunct/>
        <w:topLinePunct w:val="0"/>
        <w:bidi w:val="0"/>
        <w:snapToGrid/>
        <w:spacing w:line="400" w:lineRule="exact"/>
        <w:ind w:left="0" w:leftChars="0" w:right="0" w:rightChars="0" w:firstLine="413" w:firstLineChars="196"/>
        <w:textAlignment w:val="auto"/>
        <w:rPr>
          <w:rFonts w:hint="eastAsia" w:ascii="宋体" w:hAnsi="宋体" w:cs="宋体"/>
          <w:b/>
          <w:color w:val="auto"/>
          <w:sz w:val="21"/>
          <w:szCs w:val="21"/>
        </w:rPr>
      </w:pPr>
      <w:r>
        <w:rPr>
          <w:rFonts w:hint="eastAsia" w:ascii="宋体" w:hAnsi="宋体" w:cs="宋体"/>
          <w:b/>
          <w:color w:val="auto"/>
          <w:kern w:val="0"/>
          <w:sz w:val="21"/>
          <w:szCs w:val="21"/>
        </w:rPr>
        <w:t>（五）</w:t>
      </w:r>
      <w:r>
        <w:rPr>
          <w:rFonts w:hint="eastAsia" w:ascii="宋体" w:hAnsi="宋体" w:cs="宋体"/>
          <w:b/>
          <w:color w:val="auto"/>
          <w:sz w:val="21"/>
          <w:szCs w:val="21"/>
        </w:rPr>
        <w:t>谈判评审小组的组建</w:t>
      </w:r>
    </w:p>
    <w:p>
      <w:pPr>
        <w:keepNext w:val="0"/>
        <w:keepLines w:val="0"/>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谈判小组成员由3人组成，其中采购人代表1人，有关技术、经济类专家</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人。</w:t>
      </w:r>
    </w:p>
    <w:p>
      <w:pPr>
        <w:keepNext w:val="0"/>
        <w:keepLines w:val="0"/>
        <w:pageBreakBefore w:val="0"/>
        <w:widowControl w:val="0"/>
        <w:kinsoku/>
        <w:wordWrap/>
        <w:overflowPunct/>
        <w:topLinePunct w:val="0"/>
        <w:bidi w:val="0"/>
        <w:snapToGrid/>
        <w:spacing w:line="400" w:lineRule="exact"/>
        <w:ind w:left="0" w:leftChars="0" w:right="0" w:rightChars="0" w:firstLine="405" w:firstLineChars="192"/>
        <w:jc w:val="left"/>
        <w:textAlignment w:val="auto"/>
        <w:rPr>
          <w:rFonts w:hint="eastAsia" w:ascii="宋体" w:hAnsi="宋体" w:cs="宋体"/>
          <w:b/>
          <w:color w:val="auto"/>
          <w:sz w:val="21"/>
          <w:szCs w:val="21"/>
        </w:rPr>
      </w:pPr>
      <w:r>
        <w:rPr>
          <w:rFonts w:hint="eastAsia" w:ascii="宋体" w:hAnsi="宋体" w:cs="宋体"/>
          <w:b/>
          <w:color w:val="auto"/>
          <w:sz w:val="21"/>
          <w:szCs w:val="21"/>
        </w:rPr>
        <w:t>（六）谈判文件的初步评审</w:t>
      </w:r>
    </w:p>
    <w:p>
      <w:pPr>
        <w:keepNext w:val="0"/>
        <w:keepLines w:val="0"/>
        <w:pageBreakBefore w:val="0"/>
        <w:widowControl w:val="0"/>
        <w:kinsoku/>
        <w:wordWrap/>
        <w:overflowPunct/>
        <w:topLinePunct w:val="0"/>
        <w:bidi w:val="0"/>
        <w:snapToGrid/>
        <w:spacing w:line="400" w:lineRule="exact"/>
        <w:ind w:left="0" w:leftChars="0" w:right="0" w:rightChars="0" w:firstLine="403" w:firstLineChars="192"/>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1、评标过程将遵循“</w:t>
      </w:r>
      <w:r>
        <w:rPr>
          <w:rFonts w:hint="eastAsia" w:ascii="宋体" w:hAnsi="宋体" w:cs="宋体"/>
          <w:color w:val="auto"/>
          <w:sz w:val="21"/>
          <w:szCs w:val="21"/>
        </w:rPr>
        <w:t>公平、公正、科学、择优</w:t>
      </w:r>
      <w:r>
        <w:rPr>
          <w:rFonts w:hint="eastAsia" w:ascii="宋体" w:hAnsi="宋体" w:cs="宋体"/>
          <w:color w:val="auto"/>
          <w:kern w:val="0"/>
          <w:sz w:val="21"/>
          <w:szCs w:val="21"/>
        </w:rPr>
        <w:t>”的原则进行。</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420" w:firstLineChars="200"/>
        <w:textAlignment w:val="auto"/>
        <w:outlineLvl w:val="1"/>
        <w:rPr>
          <w:rFonts w:hint="eastAsia" w:ascii="宋体" w:hAnsi="宋体" w:cs="宋体"/>
          <w:color w:val="auto"/>
          <w:kern w:val="0"/>
          <w:sz w:val="21"/>
          <w:szCs w:val="21"/>
        </w:rPr>
      </w:pPr>
      <w:r>
        <w:rPr>
          <w:rFonts w:hint="eastAsia" w:ascii="宋体" w:hAnsi="宋体" w:cs="宋体"/>
          <w:color w:val="auto"/>
          <w:kern w:val="0"/>
          <w:sz w:val="21"/>
          <w:szCs w:val="21"/>
        </w:rPr>
        <w:t>2、评标将严格按照谈判文件的要求和条件进行。</w:t>
      </w:r>
    </w:p>
    <w:p>
      <w:pPr>
        <w:keepNext w:val="0"/>
        <w:keepLines w:val="0"/>
        <w:pageBreakBefore w:val="0"/>
        <w:widowControl w:val="0"/>
        <w:kinsoku/>
        <w:wordWrap/>
        <w:overflowPunct/>
        <w:topLinePunct w:val="0"/>
        <w:bidi w:val="0"/>
        <w:snapToGrid/>
        <w:spacing w:line="400" w:lineRule="exact"/>
        <w:ind w:left="0" w:leftChars="0" w:right="0" w:rightChars="0" w:firstLine="420" w:firstLineChars="200"/>
        <w:textAlignment w:val="auto"/>
        <w:outlineLvl w:val="1"/>
        <w:rPr>
          <w:rFonts w:hint="eastAsia" w:ascii="宋体" w:hAnsi="宋体" w:cs="宋体"/>
          <w:color w:val="auto"/>
          <w:kern w:val="0"/>
          <w:sz w:val="21"/>
          <w:szCs w:val="21"/>
        </w:rPr>
      </w:pPr>
      <w:r>
        <w:rPr>
          <w:rFonts w:hint="eastAsia" w:ascii="宋体" w:hAnsi="宋体" w:cs="宋体"/>
          <w:color w:val="auto"/>
          <w:kern w:val="0"/>
          <w:sz w:val="21"/>
          <w:szCs w:val="21"/>
        </w:rPr>
        <w:t>3、初步评审标准</w:t>
      </w:r>
    </w:p>
    <w:tbl>
      <w:tblPr>
        <w:tblStyle w:val="15"/>
        <w:tblW w:w="916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804"/>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exact"/>
        </w:trPr>
        <w:tc>
          <w:tcPr>
            <w:tcW w:w="25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1"/>
              <w:rPr>
                <w:rFonts w:hint="eastAsia" w:ascii="宋体" w:hAnsi="宋体" w:cs="宋体"/>
                <w:b/>
                <w:color w:val="auto"/>
                <w:sz w:val="21"/>
                <w:szCs w:val="21"/>
              </w:rPr>
            </w:pPr>
            <w:r>
              <w:rPr>
                <w:rFonts w:hint="eastAsia" w:ascii="宋体" w:hAnsi="宋体" w:cs="宋体"/>
                <w:b/>
                <w:color w:val="auto"/>
                <w:sz w:val="21"/>
                <w:szCs w:val="21"/>
              </w:rPr>
              <w:t>评审因素</w:t>
            </w:r>
          </w:p>
        </w:tc>
        <w:tc>
          <w:tcPr>
            <w:tcW w:w="6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1"/>
              <w:rPr>
                <w:rFonts w:hint="eastAsia" w:ascii="宋体" w:hAnsi="宋体" w:cs="宋体"/>
                <w:b/>
                <w:color w:val="auto"/>
                <w:sz w:val="21"/>
                <w:szCs w:val="21"/>
              </w:rPr>
            </w:pPr>
            <w:r>
              <w:rPr>
                <w:rFonts w:hint="eastAsia" w:ascii="宋体" w:hAnsi="宋体" w:cs="宋体"/>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exact"/>
        </w:trPr>
        <w:tc>
          <w:tcPr>
            <w:tcW w:w="722"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105" w:firstLineChars="50"/>
              <w:textAlignment w:val="auto"/>
              <w:outlineLvl w:val="1"/>
              <w:rPr>
                <w:rFonts w:hint="eastAsia" w:ascii="宋体" w:hAnsi="宋体" w:cs="宋体"/>
                <w:color w:val="auto"/>
                <w:sz w:val="21"/>
                <w:szCs w:val="21"/>
              </w:rPr>
            </w:pPr>
            <w:r>
              <w:rPr>
                <w:rFonts w:hint="eastAsia" w:ascii="宋体" w:hAnsi="宋体" w:cs="宋体"/>
                <w:color w:val="auto"/>
                <w:sz w:val="21"/>
                <w:szCs w:val="21"/>
              </w:rPr>
              <w:t>一</w:t>
            </w:r>
          </w:p>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1"/>
              <w:rPr>
                <w:rFonts w:hint="eastAsia" w:ascii="宋体" w:hAnsi="宋体" w:cs="宋体"/>
                <w:color w:val="auto"/>
                <w:sz w:val="21"/>
                <w:szCs w:val="21"/>
              </w:rPr>
            </w:pPr>
            <w:r>
              <w:rPr>
                <w:rFonts w:hint="eastAsia" w:ascii="宋体" w:hAnsi="宋体" w:cs="宋体"/>
                <w:color w:val="auto"/>
                <w:sz w:val="21"/>
                <w:szCs w:val="21"/>
              </w:rPr>
              <w:t>资格评审标准</w:t>
            </w: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cs="宋体"/>
                <w:color w:val="auto"/>
                <w:sz w:val="21"/>
                <w:szCs w:val="21"/>
              </w:rPr>
            </w:pPr>
            <w:r>
              <w:rPr>
                <w:rFonts w:hint="eastAsia" w:ascii="宋体" w:hAnsi="宋体" w:cs="宋体"/>
                <w:color w:val="auto"/>
                <w:sz w:val="21"/>
                <w:szCs w:val="21"/>
              </w:rPr>
              <w:t>企业营业执照（副本）、税务登记证（副本）、组织机构代码证（副本）（或三证合一的营业执照）</w:t>
            </w:r>
          </w:p>
        </w:tc>
        <w:tc>
          <w:tcPr>
            <w:tcW w:w="6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1"/>
              <w:rPr>
                <w:rFonts w:hint="eastAsia" w:ascii="宋体" w:hAnsi="宋体" w:cs="宋体"/>
                <w:color w:val="auto"/>
                <w:sz w:val="21"/>
                <w:szCs w:val="21"/>
              </w:rPr>
            </w:pPr>
            <w:r>
              <w:rPr>
                <w:rFonts w:hint="eastAsia" w:ascii="宋体" w:hAnsi="宋体" w:cs="宋体"/>
                <w:color w:val="auto"/>
                <w:sz w:val="21"/>
                <w:szCs w:val="21"/>
              </w:rPr>
              <w:t>具备有效的企业营业执照、税务登记证、组织机构代码证或三证合一的营业执照（原件）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exact"/>
        </w:trPr>
        <w:tc>
          <w:tcPr>
            <w:tcW w:w="722"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1"/>
              <w:rPr>
                <w:rFonts w:hint="eastAsia" w:ascii="宋体" w:hAnsi="宋体" w:cs="宋体"/>
                <w:color w:val="auto"/>
                <w:sz w:val="21"/>
                <w:szCs w:val="21"/>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1"/>
              <w:rPr>
                <w:rFonts w:hint="eastAsia" w:ascii="宋体" w:hAnsi="宋体" w:cs="宋体"/>
                <w:color w:val="auto"/>
                <w:sz w:val="21"/>
                <w:szCs w:val="21"/>
              </w:rPr>
            </w:pPr>
            <w:r>
              <w:rPr>
                <w:rFonts w:hint="eastAsia" w:ascii="宋体" w:hAnsi="宋体"/>
                <w:color w:val="auto"/>
                <w:sz w:val="21"/>
                <w:szCs w:val="21"/>
              </w:rPr>
              <w:t>法人代表证明或授权委托书</w:t>
            </w:r>
          </w:p>
        </w:tc>
        <w:tc>
          <w:tcPr>
            <w:tcW w:w="6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1"/>
              <w:rPr>
                <w:rFonts w:hint="eastAsia" w:ascii="宋体" w:hAnsi="宋体" w:cs="宋体"/>
                <w:color w:val="auto"/>
                <w:sz w:val="21"/>
                <w:szCs w:val="21"/>
              </w:rPr>
            </w:pPr>
            <w:r>
              <w:rPr>
                <w:rFonts w:hint="eastAsia" w:ascii="宋体" w:hAnsi="宋体" w:cs="宋体"/>
                <w:color w:val="auto"/>
                <w:sz w:val="21"/>
                <w:szCs w:val="21"/>
              </w:rPr>
              <w:t>法人代表（负责人）证明或法人授权委托书（原件）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8" w:hRule="atLeast"/>
        </w:trPr>
        <w:tc>
          <w:tcPr>
            <w:tcW w:w="7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1"/>
              <w:rPr>
                <w:rFonts w:hint="eastAsia" w:ascii="宋体" w:hAnsi="宋体" w:cs="宋体"/>
                <w:color w:val="auto"/>
                <w:sz w:val="21"/>
                <w:szCs w:val="21"/>
              </w:rPr>
            </w:pPr>
          </w:p>
        </w:tc>
        <w:tc>
          <w:tcPr>
            <w:tcW w:w="180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cs="宋体"/>
                <w:color w:val="auto"/>
                <w:sz w:val="21"/>
                <w:szCs w:val="21"/>
              </w:rPr>
            </w:pPr>
            <w:r>
              <w:rPr>
                <w:rFonts w:hint="eastAsia" w:ascii="宋体" w:hAnsi="宋体" w:cs="宋体"/>
                <w:color w:val="auto"/>
                <w:sz w:val="21"/>
                <w:szCs w:val="21"/>
                <w:lang w:eastAsia="zh-CN"/>
              </w:rPr>
              <w:t>资格</w:t>
            </w:r>
            <w:r>
              <w:rPr>
                <w:rFonts w:hint="eastAsia" w:ascii="宋体" w:hAnsi="宋体" w:cs="宋体"/>
                <w:color w:val="auto"/>
                <w:sz w:val="21"/>
                <w:szCs w:val="21"/>
              </w:rPr>
              <w:t>要求</w:t>
            </w:r>
          </w:p>
        </w:tc>
        <w:tc>
          <w:tcPr>
            <w:tcW w:w="663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eastAsia" w:ascii="宋体" w:hAnsi="宋体" w:cs="宋体"/>
                <w:color w:val="auto"/>
                <w:sz w:val="21"/>
                <w:szCs w:val="21"/>
              </w:rPr>
            </w:pPr>
            <w:r>
              <w:rPr>
                <w:rFonts w:hint="eastAsia" w:ascii="宋体" w:hAnsi="宋体" w:cs="宋体"/>
                <w:color w:val="auto"/>
                <w:kern w:val="0"/>
                <w:sz w:val="21"/>
                <w:szCs w:val="21"/>
              </w:rPr>
              <w:t>1、</w:t>
            </w:r>
            <w:r>
              <w:rPr>
                <w:rFonts w:hint="eastAsia" w:ascii="宋体" w:hAnsi="宋体" w:cs="宋体"/>
                <w:color w:val="auto"/>
                <w:sz w:val="21"/>
                <w:szCs w:val="21"/>
              </w:rPr>
              <w:t>符合《政府采购法》第二十二条规定的条件：</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eastAsia" w:ascii="宋体" w:hAnsi="宋体" w:cs="宋体"/>
                <w:color w:val="auto"/>
                <w:sz w:val="21"/>
                <w:szCs w:val="21"/>
              </w:rPr>
            </w:pPr>
            <w:r>
              <w:rPr>
                <w:rFonts w:hint="eastAsia" w:ascii="宋体" w:hAnsi="宋体" w:cs="宋体"/>
                <w:color w:val="auto"/>
                <w:sz w:val="21"/>
                <w:szCs w:val="21"/>
              </w:rPr>
              <w:t>（1）具有独立承担民事责任的能力；</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eastAsia" w:ascii="宋体" w:hAnsi="宋体" w:cs="宋体"/>
                <w:color w:val="auto"/>
                <w:sz w:val="21"/>
                <w:szCs w:val="21"/>
              </w:rPr>
            </w:pPr>
            <w:r>
              <w:rPr>
                <w:rFonts w:hint="eastAsia" w:ascii="宋体" w:hAnsi="宋体" w:cs="宋体"/>
                <w:color w:val="auto"/>
                <w:sz w:val="21"/>
                <w:szCs w:val="21"/>
              </w:rPr>
              <w:t>（2）具有良好的商业信誉和健全的财务会计制度；</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eastAsia" w:ascii="宋体" w:hAnsi="宋体" w:cs="宋体"/>
                <w:color w:val="auto"/>
                <w:sz w:val="21"/>
                <w:szCs w:val="21"/>
              </w:rPr>
            </w:pPr>
            <w:r>
              <w:rPr>
                <w:rFonts w:hint="eastAsia" w:ascii="宋体" w:hAnsi="宋体" w:cs="宋体"/>
                <w:color w:val="auto"/>
                <w:sz w:val="21"/>
                <w:szCs w:val="21"/>
              </w:rPr>
              <w:t>（3）具有履行合同所必需的设备和专业技术能力；</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eastAsia" w:ascii="宋体" w:hAnsi="宋体" w:cs="宋体"/>
                <w:color w:val="auto"/>
                <w:sz w:val="21"/>
                <w:szCs w:val="21"/>
              </w:rPr>
            </w:pPr>
            <w:r>
              <w:rPr>
                <w:rFonts w:hint="eastAsia" w:ascii="宋体" w:hAnsi="宋体" w:cs="宋体"/>
                <w:color w:val="auto"/>
                <w:sz w:val="21"/>
                <w:szCs w:val="21"/>
              </w:rPr>
              <w:t>（4）有依法缴纳税收和社会保障资金的良好记录；</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eastAsia" w:ascii="宋体" w:hAnsi="宋体" w:cs="宋体"/>
                <w:color w:val="auto"/>
                <w:sz w:val="21"/>
                <w:szCs w:val="21"/>
              </w:rPr>
            </w:pPr>
            <w:r>
              <w:rPr>
                <w:rFonts w:hint="eastAsia" w:ascii="宋体" w:hAnsi="宋体" w:cs="宋体"/>
                <w:color w:val="auto"/>
                <w:sz w:val="21"/>
                <w:szCs w:val="21"/>
              </w:rPr>
              <w:t>（5）参加政府采购活动前三年内，在经营活动中没有重大违法记录；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eastAsia" w:ascii="宋体" w:hAnsi="宋体" w:cs="宋体"/>
                <w:color w:val="auto"/>
                <w:sz w:val="21"/>
                <w:szCs w:val="21"/>
              </w:rPr>
            </w:pPr>
            <w:r>
              <w:rPr>
                <w:rFonts w:hint="eastAsia" w:ascii="宋体" w:hAnsi="宋体" w:cs="宋体"/>
                <w:color w:val="auto"/>
                <w:sz w:val="21"/>
                <w:szCs w:val="21"/>
              </w:rPr>
              <w:t>（6）法律、行政法规规定的其他条件。</w:t>
            </w:r>
          </w:p>
          <w:p>
            <w:pPr>
              <w:spacing w:line="380" w:lineRule="exact"/>
              <w:jc w:val="left"/>
              <w:rPr>
                <w:rFonts w:hint="eastAsia" w:ascii="宋体" w:hAnsi="宋体" w:eastAsia="宋体" w:cs="宋体"/>
                <w:b w:val="0"/>
                <w:bCs w:val="0"/>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eastAsia="zh-CN"/>
              </w:rPr>
              <w:t>水利水电工程施工总承包叁级</w:t>
            </w:r>
            <w:r>
              <w:rPr>
                <w:rFonts w:hint="eastAsia" w:ascii="宋体" w:hAnsi="宋体" w:cs="宋体"/>
                <w:color w:val="auto"/>
                <w:sz w:val="21"/>
                <w:szCs w:val="21"/>
              </w:rPr>
              <w:t>及以上资质</w:t>
            </w:r>
            <w:r>
              <w:rPr>
                <w:rFonts w:hint="eastAsia" w:ascii="宋体" w:hAnsi="宋体" w:eastAsia="宋体" w:cs="宋体"/>
                <w:b w:val="0"/>
                <w:bCs w:val="0"/>
                <w:color w:val="auto"/>
                <w:kern w:val="2"/>
                <w:sz w:val="21"/>
                <w:szCs w:val="21"/>
                <w:lang w:val="en-US" w:eastAsia="zh-CN" w:bidi="ar-SA"/>
              </w:rPr>
              <w:t>，具有有效的安全生产许可证，并在人员、设备、资金等方面具有相应的施工能力</w:t>
            </w:r>
            <w:r>
              <w:rPr>
                <w:rFonts w:hint="eastAsia" w:ascii="宋体" w:hAnsi="宋体" w:eastAsia="宋体" w:cs="宋体"/>
                <w:b w:val="0"/>
                <w:bCs w:val="0"/>
                <w:color w:val="auto"/>
                <w:sz w:val="21"/>
                <w:szCs w:val="21"/>
              </w:rPr>
              <w:t>；</w:t>
            </w:r>
          </w:p>
          <w:p>
            <w:pPr>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b w:val="0"/>
                <w:bCs w:val="0"/>
                <w:color w:val="auto"/>
                <w:shd w:val="clear" w:color="auto" w:fill="FFFFFF"/>
              </w:rPr>
              <w:t>项目经理须具备</w:t>
            </w:r>
            <w:r>
              <w:rPr>
                <w:rFonts w:hint="eastAsia" w:ascii="宋体" w:hAnsi="宋体" w:cs="宋体"/>
                <w:b w:val="0"/>
                <w:bCs w:val="0"/>
                <w:color w:val="auto"/>
                <w:shd w:val="clear" w:color="auto" w:fill="FFFFFF"/>
                <w:lang w:val="en-US" w:eastAsia="zh-CN"/>
              </w:rPr>
              <w:t>水利水电工程专业贰级及以上注册建造师执业资格</w:t>
            </w:r>
            <w:r>
              <w:rPr>
                <w:rFonts w:hint="eastAsia" w:ascii="宋体" w:hAnsi="宋体" w:eastAsia="宋体" w:cs="宋体"/>
                <w:b w:val="0"/>
                <w:bCs w:val="0"/>
                <w:color w:val="auto"/>
                <w:kern w:val="2"/>
                <w:sz w:val="21"/>
                <w:szCs w:val="21"/>
                <w:lang w:val="en-US" w:eastAsia="zh-CN" w:bidi="ar-SA"/>
              </w:rPr>
              <w:t>、同时具有有效期内的安全生产考</w:t>
            </w:r>
            <w:r>
              <w:rPr>
                <w:rFonts w:hint="eastAsia" w:ascii="宋体" w:hAnsi="宋体" w:eastAsia="宋体" w:cs="宋体"/>
                <w:color w:val="auto"/>
                <w:kern w:val="2"/>
                <w:sz w:val="21"/>
                <w:szCs w:val="21"/>
                <w:lang w:val="en-US" w:eastAsia="zh-CN" w:bidi="ar-SA"/>
              </w:rPr>
              <w:t>核合格证书（B证），拟派项目经理目前无在建项目（注:本文件所指“在建项目”是指:项目尚未竣工或已中标未开工。如果 “在建项目”项目经理有变更情况的，须在投标文件中附变更证明材料，否则视为项目经理有“在建项目”。其认定及例外按照《河南省规范项目经理和项目总监任职行为的若干规定（试行）》执行</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执行《关于在招标投标活动中对失信被执行人实施联合惩戒的通知》法（2016）285号文件）：谈判单位在“信用中国”网站（www.creditchina.gov.cn）上，没有被列为失信被执行人的。企业没有处于被责令停业、被暂停或取消谈判资格、财产被接管或冻结状态</w:t>
            </w:r>
            <w:r>
              <w:rPr>
                <w:rFonts w:hint="eastAsia" w:ascii="宋体" w:hAnsi="宋体" w:eastAsia="宋体" w:cs="宋体"/>
                <w:color w:val="auto"/>
                <w:sz w:val="21"/>
                <w:szCs w:val="21"/>
                <w:lang w:eastAsia="zh-CN"/>
              </w:rPr>
              <w:t>；</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投标人必须提供无行贿犯罪记录承诺书，(出具由“中国裁判文书网”网站查询近三年来法人、法定代表人、法定代表人委托人、项目经理无行贿犯罪记录网页截图加盖企业公章证明)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若有行贿犯罪记录则取消其投标资格；</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8" w:hRule="atLeast"/>
        </w:trPr>
        <w:tc>
          <w:tcPr>
            <w:tcW w:w="722" w:type="dxa"/>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1"/>
              <w:rPr>
                <w:rFonts w:hint="eastAsia" w:ascii="宋体" w:hAnsi="宋体" w:cs="宋体"/>
                <w:color w:val="auto"/>
                <w:sz w:val="21"/>
                <w:szCs w:val="21"/>
              </w:rPr>
            </w:pPr>
          </w:p>
        </w:tc>
        <w:tc>
          <w:tcPr>
            <w:tcW w:w="180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cs="宋体"/>
                <w:color w:val="auto"/>
                <w:sz w:val="21"/>
                <w:szCs w:val="21"/>
                <w:lang w:eastAsia="zh-CN"/>
              </w:rPr>
            </w:pPr>
          </w:p>
        </w:tc>
        <w:tc>
          <w:tcPr>
            <w:tcW w:w="6634" w:type="dxa"/>
            <w:vMerge w:val="continue"/>
            <w:tcBorders>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right="0" w:rightChars="0"/>
              <w:jc w:val="left"/>
              <w:textAlignment w:val="auto"/>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5" w:hRule="exact"/>
        </w:trPr>
        <w:tc>
          <w:tcPr>
            <w:tcW w:w="722" w:type="dxa"/>
            <w:tcBorders>
              <w:left w:val="single" w:color="auto" w:sz="4" w:space="0"/>
              <w:right w:val="single" w:color="auto" w:sz="4" w:space="0"/>
            </w:tcBorders>
            <w:vAlign w:val="center"/>
          </w:tcPr>
          <w:p>
            <w:pPr>
              <w:widowControl/>
              <w:spacing w:line="380" w:lineRule="exact"/>
              <w:jc w:val="left"/>
              <w:outlineLvl w:val="1"/>
              <w:rPr>
                <w:rFonts w:hint="eastAsia" w:ascii="宋体" w:hAnsi="宋体" w:cs="宋体"/>
                <w:color w:val="auto"/>
                <w:szCs w:val="21"/>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r>
              <w:rPr>
                <w:rFonts w:hint="eastAsia" w:ascii="宋体" w:hAnsi="宋体" w:cs="宋体"/>
                <w:color w:val="auto"/>
                <w:szCs w:val="21"/>
              </w:rPr>
              <w:t>农民工工资承诺</w:t>
            </w:r>
          </w:p>
        </w:tc>
        <w:tc>
          <w:tcPr>
            <w:tcW w:w="66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color w:val="auto"/>
              </w:rPr>
            </w:pPr>
            <w:r>
              <w:rPr>
                <w:rFonts w:hint="eastAsia" w:ascii="宋体" w:hAnsi="宋体" w:cs="宋体"/>
                <w:color w:val="auto"/>
              </w:rPr>
              <w:t>（1）必须在</w:t>
            </w:r>
            <w:r>
              <w:rPr>
                <w:rFonts w:hint="eastAsia" w:ascii="宋体" w:hAnsi="宋体" w:cs="宋体"/>
                <w:color w:val="auto"/>
                <w:lang w:eastAsia="zh-CN"/>
              </w:rPr>
              <w:t>响应文件</w:t>
            </w:r>
            <w:r>
              <w:rPr>
                <w:rFonts w:hint="eastAsia" w:ascii="宋体" w:hAnsi="宋体" w:cs="宋体"/>
                <w:color w:val="auto"/>
              </w:rPr>
              <w:t>中如实反映其以前所承建工程的工资支付情况，需特别注明截止竞标之日止，是否存在拖欠或克扣农民工工资行为。</w:t>
            </w:r>
          </w:p>
          <w:p>
            <w:pPr>
              <w:spacing w:line="380" w:lineRule="exact"/>
              <w:rPr>
                <w:rFonts w:hint="eastAsia" w:ascii="宋体" w:hAnsi="宋体" w:cs="宋体"/>
                <w:color w:val="auto"/>
              </w:rPr>
            </w:pPr>
            <w:r>
              <w:rPr>
                <w:rFonts w:hint="eastAsia" w:ascii="宋体" w:hAnsi="宋体" w:cs="宋体"/>
                <w:color w:val="auto"/>
              </w:rPr>
              <w:t>（2）必须在</w:t>
            </w:r>
            <w:r>
              <w:rPr>
                <w:rFonts w:hint="eastAsia" w:ascii="宋体" w:hAnsi="宋体" w:cs="宋体"/>
                <w:color w:val="auto"/>
                <w:lang w:eastAsia="zh-CN"/>
              </w:rPr>
              <w:t>响应文件</w:t>
            </w:r>
            <w:r>
              <w:rPr>
                <w:rFonts w:hint="eastAsia" w:ascii="宋体" w:hAnsi="宋体" w:cs="宋体"/>
                <w:color w:val="auto"/>
              </w:rPr>
              <w:t>中承诺</w:t>
            </w:r>
            <w:r>
              <w:rPr>
                <w:rFonts w:hint="eastAsia" w:ascii="宋体" w:hAnsi="宋体" w:cs="宋体"/>
                <w:color w:val="auto"/>
                <w:lang w:eastAsia="zh-CN"/>
              </w:rPr>
              <w:t>成交</w:t>
            </w:r>
            <w:r>
              <w:rPr>
                <w:rFonts w:hint="eastAsia" w:ascii="宋体" w:hAnsi="宋体" w:cs="宋体"/>
                <w:color w:val="auto"/>
              </w:rPr>
              <w:t>后能够及时、足额缴纳农民工工资保障金。</w:t>
            </w:r>
          </w:p>
          <w:p>
            <w:pPr>
              <w:spacing w:line="380" w:lineRule="exact"/>
              <w:rPr>
                <w:rFonts w:hint="eastAsia" w:ascii="宋体" w:hAnsi="宋体" w:cs="宋体"/>
                <w:color w:val="auto"/>
              </w:rPr>
            </w:pPr>
            <w:r>
              <w:rPr>
                <w:rFonts w:hint="eastAsia" w:ascii="宋体" w:hAnsi="宋体" w:cs="宋体"/>
                <w:color w:val="auto"/>
              </w:rPr>
              <w:t>（3）必须在</w:t>
            </w:r>
            <w:r>
              <w:rPr>
                <w:rFonts w:hint="eastAsia" w:ascii="宋体" w:hAnsi="宋体" w:cs="宋体"/>
                <w:color w:val="auto"/>
                <w:lang w:eastAsia="zh-CN"/>
              </w:rPr>
              <w:t>响应文件</w:t>
            </w:r>
            <w:r>
              <w:rPr>
                <w:rFonts w:hint="eastAsia" w:ascii="宋体" w:hAnsi="宋体" w:cs="宋体"/>
                <w:color w:val="auto"/>
              </w:rPr>
              <w:t>中承诺：一旦其承包的建筑工程项目中出现拖欠农民工工资情况且限期未支付的，可由温县农业农村局从工资保障金中先予划支，并在两个月内补缴</w:t>
            </w:r>
            <w:r>
              <w:rPr>
                <w:rFonts w:hint="eastAsia" w:ascii="宋体" w:hAnsi="宋体" w:cs="宋体"/>
                <w:color w:val="auto"/>
                <w:lang w:eastAsia="zh-CN"/>
              </w:rPr>
              <w:t>到</w:t>
            </w:r>
            <w:r>
              <w:rPr>
                <w:rFonts w:hint="eastAsia" w:ascii="宋体" w:hAnsi="宋体" w:cs="宋体"/>
                <w:color w:val="auto"/>
              </w:rPr>
              <w:t>位。</w:t>
            </w:r>
          </w:p>
          <w:p>
            <w:pPr>
              <w:spacing w:line="380" w:lineRule="exact"/>
              <w:outlineLvl w:val="1"/>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722" w:type="dxa"/>
            <w:vMerge w:val="restart"/>
            <w:tcBorders>
              <w:top w:val="single" w:color="auto" w:sz="4" w:space="0"/>
              <w:left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r>
              <w:rPr>
                <w:rFonts w:hint="eastAsia" w:ascii="宋体" w:hAnsi="宋体" w:cs="宋体"/>
                <w:color w:val="auto"/>
                <w:szCs w:val="21"/>
              </w:rPr>
              <w:t>二</w:t>
            </w:r>
          </w:p>
          <w:p>
            <w:pPr>
              <w:spacing w:line="380" w:lineRule="exact"/>
              <w:jc w:val="center"/>
              <w:outlineLvl w:val="1"/>
              <w:rPr>
                <w:rFonts w:hint="eastAsia" w:ascii="宋体" w:hAnsi="宋体" w:cs="宋体"/>
                <w:color w:val="auto"/>
                <w:szCs w:val="21"/>
              </w:rPr>
            </w:pPr>
            <w:r>
              <w:rPr>
                <w:rFonts w:hint="eastAsia" w:ascii="宋体" w:hAnsi="宋体" w:cs="宋体"/>
                <w:color w:val="auto"/>
                <w:szCs w:val="21"/>
              </w:rPr>
              <w:t>形式评审标准</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r>
              <w:rPr>
                <w:rFonts w:hint="eastAsia" w:ascii="宋体" w:hAnsi="宋体" w:cs="宋体"/>
                <w:color w:val="auto"/>
                <w:szCs w:val="21"/>
                <w:lang w:eastAsia="zh-CN"/>
              </w:rPr>
              <w:t>投标人</w:t>
            </w:r>
            <w:r>
              <w:rPr>
                <w:rFonts w:hint="eastAsia" w:ascii="宋体" w:hAnsi="宋体" w:cs="宋体"/>
                <w:color w:val="auto"/>
                <w:szCs w:val="21"/>
              </w:rPr>
              <w:t>名称</w:t>
            </w:r>
          </w:p>
        </w:tc>
        <w:tc>
          <w:tcPr>
            <w:tcW w:w="6634" w:type="dxa"/>
            <w:tcBorders>
              <w:top w:val="single" w:color="auto" w:sz="4" w:space="0"/>
              <w:left w:val="single" w:color="auto" w:sz="4" w:space="0"/>
              <w:bottom w:val="single" w:color="auto" w:sz="4" w:space="0"/>
              <w:right w:val="single" w:color="auto" w:sz="4" w:space="0"/>
            </w:tcBorders>
            <w:vAlign w:val="center"/>
          </w:tcPr>
          <w:p>
            <w:pPr>
              <w:spacing w:line="380" w:lineRule="exact"/>
              <w:outlineLvl w:val="1"/>
              <w:rPr>
                <w:rFonts w:hint="eastAsia" w:ascii="宋体" w:hAnsi="宋体" w:cs="宋体"/>
                <w:color w:val="auto"/>
                <w:szCs w:val="21"/>
              </w:rPr>
            </w:pPr>
            <w:r>
              <w:rPr>
                <w:rFonts w:hint="eastAsia" w:ascii="宋体" w:hAnsi="宋体" w:cs="宋体"/>
                <w:color w:val="auto"/>
                <w:szCs w:val="21"/>
              </w:rPr>
              <w:t>与营业执照、资质证书等证件一致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722" w:type="dxa"/>
            <w:vMerge w:val="continue"/>
            <w:tcBorders>
              <w:top w:val="single" w:color="auto" w:sz="4" w:space="0"/>
              <w:left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r>
              <w:rPr>
                <w:rFonts w:hint="eastAsia" w:ascii="宋体" w:hAnsi="宋体" w:cs="宋体"/>
                <w:color w:val="auto"/>
                <w:szCs w:val="21"/>
                <w:lang w:eastAsia="zh-CN"/>
              </w:rPr>
              <w:t>谈判文件</w:t>
            </w:r>
          </w:p>
        </w:tc>
        <w:tc>
          <w:tcPr>
            <w:tcW w:w="6634" w:type="dxa"/>
            <w:tcBorders>
              <w:top w:val="single" w:color="auto" w:sz="4" w:space="0"/>
              <w:left w:val="single" w:color="auto" w:sz="4" w:space="0"/>
              <w:bottom w:val="single" w:color="auto" w:sz="4" w:space="0"/>
              <w:right w:val="single" w:color="auto" w:sz="4" w:space="0"/>
            </w:tcBorders>
            <w:vAlign w:val="center"/>
          </w:tcPr>
          <w:p>
            <w:pPr>
              <w:spacing w:line="380" w:lineRule="exact"/>
              <w:outlineLvl w:val="1"/>
              <w:rPr>
                <w:rFonts w:hint="eastAsia" w:ascii="宋体" w:hAnsi="宋体" w:cs="宋体"/>
                <w:color w:val="auto"/>
                <w:szCs w:val="21"/>
              </w:rPr>
            </w:pPr>
            <w:r>
              <w:rPr>
                <w:rFonts w:hint="eastAsia" w:ascii="宋体" w:hAnsi="宋体" w:cs="宋体"/>
                <w:color w:val="auto"/>
                <w:kern w:val="0"/>
                <w:szCs w:val="21"/>
              </w:rPr>
              <w:t>按照谈判文件规定要求密封、签署、盖章的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722" w:type="dxa"/>
            <w:vMerge w:val="continue"/>
            <w:tcBorders>
              <w:left w:val="single" w:color="auto" w:sz="4" w:space="0"/>
              <w:right w:val="single" w:color="auto" w:sz="4" w:space="0"/>
            </w:tcBorders>
            <w:vAlign w:val="center"/>
          </w:tcPr>
          <w:p>
            <w:pPr>
              <w:widowControl/>
              <w:spacing w:line="380" w:lineRule="exact"/>
              <w:jc w:val="left"/>
              <w:outlineLvl w:val="1"/>
              <w:rPr>
                <w:rFonts w:hint="eastAsia" w:ascii="宋体" w:hAnsi="宋体" w:cs="宋体"/>
                <w:color w:val="auto"/>
                <w:szCs w:val="21"/>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r>
              <w:rPr>
                <w:rFonts w:hint="eastAsia" w:ascii="宋体" w:hAnsi="宋体" w:cs="宋体"/>
                <w:color w:val="auto"/>
                <w:szCs w:val="21"/>
                <w:lang w:eastAsia="zh-CN"/>
              </w:rPr>
              <w:t>谈判响应</w:t>
            </w:r>
            <w:r>
              <w:rPr>
                <w:rFonts w:hint="eastAsia" w:ascii="宋体" w:hAnsi="宋体" w:cs="宋体"/>
                <w:color w:val="auto"/>
                <w:szCs w:val="21"/>
              </w:rPr>
              <w:t>文件格式</w:t>
            </w:r>
          </w:p>
        </w:tc>
        <w:tc>
          <w:tcPr>
            <w:tcW w:w="6634" w:type="dxa"/>
            <w:tcBorders>
              <w:top w:val="single" w:color="auto" w:sz="4" w:space="0"/>
              <w:left w:val="single" w:color="auto" w:sz="4" w:space="0"/>
              <w:bottom w:val="single" w:color="auto" w:sz="4" w:space="0"/>
              <w:right w:val="single" w:color="auto" w:sz="4" w:space="0"/>
            </w:tcBorders>
            <w:vAlign w:val="center"/>
          </w:tcPr>
          <w:p>
            <w:pPr>
              <w:spacing w:line="380" w:lineRule="exact"/>
              <w:outlineLvl w:val="1"/>
              <w:rPr>
                <w:rFonts w:hint="eastAsia" w:ascii="宋体" w:hAnsi="宋体" w:cs="宋体"/>
                <w:color w:val="auto"/>
                <w:szCs w:val="21"/>
              </w:rPr>
            </w:pPr>
            <w:r>
              <w:rPr>
                <w:rFonts w:hint="eastAsia" w:ascii="宋体" w:hAnsi="宋体" w:cs="宋体"/>
                <w:color w:val="auto"/>
                <w:szCs w:val="21"/>
              </w:rPr>
              <w:t>基本符合谈判文件格式要求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trPr>
        <w:tc>
          <w:tcPr>
            <w:tcW w:w="722" w:type="dxa"/>
            <w:vMerge w:val="restart"/>
            <w:tcBorders>
              <w:left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r>
              <w:rPr>
                <w:rFonts w:hint="eastAsia" w:ascii="宋体" w:hAnsi="宋体" w:cs="宋体"/>
                <w:color w:val="auto"/>
                <w:szCs w:val="21"/>
              </w:rPr>
              <w:t>三</w:t>
            </w:r>
          </w:p>
          <w:p>
            <w:pPr>
              <w:spacing w:line="380" w:lineRule="exact"/>
              <w:jc w:val="center"/>
              <w:outlineLvl w:val="1"/>
              <w:rPr>
                <w:rFonts w:hint="eastAsia" w:ascii="宋体" w:hAnsi="宋体" w:eastAsia="宋体" w:cs="宋体"/>
                <w:color w:val="auto"/>
                <w:szCs w:val="21"/>
                <w:lang w:eastAsia="zh-CN"/>
              </w:rPr>
            </w:pPr>
            <w:r>
              <w:rPr>
                <w:rFonts w:hint="eastAsia" w:ascii="宋体" w:hAnsi="宋体" w:cs="宋体"/>
                <w:color w:val="auto"/>
                <w:szCs w:val="21"/>
              </w:rPr>
              <w:t>符合性评审</w:t>
            </w:r>
            <w:r>
              <w:rPr>
                <w:rFonts w:hint="eastAsia" w:ascii="宋体" w:hAnsi="宋体" w:cs="宋体"/>
                <w:color w:val="auto"/>
                <w:szCs w:val="21"/>
                <w:lang w:eastAsia="zh-CN"/>
              </w:rPr>
              <w:t>标准</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r>
              <w:rPr>
                <w:rFonts w:hint="eastAsia" w:ascii="宋体" w:hAnsi="宋体" w:cs="宋体"/>
                <w:color w:val="auto"/>
                <w:szCs w:val="21"/>
                <w:lang w:eastAsia="zh-CN"/>
              </w:rPr>
              <w:t>谈判</w:t>
            </w:r>
            <w:r>
              <w:rPr>
                <w:rFonts w:hint="eastAsia" w:ascii="宋体" w:hAnsi="宋体" w:cs="宋体"/>
                <w:color w:val="auto"/>
                <w:szCs w:val="21"/>
              </w:rPr>
              <w:t>内容和技术标准</w:t>
            </w:r>
          </w:p>
        </w:tc>
        <w:tc>
          <w:tcPr>
            <w:tcW w:w="6634" w:type="dxa"/>
            <w:tcBorders>
              <w:top w:val="single" w:color="auto" w:sz="4" w:space="0"/>
              <w:left w:val="single" w:color="auto" w:sz="4" w:space="0"/>
              <w:right w:val="single" w:color="auto" w:sz="4" w:space="0"/>
            </w:tcBorders>
            <w:vAlign w:val="center"/>
          </w:tcPr>
          <w:p>
            <w:pPr>
              <w:spacing w:line="380" w:lineRule="exact"/>
              <w:jc w:val="left"/>
              <w:outlineLvl w:val="1"/>
              <w:rPr>
                <w:rFonts w:hint="eastAsia" w:ascii="宋体" w:hAnsi="宋体" w:cs="宋体"/>
                <w:color w:val="auto"/>
                <w:szCs w:val="21"/>
              </w:rPr>
            </w:pPr>
            <w:r>
              <w:rPr>
                <w:rFonts w:hint="eastAsia" w:ascii="宋体" w:hAnsi="宋体" w:cs="宋体"/>
                <w:color w:val="auto"/>
                <w:szCs w:val="21"/>
              </w:rPr>
              <w:t>符合本谈判项目内容的规定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exact"/>
        </w:trPr>
        <w:tc>
          <w:tcPr>
            <w:tcW w:w="722" w:type="dxa"/>
            <w:vMerge w:val="continue"/>
            <w:tcBorders>
              <w:left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r>
              <w:rPr>
                <w:rFonts w:hint="eastAsia" w:ascii="宋体" w:hAnsi="宋体" w:cs="宋体"/>
                <w:color w:val="auto"/>
                <w:szCs w:val="21"/>
              </w:rPr>
              <w:t>工期</w:t>
            </w:r>
          </w:p>
        </w:tc>
        <w:tc>
          <w:tcPr>
            <w:tcW w:w="6634" w:type="dxa"/>
            <w:tcBorders>
              <w:top w:val="single" w:color="auto" w:sz="4" w:space="0"/>
              <w:left w:val="single" w:color="auto" w:sz="4" w:space="0"/>
              <w:right w:val="single" w:color="auto" w:sz="4" w:space="0"/>
            </w:tcBorders>
            <w:vAlign w:val="center"/>
          </w:tcPr>
          <w:p>
            <w:pPr>
              <w:spacing w:line="380" w:lineRule="exact"/>
              <w:outlineLvl w:val="1"/>
              <w:rPr>
                <w:rFonts w:hint="eastAsia" w:ascii="宋体" w:hAnsi="宋体" w:cs="宋体"/>
                <w:color w:val="auto"/>
                <w:szCs w:val="21"/>
                <w:lang w:val="en-US"/>
              </w:rPr>
            </w:pPr>
            <w:r>
              <w:rPr>
                <w:rFonts w:hint="eastAsia" w:ascii="宋体" w:hAnsi="宋体" w:cs="宋体"/>
                <w:color w:val="auto"/>
                <w:szCs w:val="21"/>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722" w:type="dxa"/>
            <w:vMerge w:val="continue"/>
            <w:tcBorders>
              <w:left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r>
              <w:rPr>
                <w:rFonts w:hint="eastAsia" w:ascii="宋体" w:hAnsi="宋体" w:cs="宋体"/>
                <w:color w:val="auto"/>
                <w:szCs w:val="21"/>
              </w:rPr>
              <w:t>质量要求</w:t>
            </w:r>
          </w:p>
        </w:tc>
        <w:tc>
          <w:tcPr>
            <w:tcW w:w="6634" w:type="dxa"/>
            <w:tcBorders>
              <w:top w:val="single" w:color="auto" w:sz="4" w:space="0"/>
              <w:left w:val="single" w:color="auto" w:sz="4" w:space="0"/>
              <w:right w:val="single" w:color="auto" w:sz="4" w:space="0"/>
            </w:tcBorders>
            <w:vAlign w:val="center"/>
          </w:tcPr>
          <w:p>
            <w:pPr>
              <w:spacing w:line="380" w:lineRule="exact"/>
              <w:outlineLvl w:val="1"/>
              <w:rPr>
                <w:rFonts w:hint="eastAsia" w:ascii="宋体" w:hAnsi="宋体" w:eastAsia="宋体" w:cs="宋体"/>
                <w:color w:val="auto"/>
                <w:szCs w:val="21"/>
                <w:lang w:eastAsia="zh-CN"/>
              </w:rPr>
            </w:pPr>
            <w:r>
              <w:rPr>
                <w:rFonts w:hint="eastAsia" w:ascii="宋体" w:hAnsi="宋体" w:cs="宋体"/>
                <w:color w:val="auto"/>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trPr>
        <w:tc>
          <w:tcPr>
            <w:tcW w:w="722" w:type="dxa"/>
            <w:vMerge w:val="continue"/>
            <w:tcBorders>
              <w:left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r>
              <w:rPr>
                <w:rFonts w:hint="eastAsia" w:ascii="宋体" w:hAnsi="宋体" w:cs="宋体"/>
                <w:color w:val="auto"/>
                <w:szCs w:val="21"/>
              </w:rPr>
              <w:t>商务报价</w:t>
            </w:r>
          </w:p>
        </w:tc>
        <w:tc>
          <w:tcPr>
            <w:tcW w:w="6634" w:type="dxa"/>
            <w:tcBorders>
              <w:left w:val="single" w:color="auto" w:sz="4" w:space="0"/>
              <w:bottom w:val="single" w:color="auto" w:sz="4" w:space="0"/>
              <w:right w:val="single" w:color="auto" w:sz="4" w:space="0"/>
            </w:tcBorders>
            <w:vAlign w:val="center"/>
          </w:tcPr>
          <w:p>
            <w:pPr>
              <w:spacing w:line="380" w:lineRule="exact"/>
              <w:outlineLvl w:val="1"/>
              <w:rPr>
                <w:rFonts w:hint="eastAsia" w:ascii="宋体" w:hAnsi="宋体" w:eastAsia="宋体" w:cs="宋体"/>
                <w:color w:val="auto"/>
                <w:szCs w:val="21"/>
                <w:lang w:eastAsia="zh-CN"/>
              </w:rPr>
            </w:pPr>
            <w:r>
              <w:rPr>
                <w:rFonts w:hint="eastAsia" w:ascii="宋体" w:hAnsi="宋体" w:cs="宋体"/>
                <w:color w:val="auto"/>
                <w:szCs w:val="21"/>
              </w:rPr>
              <w:t>只能有一个有效报价，且不超过</w:t>
            </w:r>
            <w:r>
              <w:rPr>
                <w:rFonts w:hint="eastAsia" w:ascii="宋体" w:hAnsi="宋体" w:cs="宋体"/>
                <w:color w:val="auto"/>
                <w:szCs w:val="21"/>
                <w:lang w:eastAsia="zh-CN"/>
              </w:rPr>
              <w:t>业主报价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722" w:type="dxa"/>
            <w:vMerge w:val="continue"/>
            <w:tcBorders>
              <w:left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r>
              <w:rPr>
                <w:rFonts w:hint="eastAsia" w:ascii="宋体" w:hAnsi="宋体" w:cs="宋体"/>
                <w:color w:val="auto"/>
                <w:szCs w:val="21"/>
                <w:lang w:eastAsia="zh-CN"/>
              </w:rPr>
              <w:t>谈判</w:t>
            </w:r>
            <w:r>
              <w:rPr>
                <w:rFonts w:hint="eastAsia" w:ascii="宋体" w:hAnsi="宋体" w:cs="宋体"/>
                <w:color w:val="auto"/>
                <w:szCs w:val="21"/>
              </w:rPr>
              <w:t>有效期</w:t>
            </w:r>
          </w:p>
        </w:tc>
        <w:tc>
          <w:tcPr>
            <w:tcW w:w="6634" w:type="dxa"/>
            <w:tcBorders>
              <w:top w:val="single" w:color="auto" w:sz="4" w:space="0"/>
              <w:left w:val="single" w:color="auto" w:sz="4" w:space="0"/>
              <w:bottom w:val="single" w:color="auto" w:sz="4" w:space="0"/>
              <w:right w:val="single" w:color="auto" w:sz="4" w:space="0"/>
            </w:tcBorders>
            <w:vAlign w:val="center"/>
          </w:tcPr>
          <w:p>
            <w:pPr>
              <w:spacing w:line="380" w:lineRule="exact"/>
              <w:outlineLvl w:val="1"/>
              <w:rPr>
                <w:rFonts w:hint="eastAsia" w:ascii="宋体" w:hAnsi="宋体" w:eastAsia="宋体" w:cs="宋体"/>
                <w:color w:val="auto"/>
                <w:szCs w:val="21"/>
                <w:lang w:val="en-US" w:eastAsia="zh-CN"/>
              </w:rPr>
            </w:pPr>
            <w:r>
              <w:rPr>
                <w:rFonts w:hint="eastAsia" w:ascii="宋体" w:hAnsi="宋体" w:cs="宋体"/>
                <w:color w:val="auto"/>
                <w:szCs w:val="21"/>
                <w:lang w:eastAsia="zh-CN"/>
              </w:rPr>
              <w:t>响应文件</w:t>
            </w:r>
            <w:r>
              <w:rPr>
                <w:rFonts w:hint="eastAsia" w:ascii="宋体" w:hAnsi="宋体" w:cs="宋体"/>
                <w:color w:val="auto"/>
                <w:szCs w:val="21"/>
              </w:rPr>
              <w:t>递交截止日起</w:t>
            </w:r>
            <w:r>
              <w:rPr>
                <w:rFonts w:hint="eastAsia" w:ascii="宋体" w:hAnsi="宋体" w:cs="宋体"/>
                <w:color w:val="auto"/>
                <w:szCs w:val="21"/>
                <w:u w:val="single"/>
              </w:rPr>
              <w:t>60日历</w:t>
            </w:r>
            <w:r>
              <w:rPr>
                <w:rFonts w:hint="eastAsia" w:ascii="宋体" w:hAnsi="宋体" w:cs="宋体"/>
                <w:color w:val="auto"/>
                <w:szCs w:val="21"/>
              </w:rPr>
              <w:t>天</w:t>
            </w:r>
            <w:r>
              <w:rPr>
                <w:rFonts w:hint="eastAsia" w:ascii="宋体" w:hAnsi="宋体" w:cs="宋体"/>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exact"/>
        </w:trPr>
        <w:tc>
          <w:tcPr>
            <w:tcW w:w="722" w:type="dxa"/>
            <w:vMerge w:val="continue"/>
            <w:tcBorders>
              <w:left w:val="single" w:color="auto" w:sz="4" w:space="0"/>
              <w:right w:val="single" w:color="auto" w:sz="4" w:space="0"/>
            </w:tcBorders>
            <w:vAlign w:val="center"/>
          </w:tcPr>
          <w:p>
            <w:pPr>
              <w:widowControl/>
              <w:spacing w:line="380" w:lineRule="exact"/>
              <w:jc w:val="left"/>
              <w:outlineLvl w:val="1"/>
              <w:rPr>
                <w:rFonts w:hint="eastAsia" w:ascii="宋体" w:hAnsi="宋体" w:cs="宋体"/>
                <w:color w:val="auto"/>
                <w:szCs w:val="21"/>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auto"/>
                <w:szCs w:val="21"/>
              </w:rPr>
            </w:pPr>
            <w:r>
              <w:rPr>
                <w:rFonts w:hint="eastAsia" w:ascii="宋体" w:hAnsi="宋体" w:cs="宋体"/>
                <w:color w:val="auto"/>
                <w:szCs w:val="21"/>
                <w:lang w:eastAsia="zh-CN"/>
              </w:rPr>
              <w:t>谈判文件</w:t>
            </w:r>
            <w:r>
              <w:rPr>
                <w:rFonts w:hint="eastAsia" w:ascii="宋体" w:hAnsi="宋体" w:cs="宋体"/>
                <w:color w:val="auto"/>
                <w:szCs w:val="21"/>
              </w:rPr>
              <w:t>的其他响应</w:t>
            </w:r>
          </w:p>
        </w:tc>
        <w:tc>
          <w:tcPr>
            <w:tcW w:w="6634" w:type="dxa"/>
            <w:tcBorders>
              <w:top w:val="single" w:color="auto" w:sz="4" w:space="0"/>
              <w:left w:val="single" w:color="auto" w:sz="4" w:space="0"/>
              <w:bottom w:val="single" w:color="auto" w:sz="4" w:space="0"/>
              <w:right w:val="single" w:color="auto" w:sz="4" w:space="0"/>
            </w:tcBorders>
            <w:vAlign w:val="center"/>
          </w:tcPr>
          <w:p>
            <w:pPr>
              <w:spacing w:line="380" w:lineRule="exact"/>
              <w:outlineLvl w:val="1"/>
              <w:rPr>
                <w:rFonts w:hint="eastAsia" w:ascii="宋体" w:hAnsi="宋体" w:cs="宋体"/>
                <w:color w:val="auto"/>
                <w:szCs w:val="21"/>
              </w:rPr>
            </w:pPr>
            <w:r>
              <w:rPr>
                <w:rFonts w:hint="eastAsia" w:ascii="宋体" w:hAnsi="宋体" w:cs="宋体"/>
                <w:color w:val="auto"/>
                <w:szCs w:val="21"/>
              </w:rPr>
              <w:t>符合法律、法规和竞争性谈判文件中规定的其他实质性要求的</w:t>
            </w:r>
          </w:p>
        </w:tc>
      </w:tr>
    </w:tbl>
    <w:p>
      <w:pPr>
        <w:autoSpaceDE w:val="0"/>
        <w:autoSpaceDN w:val="0"/>
        <w:adjustRightInd w:val="0"/>
        <w:spacing w:line="380" w:lineRule="exact"/>
        <w:ind w:firstLine="420" w:firstLineChars="200"/>
        <w:outlineLvl w:val="1"/>
        <w:rPr>
          <w:rFonts w:hint="eastAsia" w:ascii="宋体" w:hAnsi="宋体" w:cs="宋体"/>
          <w:color w:val="auto"/>
          <w:kern w:val="0"/>
          <w:szCs w:val="21"/>
        </w:rPr>
      </w:pPr>
      <w:r>
        <w:rPr>
          <w:rFonts w:hint="eastAsia" w:ascii="宋体" w:hAnsi="宋体" w:cs="宋体"/>
          <w:color w:val="auto"/>
          <w:kern w:val="0"/>
          <w:szCs w:val="21"/>
        </w:rPr>
        <w:t>谈判小组依据以上初步评审标准对谈判</w:t>
      </w:r>
      <w:r>
        <w:rPr>
          <w:rFonts w:hint="eastAsia" w:ascii="宋体" w:hAnsi="宋体" w:cs="宋体"/>
          <w:color w:val="auto"/>
          <w:kern w:val="0"/>
          <w:szCs w:val="21"/>
          <w:lang w:eastAsia="zh-CN"/>
        </w:rPr>
        <w:t>响应文件</w:t>
      </w:r>
      <w:r>
        <w:rPr>
          <w:rFonts w:hint="eastAsia" w:ascii="宋体" w:hAnsi="宋体" w:cs="宋体"/>
          <w:color w:val="auto"/>
          <w:kern w:val="0"/>
          <w:szCs w:val="21"/>
        </w:rPr>
        <w:t>进行初步评审。有一项不符合评审标准的，作无效</w:t>
      </w:r>
      <w:r>
        <w:rPr>
          <w:rFonts w:hint="eastAsia" w:ascii="宋体" w:hAnsi="宋体" w:cs="宋体"/>
          <w:color w:val="auto"/>
          <w:kern w:val="0"/>
          <w:szCs w:val="21"/>
          <w:lang w:eastAsia="zh-CN"/>
        </w:rPr>
        <w:t>响应</w:t>
      </w:r>
      <w:r>
        <w:rPr>
          <w:rFonts w:hint="eastAsia" w:ascii="宋体" w:hAnsi="宋体" w:cs="宋体"/>
          <w:color w:val="auto"/>
          <w:kern w:val="0"/>
          <w:szCs w:val="21"/>
        </w:rPr>
        <w:t>处理。</w:t>
      </w:r>
    </w:p>
    <w:p>
      <w:pPr>
        <w:keepNext w:val="0"/>
        <w:keepLines w:val="0"/>
        <w:pageBreakBefore w:val="0"/>
        <w:widowControl w:val="0"/>
        <w:kinsoku/>
        <w:wordWrap/>
        <w:overflowPunct/>
        <w:topLinePunct w:val="0"/>
        <w:bidi w:val="0"/>
        <w:snapToGrid/>
        <w:spacing w:line="360" w:lineRule="exact"/>
        <w:ind w:left="0" w:leftChars="0" w:right="0" w:rightChars="0" w:firstLine="422" w:firstLineChars="200"/>
        <w:jc w:val="left"/>
        <w:textAlignment w:val="auto"/>
        <w:outlineLvl w:val="9"/>
        <w:rPr>
          <w:rFonts w:hint="eastAsia" w:ascii="宋体" w:hAnsi="宋体" w:cs="宋体"/>
          <w:b/>
          <w:color w:val="auto"/>
          <w:szCs w:val="21"/>
        </w:rPr>
      </w:pPr>
      <w:r>
        <w:rPr>
          <w:rFonts w:hint="eastAsia" w:ascii="宋体" w:hAnsi="宋体" w:cs="宋体"/>
          <w:b/>
          <w:color w:val="auto"/>
          <w:szCs w:val="21"/>
        </w:rPr>
        <w:t>（七）谈判</w:t>
      </w:r>
    </w:p>
    <w:p>
      <w:pPr>
        <w:keepNext w:val="0"/>
        <w:keepLines w:val="0"/>
        <w:pageBreakBefore w:val="0"/>
        <w:widowControl w:val="0"/>
        <w:kinsoku/>
        <w:wordWrap/>
        <w:overflowPunct/>
        <w:topLinePunct w:val="0"/>
        <w:bidi w:val="0"/>
        <w:snapToGrid/>
        <w:spacing w:line="360" w:lineRule="exact"/>
        <w:ind w:left="0" w:leftChars="0" w:right="0" w:rightChars="0" w:firstLine="403" w:firstLineChars="192"/>
        <w:jc w:val="left"/>
        <w:textAlignment w:val="auto"/>
        <w:outlineLvl w:val="9"/>
        <w:rPr>
          <w:rFonts w:hint="eastAsia" w:ascii="宋体" w:hAnsi="宋体" w:cs="宋体"/>
          <w:color w:val="auto"/>
          <w:szCs w:val="21"/>
        </w:rPr>
      </w:pPr>
      <w:r>
        <w:rPr>
          <w:rFonts w:hint="eastAsia" w:ascii="宋体" w:hAnsi="宋体" w:cs="宋体"/>
          <w:color w:val="auto"/>
          <w:szCs w:val="21"/>
        </w:rPr>
        <w:t>1、谈判小组所有成员集中与单一人分别进行谈判。谈判中,谈判的任何一方不得透漏与谈判有关的信息。谈判文件有实质性变动的，谈判小组应当以书面形式通知所有参加谈判的人。</w:t>
      </w:r>
    </w:p>
    <w:p>
      <w:pPr>
        <w:keepNext w:val="0"/>
        <w:keepLines w:val="0"/>
        <w:pageBreakBefore w:val="0"/>
        <w:widowControl w:val="0"/>
        <w:kinsoku/>
        <w:wordWrap/>
        <w:overflowPunct/>
        <w:topLinePunct w:val="0"/>
        <w:bidi w:val="0"/>
        <w:snapToGrid/>
        <w:spacing w:line="360" w:lineRule="exact"/>
        <w:ind w:left="0" w:leftChars="0" w:right="0" w:rightChars="0" w:firstLine="403" w:firstLineChars="192"/>
        <w:jc w:val="left"/>
        <w:textAlignment w:val="auto"/>
        <w:outlineLvl w:val="9"/>
        <w:rPr>
          <w:rFonts w:hint="eastAsia" w:ascii="宋体" w:hAnsi="宋体" w:cs="宋体"/>
          <w:color w:val="auto"/>
          <w:kern w:val="0"/>
          <w:szCs w:val="21"/>
        </w:rPr>
      </w:pPr>
      <w:r>
        <w:rPr>
          <w:rFonts w:hint="eastAsia" w:ascii="宋体" w:hAnsi="宋体" w:cs="宋体"/>
          <w:color w:val="auto"/>
          <w:szCs w:val="21"/>
        </w:rPr>
        <w:t>2、</w:t>
      </w:r>
      <w:r>
        <w:rPr>
          <w:rFonts w:hint="eastAsia" w:ascii="宋体" w:hAnsi="宋体" w:cs="宋体"/>
          <w:color w:val="auto"/>
          <w:kern w:val="0"/>
          <w:szCs w:val="21"/>
        </w:rPr>
        <w:t>在谈判过程中，符合评审标准后，方可进行第二轮谈判。第二轮报价不得高于上一轮报价。</w:t>
      </w:r>
    </w:p>
    <w:p>
      <w:pPr>
        <w:spacing w:line="380" w:lineRule="exact"/>
        <w:ind w:firstLine="405" w:firstLineChars="192"/>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rPr>
        <w:t>（竞争性谈判报价：一轮报价不得高于业主报价。业主报价计算方法：业主报价=招标控制价</w:t>
      </w:r>
      <w:r>
        <w:rPr>
          <w:rFonts w:hint="eastAsia" w:ascii="宋体" w:hAnsi="宋体" w:eastAsia="宋体" w:cs="宋体"/>
          <w:b/>
          <w:color w:val="auto"/>
          <w:kern w:val="0"/>
          <w:sz w:val="21"/>
          <w:szCs w:val="21"/>
          <w:lang w:val="en-US" w:eastAsia="zh-CN"/>
        </w:rPr>
        <w:t>×G，G值：</w:t>
      </w:r>
      <w:r>
        <w:rPr>
          <w:rFonts w:hint="eastAsia" w:ascii="宋体" w:hAnsi="宋体" w:cs="宋体"/>
          <w:b/>
          <w:color w:val="auto"/>
          <w:kern w:val="0"/>
          <w:sz w:val="21"/>
          <w:szCs w:val="21"/>
          <w:lang w:val="en-US" w:eastAsia="zh-CN"/>
        </w:rPr>
        <w:t>94</w:t>
      </w:r>
      <w:r>
        <w:rPr>
          <w:rFonts w:hint="eastAsia" w:ascii="宋体" w:hAnsi="宋体" w:eastAsia="宋体" w:cs="宋体"/>
          <w:b/>
          <w:color w:val="auto"/>
          <w:kern w:val="0"/>
          <w:sz w:val="21"/>
          <w:szCs w:val="21"/>
          <w:lang w:val="en-US" w:eastAsia="zh-CN"/>
        </w:rPr>
        <w:t>%）</w:t>
      </w:r>
    </w:p>
    <w:p>
      <w:pPr>
        <w:keepNext w:val="0"/>
        <w:keepLines w:val="0"/>
        <w:pageBreakBefore w:val="0"/>
        <w:widowControl w:val="0"/>
        <w:kinsoku/>
        <w:wordWrap/>
        <w:overflowPunct/>
        <w:topLinePunct w:val="0"/>
        <w:bidi w:val="0"/>
        <w:snapToGrid/>
        <w:spacing w:line="360" w:lineRule="exact"/>
        <w:ind w:left="0" w:leftChars="0" w:right="0" w:rightChars="0" w:firstLine="403" w:firstLineChars="192"/>
        <w:jc w:val="left"/>
        <w:textAlignment w:val="auto"/>
        <w:outlineLvl w:val="9"/>
        <w:rPr>
          <w:rFonts w:hint="eastAsia" w:ascii="宋体" w:hAnsi="宋体" w:cs="宋体"/>
          <w:color w:val="auto"/>
          <w:kern w:val="0"/>
          <w:szCs w:val="21"/>
        </w:rPr>
      </w:pPr>
    </w:p>
    <w:p>
      <w:pPr>
        <w:keepNext w:val="0"/>
        <w:keepLines w:val="0"/>
        <w:pageBreakBefore w:val="0"/>
        <w:widowControl w:val="0"/>
        <w:kinsoku/>
        <w:wordWrap/>
        <w:overflowPunct/>
        <w:topLinePunct w:val="0"/>
        <w:bidi w:val="0"/>
        <w:snapToGrid/>
        <w:spacing w:line="360" w:lineRule="exact"/>
        <w:ind w:left="0" w:leftChars="0" w:right="0" w:rightChars="0" w:firstLine="403" w:firstLineChars="192"/>
        <w:jc w:val="left"/>
        <w:textAlignment w:val="auto"/>
        <w:outlineLvl w:val="9"/>
        <w:rPr>
          <w:rFonts w:hint="eastAsia" w:ascii="宋体" w:hAnsi="宋体" w:cs="宋体"/>
          <w:color w:val="auto"/>
          <w:kern w:val="0"/>
          <w:szCs w:val="21"/>
        </w:rPr>
      </w:pPr>
      <w:r>
        <w:rPr>
          <w:rFonts w:hint="eastAsia" w:ascii="宋体" w:hAnsi="宋体" w:cs="宋体"/>
          <w:color w:val="auto"/>
          <w:kern w:val="0"/>
          <w:szCs w:val="21"/>
        </w:rPr>
        <w:t>3、如不按上述规定报价，视为未响应谈判文件实质性要求，按废标处理。</w:t>
      </w:r>
    </w:p>
    <w:p>
      <w:pPr>
        <w:keepNext w:val="0"/>
        <w:keepLines w:val="0"/>
        <w:pageBreakBefore w:val="0"/>
        <w:widowControl w:val="0"/>
        <w:kinsoku/>
        <w:wordWrap/>
        <w:overflowPunct/>
        <w:topLinePunct w:val="0"/>
        <w:bidi w:val="0"/>
        <w:snapToGrid/>
        <w:spacing w:line="360" w:lineRule="exact"/>
        <w:ind w:left="0" w:leftChars="0" w:right="0" w:rightChars="0" w:firstLine="422" w:firstLineChars="200"/>
        <w:textAlignment w:val="auto"/>
        <w:outlineLvl w:val="9"/>
        <w:rPr>
          <w:rFonts w:hint="eastAsia" w:ascii="宋体" w:hAnsi="宋体" w:cs="宋体"/>
          <w:b/>
          <w:color w:val="auto"/>
          <w:szCs w:val="21"/>
          <w:lang w:val="zh-CN"/>
        </w:rPr>
      </w:pPr>
      <w:r>
        <w:rPr>
          <w:rFonts w:hint="eastAsia" w:ascii="宋体" w:hAnsi="宋体" w:cs="宋体"/>
          <w:b/>
          <w:color w:val="auto"/>
          <w:szCs w:val="21"/>
        </w:rPr>
        <w:t>（八）</w:t>
      </w:r>
      <w:r>
        <w:rPr>
          <w:rFonts w:hint="eastAsia" w:ascii="宋体" w:hAnsi="宋体" w:cs="宋体"/>
          <w:b/>
          <w:color w:val="auto"/>
          <w:szCs w:val="21"/>
          <w:lang w:val="zh-CN"/>
        </w:rPr>
        <w:t>评审标准</w:t>
      </w:r>
    </w:p>
    <w:p>
      <w:pPr>
        <w:keepNext w:val="0"/>
        <w:keepLines w:val="0"/>
        <w:pageBreakBefore w:val="0"/>
        <w:widowControl w:val="0"/>
        <w:kinsoku/>
        <w:wordWrap/>
        <w:overflowPunct/>
        <w:topLinePunct w:val="0"/>
        <w:bidi w:val="0"/>
        <w:snapToGrid/>
        <w:spacing w:line="360" w:lineRule="exact"/>
        <w:ind w:left="0" w:leftChars="0" w:right="0" w:rightChars="0" w:firstLine="413" w:firstLineChars="196"/>
        <w:textAlignment w:val="auto"/>
        <w:outlineLvl w:val="9"/>
        <w:rPr>
          <w:rFonts w:hint="eastAsia" w:ascii="宋体" w:hAnsi="宋体" w:cs="宋体"/>
          <w:b/>
          <w:color w:val="auto"/>
          <w:szCs w:val="21"/>
          <w:lang w:val="zh-CN"/>
        </w:rPr>
      </w:pPr>
      <w:r>
        <w:rPr>
          <w:rFonts w:hint="eastAsia" w:ascii="宋体" w:hAnsi="宋体" w:cs="宋体"/>
          <w:b/>
          <w:color w:val="auto"/>
          <w:szCs w:val="21"/>
          <w:u w:val="single"/>
          <w:lang w:val="zh-CN"/>
        </w:rPr>
        <w:t>采用最低评标价法，即在全部满足谈判文件实质性要求的前提下，依据统一的价格要素评定最低报价，以提出最低报价的</w:t>
      </w:r>
      <w:r>
        <w:rPr>
          <w:rFonts w:hint="eastAsia" w:ascii="宋体" w:hAnsi="宋体" w:cs="宋体"/>
          <w:b/>
          <w:color w:val="auto"/>
          <w:szCs w:val="21"/>
          <w:u w:val="single"/>
          <w:lang w:val="zh-CN" w:eastAsia="zh-CN"/>
        </w:rPr>
        <w:t>投标人</w:t>
      </w:r>
      <w:r>
        <w:rPr>
          <w:rFonts w:hint="eastAsia" w:ascii="宋体" w:hAnsi="宋体" w:cs="宋体"/>
          <w:b/>
          <w:color w:val="auto"/>
          <w:szCs w:val="21"/>
          <w:u w:val="single"/>
          <w:lang w:val="zh-CN"/>
        </w:rPr>
        <w:t xml:space="preserve">作为成中标候选人的评审方法。 </w:t>
      </w:r>
      <w:r>
        <w:rPr>
          <w:rFonts w:hint="eastAsia" w:ascii="宋体" w:hAnsi="宋体" w:cs="宋体"/>
          <w:b/>
          <w:color w:val="auto"/>
          <w:szCs w:val="21"/>
          <w:lang w:val="zh-CN"/>
        </w:rPr>
        <w:t xml:space="preserve">    </w:t>
      </w:r>
    </w:p>
    <w:p>
      <w:pPr>
        <w:keepNext w:val="0"/>
        <w:keepLines w:val="0"/>
        <w:pageBreakBefore w:val="0"/>
        <w:widowControl w:val="0"/>
        <w:kinsoku/>
        <w:wordWrap/>
        <w:overflowPunct/>
        <w:topLinePunct w:val="0"/>
        <w:bidi w:val="0"/>
        <w:snapToGrid/>
        <w:spacing w:line="360" w:lineRule="exact"/>
        <w:ind w:left="0" w:leftChars="0" w:right="0" w:rightChars="0" w:firstLine="422" w:firstLineChars="200"/>
        <w:textAlignment w:val="auto"/>
        <w:outlineLvl w:val="9"/>
        <w:rPr>
          <w:rFonts w:hint="eastAsia" w:ascii="宋体" w:hAnsi="宋体" w:eastAsia="宋体" w:cs="宋体"/>
          <w:b/>
          <w:color w:val="auto"/>
          <w:kern w:val="0"/>
          <w:szCs w:val="21"/>
          <w:lang w:eastAsia="zh-CN"/>
        </w:rPr>
      </w:pPr>
      <w:r>
        <w:rPr>
          <w:rFonts w:hint="eastAsia" w:ascii="宋体" w:hAnsi="宋体" w:cs="宋体"/>
          <w:b/>
          <w:color w:val="auto"/>
          <w:szCs w:val="21"/>
        </w:rPr>
        <w:t>（九）</w:t>
      </w:r>
      <w:r>
        <w:rPr>
          <w:rFonts w:hint="eastAsia" w:ascii="宋体" w:hAnsi="宋体" w:cs="宋体"/>
          <w:b/>
          <w:color w:val="auto"/>
          <w:kern w:val="0"/>
          <w:szCs w:val="21"/>
        </w:rPr>
        <w:t>推荐和确定</w:t>
      </w:r>
      <w:r>
        <w:rPr>
          <w:rFonts w:hint="eastAsia" w:ascii="宋体" w:hAnsi="宋体" w:cs="宋体"/>
          <w:b/>
          <w:color w:val="auto"/>
          <w:kern w:val="0"/>
          <w:szCs w:val="21"/>
          <w:lang w:eastAsia="zh-CN"/>
        </w:rPr>
        <w:t>中标候选人</w:t>
      </w:r>
    </w:p>
    <w:p>
      <w:pPr>
        <w:keepNext w:val="0"/>
        <w:keepLines w:val="0"/>
        <w:pageBreakBefore w:val="0"/>
        <w:widowControl w:val="0"/>
        <w:kinsoku/>
        <w:wordWrap/>
        <w:overflowPunct/>
        <w:topLinePunct w:val="0"/>
        <w:bidi w:val="0"/>
        <w:snapToGrid/>
        <w:spacing w:line="360" w:lineRule="exact"/>
        <w:ind w:left="0" w:leftChars="0" w:right="0" w:rightChars="0" w:firstLine="403" w:firstLineChars="192"/>
        <w:textAlignment w:val="auto"/>
        <w:outlineLvl w:val="9"/>
        <w:rPr>
          <w:rFonts w:hint="eastAsia" w:ascii="宋体" w:hAnsi="宋体" w:cs="宋体"/>
          <w:color w:val="auto"/>
          <w:kern w:val="0"/>
          <w:szCs w:val="21"/>
          <w:lang w:eastAsia="zh-CN"/>
        </w:rPr>
      </w:pPr>
      <w:r>
        <w:rPr>
          <w:rFonts w:hint="eastAsia" w:ascii="宋体" w:hAnsi="宋体" w:cs="宋体"/>
          <w:color w:val="auto"/>
          <w:kern w:val="0"/>
          <w:szCs w:val="21"/>
          <w:lang w:eastAsia="zh-CN"/>
        </w:rPr>
        <w:t>根据评审标准，</w:t>
      </w:r>
      <w:r>
        <w:rPr>
          <w:rFonts w:hint="eastAsia" w:ascii="宋体" w:hAnsi="宋体" w:cs="宋体"/>
          <w:color w:val="auto"/>
          <w:kern w:val="0"/>
          <w:szCs w:val="21"/>
        </w:rPr>
        <w:t>谈判小组应当从质量和服务均能满足采购文件实质性响应要求的供应商中，按照最后报价由低到高的顺序提出</w:t>
      </w:r>
      <w:r>
        <w:rPr>
          <w:rFonts w:hint="eastAsia" w:ascii="宋体" w:hAnsi="宋体" w:cs="宋体"/>
          <w:color w:val="auto"/>
          <w:kern w:val="0"/>
          <w:szCs w:val="21"/>
          <w:lang w:val="en-US"/>
        </w:rPr>
        <w:t>3</w:t>
      </w:r>
      <w:r>
        <w:rPr>
          <w:rFonts w:hint="eastAsia" w:ascii="宋体" w:hAnsi="宋体" w:cs="宋体"/>
          <w:color w:val="auto"/>
          <w:kern w:val="0"/>
          <w:szCs w:val="21"/>
        </w:rPr>
        <w:t>名</w:t>
      </w:r>
      <w:r>
        <w:rPr>
          <w:rFonts w:hint="eastAsia" w:ascii="宋体" w:hAnsi="宋体" w:cs="宋体"/>
          <w:color w:val="auto"/>
          <w:kern w:val="0"/>
          <w:szCs w:val="21"/>
          <w:lang w:eastAsia="zh-CN"/>
        </w:rPr>
        <w:t>中标</w:t>
      </w:r>
      <w:r>
        <w:rPr>
          <w:rFonts w:hint="eastAsia" w:ascii="宋体" w:hAnsi="宋体" w:cs="宋体"/>
          <w:color w:val="auto"/>
          <w:kern w:val="0"/>
          <w:szCs w:val="21"/>
        </w:rPr>
        <w:t>候选人，并编写评审报告。</w:t>
      </w:r>
    </w:p>
    <w:p>
      <w:pPr>
        <w:keepNext w:val="0"/>
        <w:keepLines w:val="0"/>
        <w:pageBreakBefore w:val="0"/>
        <w:widowControl w:val="0"/>
        <w:kinsoku/>
        <w:wordWrap/>
        <w:overflowPunct/>
        <w:topLinePunct w:val="0"/>
        <w:bidi w:val="0"/>
        <w:snapToGrid/>
        <w:spacing w:line="360" w:lineRule="exact"/>
        <w:ind w:left="0" w:leftChars="0" w:right="0" w:rightChars="0" w:firstLine="422" w:firstLineChars="200"/>
        <w:textAlignment w:val="auto"/>
        <w:outlineLvl w:val="9"/>
        <w:rPr>
          <w:rFonts w:hint="eastAsia" w:ascii="宋体" w:hAnsi="宋体" w:cs="宋体"/>
          <w:color w:val="auto"/>
          <w:szCs w:val="21"/>
        </w:rPr>
      </w:pPr>
      <w:r>
        <w:rPr>
          <w:rFonts w:hint="eastAsia" w:ascii="宋体" w:hAnsi="宋体" w:cs="宋体"/>
          <w:b/>
          <w:color w:val="auto"/>
          <w:szCs w:val="21"/>
        </w:rPr>
        <w:t>（十）谈判结果的公示</w:t>
      </w:r>
    </w:p>
    <w:p>
      <w:pPr>
        <w:keepNext w:val="0"/>
        <w:keepLines w:val="0"/>
        <w:pageBreakBefore w:val="0"/>
        <w:widowControl w:val="0"/>
        <w:kinsoku/>
        <w:wordWrap/>
        <w:overflowPunct/>
        <w:topLinePunct w:val="0"/>
        <w:bidi w:val="0"/>
        <w:snapToGrid/>
        <w:spacing w:line="360" w:lineRule="exact"/>
        <w:ind w:left="0" w:leftChars="0" w:right="0" w:rightChars="0" w:firstLine="420" w:firstLineChars="200"/>
        <w:textAlignment w:val="auto"/>
        <w:outlineLvl w:val="9"/>
        <w:rPr>
          <w:rFonts w:hint="eastAsia" w:ascii="宋体" w:hAnsi="宋体" w:cs="宋体"/>
          <w:color w:val="auto"/>
          <w:szCs w:val="21"/>
        </w:rPr>
      </w:pPr>
      <w:r>
        <w:rPr>
          <w:rFonts w:hint="eastAsia" w:ascii="宋体" w:hAnsi="宋体" w:cs="宋体"/>
          <w:color w:val="auto"/>
          <w:szCs w:val="21"/>
        </w:rPr>
        <w:t>谈判结束后，谈判结果将在《河南省政府采购网》、《温县公共资源交易中心网》</w:t>
      </w:r>
      <w:r>
        <w:rPr>
          <w:rFonts w:hint="eastAsia" w:ascii="宋体" w:hAnsi="宋体" w:cs="宋体"/>
          <w:color w:val="auto"/>
          <w:szCs w:val="21"/>
          <w:lang w:eastAsia="zh-CN"/>
        </w:rPr>
        <w:t>、</w:t>
      </w:r>
      <w:r>
        <w:rPr>
          <w:rFonts w:hint="eastAsia" w:ascii="宋体" w:hAnsi="宋体" w:cs="宋体"/>
          <w:color w:val="auto"/>
          <w:szCs w:val="21"/>
        </w:rPr>
        <w:t>《焦作市公共资源交易中心网》上公示，同时向</w:t>
      </w:r>
      <w:r>
        <w:rPr>
          <w:rFonts w:hint="eastAsia" w:ascii="宋体" w:hAnsi="宋体" w:cs="宋体"/>
          <w:color w:val="auto"/>
          <w:szCs w:val="21"/>
          <w:lang w:eastAsia="zh-CN"/>
        </w:rPr>
        <w:t>成交供应商</w:t>
      </w:r>
      <w:r>
        <w:rPr>
          <w:rFonts w:hint="eastAsia" w:ascii="宋体" w:hAnsi="宋体" w:cs="宋体"/>
          <w:color w:val="auto"/>
          <w:szCs w:val="21"/>
        </w:rPr>
        <w:t>发放成交通知书。</w:t>
      </w:r>
    </w:p>
    <w:p>
      <w:pPr>
        <w:keepNext w:val="0"/>
        <w:keepLines w:val="0"/>
        <w:pageBreakBefore w:val="0"/>
        <w:widowControl w:val="0"/>
        <w:kinsoku/>
        <w:wordWrap/>
        <w:overflowPunct/>
        <w:topLinePunct w:val="0"/>
        <w:bidi w:val="0"/>
        <w:snapToGrid/>
        <w:spacing w:line="360" w:lineRule="exact"/>
        <w:ind w:left="0" w:leftChars="0" w:right="0" w:rightChars="0" w:firstLine="422" w:firstLineChars="200"/>
        <w:textAlignment w:val="auto"/>
        <w:outlineLvl w:val="9"/>
        <w:rPr>
          <w:rFonts w:hint="eastAsia" w:ascii="宋体" w:hAnsi="宋体" w:cs="宋体"/>
          <w:b/>
          <w:color w:val="auto"/>
          <w:szCs w:val="21"/>
        </w:rPr>
      </w:pPr>
      <w:r>
        <w:rPr>
          <w:rFonts w:hint="eastAsia" w:ascii="宋体" w:hAnsi="宋体" w:cs="宋体"/>
          <w:b/>
          <w:color w:val="auto"/>
          <w:szCs w:val="21"/>
        </w:rPr>
        <w:t>（十一）成交合同的签订</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textAlignment w:val="auto"/>
        <w:outlineLvl w:val="9"/>
        <w:rPr>
          <w:rFonts w:hint="eastAsia" w:ascii="宋体" w:hAnsi="宋体" w:eastAsia="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cs="宋体"/>
          <w:color w:val="auto"/>
          <w:szCs w:val="21"/>
          <w:lang w:eastAsia="zh-CN"/>
        </w:rPr>
        <w:t>招标</w:t>
      </w:r>
      <w:r>
        <w:rPr>
          <w:rFonts w:hint="eastAsia" w:ascii="宋体" w:hAnsi="宋体" w:cs="宋体"/>
          <w:color w:val="auto"/>
          <w:szCs w:val="21"/>
        </w:rPr>
        <w:t>代理机构应当在评审结束后</w:t>
      </w:r>
      <w:r>
        <w:rPr>
          <w:rFonts w:hint="eastAsia" w:ascii="宋体" w:hAnsi="宋体" w:cs="宋体"/>
          <w:color w:val="auto"/>
          <w:szCs w:val="21"/>
          <w:lang w:val="en-US"/>
        </w:rPr>
        <w:t>2</w:t>
      </w:r>
      <w:r>
        <w:rPr>
          <w:rFonts w:hint="eastAsia" w:ascii="宋体" w:hAnsi="宋体" w:cs="宋体"/>
          <w:color w:val="auto"/>
          <w:szCs w:val="21"/>
        </w:rPr>
        <w:t>个工作日内将评审报告送采购人确认。采购人应当在收到评审报告后</w:t>
      </w:r>
      <w:r>
        <w:rPr>
          <w:rFonts w:hint="eastAsia" w:ascii="宋体" w:hAnsi="宋体" w:cs="宋体"/>
          <w:color w:val="auto"/>
          <w:szCs w:val="21"/>
          <w:lang w:val="en-US"/>
        </w:rPr>
        <w:t>5</w:t>
      </w:r>
      <w:r>
        <w:rPr>
          <w:rFonts w:hint="eastAsia" w:ascii="宋体" w:hAnsi="宋体" w:cs="宋体"/>
          <w:color w:val="auto"/>
          <w:szCs w:val="21"/>
        </w:rPr>
        <w:t>个工作日内，从评审报告提出的成交候选人中，根据质量和服务均能满足采购文件实质性响应要求且最后报价最低的原则确定成交</w:t>
      </w:r>
      <w:r>
        <w:rPr>
          <w:rFonts w:hint="eastAsia" w:ascii="宋体" w:hAnsi="宋体" w:cs="宋体"/>
          <w:color w:val="auto"/>
          <w:szCs w:val="21"/>
          <w:lang w:eastAsia="zh-CN"/>
        </w:rPr>
        <w:t>投标人</w:t>
      </w:r>
      <w:r>
        <w:rPr>
          <w:rFonts w:hint="eastAsia" w:ascii="宋体" w:hAnsi="宋体" w:cs="宋体"/>
          <w:color w:val="auto"/>
          <w:szCs w:val="21"/>
        </w:rPr>
        <w:t>，也可以书面授权谈判小组直接确定成交</w:t>
      </w:r>
      <w:r>
        <w:rPr>
          <w:rFonts w:hint="eastAsia" w:ascii="宋体" w:hAnsi="宋体" w:cs="宋体"/>
          <w:color w:val="auto"/>
          <w:szCs w:val="21"/>
          <w:lang w:eastAsia="zh-CN"/>
        </w:rPr>
        <w:t>投标人</w:t>
      </w:r>
      <w:r>
        <w:rPr>
          <w:rFonts w:hint="eastAsia" w:ascii="宋体" w:hAnsi="宋体" w:cs="宋体"/>
          <w:color w:val="auto"/>
          <w:szCs w:val="21"/>
        </w:rPr>
        <w:t>。采购人逾期未确定成交供应商且不提出异议的，视为确定评审报告提出的最后报价最低的供应商为成交供应商。</w:t>
      </w:r>
      <w:r>
        <w:rPr>
          <w:rFonts w:hint="eastAsia" w:ascii="宋体" w:hAnsi="宋体" w:cs="宋体"/>
          <w:color w:val="auto"/>
          <w:szCs w:val="21"/>
          <w:lang w:eastAsia="zh-CN"/>
        </w:rPr>
        <w:t>最后报价最低</w:t>
      </w:r>
      <w:r>
        <w:rPr>
          <w:rFonts w:hint="eastAsia" w:ascii="宋体" w:hAnsi="宋体" w:cs="宋体"/>
          <w:color w:val="auto"/>
          <w:szCs w:val="21"/>
        </w:rPr>
        <w:t>的成交候选人放弃</w:t>
      </w:r>
      <w:r>
        <w:rPr>
          <w:rFonts w:hint="eastAsia" w:ascii="宋体" w:hAnsi="宋体" w:cs="宋体"/>
          <w:color w:val="auto"/>
          <w:szCs w:val="21"/>
          <w:lang w:eastAsia="zh-CN"/>
        </w:rPr>
        <w:t>成交</w:t>
      </w:r>
      <w:r>
        <w:rPr>
          <w:rFonts w:hint="eastAsia" w:ascii="宋体" w:hAnsi="宋体" w:cs="宋体"/>
          <w:color w:val="auto"/>
          <w:szCs w:val="21"/>
        </w:rPr>
        <w:t>、因不可抗拒力不能履行合同，不按照</w:t>
      </w:r>
      <w:r>
        <w:rPr>
          <w:rFonts w:hint="eastAsia" w:ascii="宋体" w:hAnsi="宋体" w:cs="宋体"/>
          <w:color w:val="auto"/>
          <w:szCs w:val="21"/>
          <w:lang w:eastAsia="zh-CN"/>
        </w:rPr>
        <w:t>竞争性谈判</w:t>
      </w:r>
      <w:r>
        <w:rPr>
          <w:rFonts w:hint="eastAsia" w:ascii="宋体" w:hAnsi="宋体" w:cs="宋体"/>
          <w:color w:val="auto"/>
          <w:szCs w:val="21"/>
        </w:rPr>
        <w:t>文件要求提交履约保证金，或者查实存在影响</w:t>
      </w:r>
      <w:r>
        <w:rPr>
          <w:rFonts w:hint="eastAsia" w:ascii="宋体" w:hAnsi="宋体" w:cs="宋体"/>
          <w:color w:val="auto"/>
          <w:szCs w:val="21"/>
          <w:lang w:eastAsia="zh-CN"/>
        </w:rPr>
        <w:t>成交</w:t>
      </w:r>
      <w:r>
        <w:rPr>
          <w:rFonts w:hint="eastAsia" w:ascii="宋体" w:hAnsi="宋体" w:cs="宋体"/>
          <w:color w:val="auto"/>
          <w:szCs w:val="21"/>
        </w:rPr>
        <w:t>结果的违法行为、经行政主管部门依法认定并取消</w:t>
      </w:r>
      <w:r>
        <w:rPr>
          <w:rFonts w:hint="eastAsia" w:ascii="宋体" w:hAnsi="宋体" w:cs="宋体"/>
          <w:color w:val="auto"/>
          <w:szCs w:val="21"/>
          <w:lang w:eastAsia="zh-CN"/>
        </w:rPr>
        <w:t>成交</w:t>
      </w:r>
      <w:r>
        <w:rPr>
          <w:rFonts w:hint="eastAsia" w:ascii="宋体" w:hAnsi="宋体" w:cs="宋体"/>
          <w:color w:val="auto"/>
          <w:szCs w:val="21"/>
        </w:rPr>
        <w:t>资格等情形的，</w:t>
      </w:r>
      <w:r>
        <w:rPr>
          <w:rFonts w:hint="eastAsia" w:ascii="宋体" w:hAnsi="宋体" w:cs="宋体"/>
          <w:color w:val="auto"/>
          <w:szCs w:val="21"/>
          <w:lang w:eastAsia="zh-CN"/>
        </w:rPr>
        <w:t>采购人</w:t>
      </w:r>
      <w:r>
        <w:rPr>
          <w:rFonts w:hint="eastAsia" w:ascii="宋体" w:hAnsi="宋体" w:cs="宋体"/>
          <w:color w:val="auto"/>
          <w:szCs w:val="21"/>
        </w:rPr>
        <w:t>原则上应重新</w:t>
      </w:r>
      <w:r>
        <w:rPr>
          <w:rFonts w:hint="eastAsia" w:ascii="宋体" w:hAnsi="宋体" w:cs="宋体"/>
          <w:color w:val="auto"/>
          <w:szCs w:val="21"/>
          <w:lang w:eastAsia="zh-CN"/>
        </w:rPr>
        <w:t>谈判</w:t>
      </w:r>
      <w:r>
        <w:rPr>
          <w:rFonts w:hint="eastAsia" w:ascii="宋体" w:hAnsi="宋体" w:cs="宋体"/>
          <w:color w:val="auto"/>
          <w:szCs w:val="21"/>
        </w:rPr>
        <w:t>；特殊情况下,确需顺延成交候选人的，</w:t>
      </w:r>
      <w:r>
        <w:rPr>
          <w:rFonts w:hint="eastAsia" w:ascii="宋体" w:hAnsi="宋体" w:cs="宋体"/>
          <w:color w:val="auto"/>
          <w:szCs w:val="21"/>
          <w:lang w:eastAsia="zh-CN"/>
        </w:rPr>
        <w:t>采购人</w:t>
      </w:r>
      <w:r>
        <w:rPr>
          <w:rFonts w:hint="eastAsia" w:ascii="宋体" w:hAnsi="宋体" w:cs="宋体"/>
          <w:color w:val="auto"/>
          <w:szCs w:val="21"/>
        </w:rPr>
        <w:t>写出书面申请，由其主管副县长召集相关单位集体研究同意后,可以相应顺延</w:t>
      </w:r>
      <w:r>
        <w:rPr>
          <w:rFonts w:hint="eastAsia" w:ascii="宋体" w:hAnsi="宋体" w:cs="宋体"/>
          <w:color w:val="auto"/>
          <w:szCs w:val="21"/>
          <w:lang w:eastAsia="zh-CN"/>
        </w:rPr>
        <w:t>成交</w:t>
      </w:r>
      <w:r>
        <w:rPr>
          <w:rFonts w:hint="eastAsia" w:ascii="宋体" w:hAnsi="宋体" w:cs="宋体"/>
          <w:color w:val="auto"/>
          <w:szCs w:val="21"/>
        </w:rPr>
        <w:t>候选人。上述情形中除因不可抗力不能履行合同外，有其他情形的，取消其1年内在温县的</w:t>
      </w:r>
      <w:r>
        <w:rPr>
          <w:rFonts w:hint="eastAsia" w:ascii="宋体" w:hAnsi="宋体" w:cs="宋体"/>
          <w:color w:val="auto"/>
          <w:szCs w:val="21"/>
          <w:lang w:eastAsia="zh-CN"/>
        </w:rPr>
        <w:t>投标</w:t>
      </w:r>
      <w:r>
        <w:rPr>
          <w:rFonts w:hint="eastAsia" w:ascii="宋体" w:hAnsi="宋体" w:cs="宋体"/>
          <w:color w:val="auto"/>
          <w:szCs w:val="21"/>
        </w:rPr>
        <w:t>资格，并在温县公共资源交易中心网站进行通报</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420" w:firstLineChars="200"/>
        <w:textAlignment w:val="auto"/>
        <w:outlineLvl w:val="9"/>
        <w:rPr>
          <w:rFonts w:hint="eastAsia" w:ascii="宋体" w:hAnsi="宋体" w:cs="宋体"/>
          <w:color w:val="auto"/>
          <w:szCs w:val="21"/>
        </w:rPr>
      </w:pPr>
      <w:r>
        <w:rPr>
          <w:rFonts w:hint="eastAsia" w:ascii="宋体" w:hAnsi="宋体" w:cs="宋体"/>
          <w:color w:val="auto"/>
          <w:szCs w:val="21"/>
          <w:lang w:eastAsia="zh-CN"/>
        </w:rPr>
        <w:t>采购人</w:t>
      </w:r>
      <w:r>
        <w:rPr>
          <w:rFonts w:hint="eastAsia" w:ascii="宋体" w:hAnsi="宋体" w:cs="宋体"/>
          <w:color w:val="auto"/>
          <w:szCs w:val="21"/>
        </w:rPr>
        <w:t>自成交通知书发出之日起，30日内按谈判文件的要求与</w:t>
      </w:r>
      <w:r>
        <w:rPr>
          <w:rFonts w:hint="eastAsia" w:ascii="宋体" w:hAnsi="宋体" w:cs="宋体"/>
          <w:color w:val="auto"/>
          <w:szCs w:val="21"/>
          <w:lang w:eastAsia="zh-CN"/>
        </w:rPr>
        <w:t>投标人</w:t>
      </w:r>
      <w:r>
        <w:rPr>
          <w:rFonts w:hint="eastAsia" w:ascii="宋体" w:hAnsi="宋体" w:cs="宋体"/>
          <w:color w:val="auto"/>
          <w:szCs w:val="21"/>
        </w:rPr>
        <w:t>递交谈判</w:t>
      </w:r>
      <w:r>
        <w:rPr>
          <w:rFonts w:hint="eastAsia" w:ascii="宋体" w:hAnsi="宋体" w:cs="宋体"/>
          <w:color w:val="auto"/>
          <w:szCs w:val="21"/>
          <w:lang w:eastAsia="zh-CN"/>
        </w:rPr>
        <w:t>响应文件</w:t>
      </w:r>
      <w:r>
        <w:rPr>
          <w:rFonts w:hint="eastAsia" w:ascii="宋体" w:hAnsi="宋体" w:cs="宋体"/>
          <w:color w:val="auto"/>
          <w:szCs w:val="21"/>
        </w:rPr>
        <w:t>的约定，与成交</w:t>
      </w:r>
      <w:r>
        <w:rPr>
          <w:rFonts w:hint="eastAsia" w:ascii="宋体" w:hAnsi="宋体" w:cs="宋体"/>
          <w:color w:val="auto"/>
          <w:szCs w:val="21"/>
          <w:lang w:eastAsia="zh-CN"/>
        </w:rPr>
        <w:t>投标人</w:t>
      </w:r>
      <w:r>
        <w:rPr>
          <w:rFonts w:hint="eastAsia" w:ascii="宋体" w:hAnsi="宋体" w:cs="宋体"/>
          <w:color w:val="auto"/>
          <w:szCs w:val="21"/>
        </w:rPr>
        <w:t>签订施工合同。</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422" w:firstLineChars="200"/>
        <w:textAlignment w:val="auto"/>
        <w:outlineLvl w:val="9"/>
        <w:rPr>
          <w:rFonts w:hint="eastAsia" w:ascii="宋体" w:hAnsi="宋体" w:cs="宋体"/>
          <w:b/>
          <w:bCs/>
          <w:color w:val="auto"/>
          <w:kern w:val="0"/>
          <w:szCs w:val="21"/>
          <w:lang w:val="zh-CN"/>
        </w:rPr>
      </w:pPr>
      <w:r>
        <w:rPr>
          <w:rFonts w:hint="eastAsia" w:ascii="宋体" w:hAnsi="宋体" w:cs="宋体"/>
          <w:b/>
          <w:color w:val="auto"/>
          <w:szCs w:val="21"/>
        </w:rPr>
        <w:t>（十二）</w:t>
      </w:r>
      <w:r>
        <w:rPr>
          <w:rFonts w:hint="eastAsia" w:ascii="宋体" w:hAnsi="宋体" w:cs="宋体"/>
          <w:b/>
          <w:bCs/>
          <w:color w:val="auto"/>
          <w:kern w:val="0"/>
          <w:szCs w:val="21"/>
          <w:lang w:val="zh-CN"/>
        </w:rPr>
        <w:t>争议的解决：</w:t>
      </w:r>
      <w:r>
        <w:rPr>
          <w:rFonts w:hint="eastAsia" w:ascii="宋体" w:hAnsi="宋体" w:cs="宋体"/>
          <w:color w:val="auto"/>
          <w:szCs w:val="21"/>
          <w:lang w:val="zh-CN"/>
        </w:rPr>
        <w:t>双方友好协商；提请主管部门进行调解；由需方所在地人民法院诉讼管辖。</w:t>
      </w:r>
    </w:p>
    <w:p>
      <w:pPr>
        <w:keepNext w:val="0"/>
        <w:keepLines w:val="0"/>
        <w:pageBreakBefore w:val="0"/>
        <w:widowControl w:val="0"/>
        <w:kinsoku/>
        <w:wordWrap/>
        <w:overflowPunct/>
        <w:topLinePunct w:val="0"/>
        <w:bidi w:val="0"/>
        <w:snapToGrid/>
        <w:spacing w:line="360" w:lineRule="exact"/>
        <w:ind w:left="0" w:leftChars="0" w:right="0" w:rightChars="0" w:firstLine="422" w:firstLineChars="200"/>
        <w:textAlignment w:val="auto"/>
        <w:outlineLvl w:val="9"/>
        <w:rPr>
          <w:rFonts w:hint="eastAsia" w:ascii="宋体" w:hAnsi="宋体" w:cs="宋体"/>
          <w:color w:val="auto"/>
          <w:szCs w:val="21"/>
          <w:lang w:val="zh-CN"/>
        </w:rPr>
      </w:pPr>
      <w:r>
        <w:rPr>
          <w:rFonts w:hint="eastAsia" w:ascii="宋体" w:hAnsi="宋体" w:cs="宋体"/>
          <w:b/>
          <w:color w:val="auto"/>
          <w:szCs w:val="21"/>
        </w:rPr>
        <w:t>（十三）</w:t>
      </w:r>
      <w:r>
        <w:rPr>
          <w:rFonts w:hint="eastAsia" w:ascii="宋体" w:hAnsi="宋体" w:cs="宋体"/>
          <w:b/>
          <w:bCs/>
          <w:color w:val="auto"/>
          <w:szCs w:val="21"/>
          <w:lang w:val="zh-CN"/>
        </w:rPr>
        <w:t>谈判费用</w:t>
      </w:r>
      <w:r>
        <w:rPr>
          <w:rFonts w:hint="eastAsia" w:ascii="宋体" w:hAnsi="宋体" w:cs="宋体"/>
          <w:color w:val="auto"/>
          <w:szCs w:val="21"/>
          <w:lang w:val="zh-CN"/>
        </w:rPr>
        <w:t>：无论谈判过程中的作法和结果如何，投标人应自行承担所有参与谈判有关的全部费用，采购人和招标代理机构在任何情况下均无义务和责任承担上述费用。</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422" w:firstLineChars="200"/>
        <w:textAlignment w:val="auto"/>
        <w:outlineLvl w:val="9"/>
        <w:rPr>
          <w:rFonts w:hint="eastAsia" w:ascii="宋体" w:hAnsi="宋体" w:cs="宋体"/>
          <w:color w:val="auto"/>
          <w:szCs w:val="21"/>
          <w:lang w:val="zh-CN"/>
        </w:rPr>
      </w:pPr>
      <w:r>
        <w:rPr>
          <w:rFonts w:hint="eastAsia" w:ascii="宋体" w:hAnsi="宋体" w:cs="宋体"/>
          <w:b/>
          <w:color w:val="auto"/>
          <w:szCs w:val="21"/>
        </w:rPr>
        <w:t>（十四）</w:t>
      </w:r>
      <w:r>
        <w:rPr>
          <w:rFonts w:hint="eastAsia" w:ascii="宋体" w:hAnsi="宋体" w:cs="宋体"/>
          <w:b/>
          <w:bCs/>
          <w:color w:val="auto"/>
          <w:kern w:val="0"/>
          <w:szCs w:val="21"/>
          <w:lang w:val="zh-CN"/>
        </w:rPr>
        <w:t>质疑和投诉</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420" w:firstLineChars="200"/>
        <w:textAlignment w:val="auto"/>
        <w:outlineLvl w:val="9"/>
        <w:rPr>
          <w:rFonts w:hint="eastAsia" w:ascii="宋体" w:hAnsi="宋体" w:cs="宋体"/>
          <w:color w:val="auto"/>
          <w:kern w:val="0"/>
          <w:szCs w:val="21"/>
          <w:lang w:val="zh-CN"/>
        </w:rPr>
      </w:pPr>
      <w:r>
        <w:rPr>
          <w:rFonts w:hint="eastAsia" w:ascii="宋体" w:hAnsi="宋体" w:cs="宋体"/>
          <w:color w:val="auto"/>
          <w:kern w:val="0"/>
          <w:szCs w:val="21"/>
          <w:lang w:val="zh-CN"/>
        </w:rPr>
        <w:t>投标人认为谈判文件、谈判过程和成交结果使自己的权益受到损害的，可以在知道或者应知其权益受到损害之日起七个工作日内，以书面形式向采购人提出质疑，否则不予受理。</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420" w:firstLineChars="200"/>
        <w:textAlignment w:val="auto"/>
        <w:outlineLvl w:val="9"/>
        <w:rPr>
          <w:rFonts w:hint="eastAsia" w:ascii="宋体" w:hAnsi="宋体" w:cs="宋体"/>
          <w:color w:val="auto"/>
          <w:kern w:val="0"/>
          <w:szCs w:val="21"/>
          <w:lang w:val="zh-CN"/>
        </w:rPr>
      </w:pPr>
      <w:r>
        <w:rPr>
          <w:rFonts w:hint="eastAsia" w:ascii="宋体" w:hAnsi="宋体" w:cs="宋体"/>
          <w:color w:val="auto"/>
          <w:kern w:val="0"/>
          <w:szCs w:val="21"/>
          <w:lang w:val="zh-CN"/>
        </w:rPr>
        <w:t>对于成交结果提出质疑、投诉的事项，经采购人或行政监督部门查证属实的，按相关法律法规和谈判文件规定，取消被质疑人或被投诉人的成交资格。同时由行政监督部门对被取消成交资格的企业记录不良行为，限制一定期限内在温县从事招谈判活动，并在温县公共资源交易中心网站予以公示。对于故意捏造事实、伪造证明材料的，或者以非法手段取得证明材料等进行恶意质疑、投诉的企业，由采购人、行政监督部门驳回质疑和投诉，同时由行政监督部门对其记录不良行为，限制一定期限内在温县从事招谈判活动，并在温县公共资源交易中心网站予以公示。</w:t>
      </w:r>
    </w:p>
    <w:p>
      <w:pPr>
        <w:autoSpaceDE w:val="0"/>
        <w:autoSpaceDN w:val="0"/>
        <w:adjustRightInd w:val="0"/>
        <w:spacing w:line="44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（十五）其他补充内容</w:t>
      </w:r>
    </w:p>
    <w:p>
      <w:pPr>
        <w:spacing w:line="440" w:lineRule="exact"/>
        <w:ind w:firstLine="315" w:firstLineChars="150"/>
        <w:rPr>
          <w:rFonts w:hint="eastAsia" w:ascii="宋体" w:hAnsi="宋体" w:cs="宋体"/>
          <w:b/>
          <w:bCs/>
          <w:color w:val="auto"/>
          <w:kern w:val="0"/>
          <w:sz w:val="32"/>
          <w:szCs w:val="32"/>
          <w:lang w:eastAsia="zh-CN"/>
        </w:rPr>
      </w:pPr>
      <w:r>
        <w:rPr>
          <w:rFonts w:hint="eastAsia" w:ascii="宋体" w:hAnsi="宋体" w:eastAsia="宋体" w:cs="宋体"/>
          <w:color w:val="auto"/>
          <w:szCs w:val="21"/>
          <w:highlight w:val="none"/>
          <w:lang w:val="zh-CN"/>
        </w:rPr>
        <w:t>其它未尽事宜，按国家有关法律、法规执行。</w:t>
      </w:r>
      <w:bookmarkStart w:id="6" w:name="_Toc21316"/>
      <w:bookmarkStart w:id="7" w:name="_Toc29537"/>
    </w:p>
    <w:p>
      <w:pPr>
        <w:keepNext w:val="0"/>
        <w:keepLines w:val="0"/>
        <w:pageBreakBefore w:val="0"/>
        <w:widowControl/>
        <w:numPr>
          <w:ilvl w:val="0"/>
          <w:numId w:val="0"/>
        </w:numPr>
        <w:kinsoku/>
        <w:wordWrap/>
        <w:overflowPunct/>
        <w:topLinePunct w:val="0"/>
        <w:autoSpaceDE/>
        <w:autoSpaceDN/>
        <w:bidi w:val="0"/>
        <w:adjustRightInd/>
        <w:snapToGrid/>
        <w:spacing w:line="560" w:lineRule="atLeast"/>
        <w:jc w:val="center"/>
        <w:textAlignment w:val="auto"/>
        <w:outlineLvl w:val="0"/>
        <w:rPr>
          <w:rFonts w:hint="eastAsia" w:ascii="宋体" w:hAnsi="宋体" w:cs="宋体"/>
          <w:b/>
          <w:bCs/>
          <w:color w:val="auto"/>
          <w:kern w:val="0"/>
          <w:sz w:val="32"/>
          <w:szCs w:val="32"/>
        </w:rPr>
      </w:pPr>
      <w:r>
        <w:rPr>
          <w:rFonts w:hint="eastAsia" w:ascii="宋体" w:hAnsi="宋体" w:cs="宋体"/>
          <w:b/>
          <w:bCs/>
          <w:color w:val="auto"/>
          <w:kern w:val="0"/>
          <w:sz w:val="32"/>
          <w:szCs w:val="32"/>
          <w:lang w:eastAsia="zh-CN"/>
        </w:rPr>
        <w:t>四、</w:t>
      </w:r>
      <w:r>
        <w:rPr>
          <w:rFonts w:hint="eastAsia" w:ascii="宋体" w:hAnsi="宋体" w:cs="宋体"/>
          <w:b/>
          <w:bCs/>
          <w:color w:val="auto"/>
          <w:kern w:val="0"/>
          <w:sz w:val="32"/>
          <w:szCs w:val="32"/>
        </w:rPr>
        <w:t>工程量清单</w:t>
      </w:r>
      <w:bookmarkEnd w:id="6"/>
      <w:bookmarkEnd w:id="7"/>
    </w:p>
    <w:p>
      <w:pPr>
        <w:keepNext w:val="0"/>
        <w:keepLines w:val="0"/>
        <w:pageBreakBefore w:val="0"/>
        <w:widowControl/>
        <w:numPr>
          <w:ilvl w:val="0"/>
          <w:numId w:val="0"/>
        </w:numPr>
        <w:kinsoku/>
        <w:wordWrap/>
        <w:overflowPunct/>
        <w:topLinePunct w:val="0"/>
        <w:autoSpaceDE/>
        <w:autoSpaceDN/>
        <w:bidi w:val="0"/>
        <w:adjustRightInd/>
        <w:snapToGrid/>
        <w:spacing w:line="560" w:lineRule="atLeast"/>
        <w:jc w:val="center"/>
        <w:textAlignment w:val="auto"/>
        <w:outlineLvl w:val="9"/>
        <w:rPr>
          <w:rFonts w:hint="eastAsia" w:ascii="宋体" w:hAnsi="宋体" w:cs="宋体"/>
          <w:b/>
          <w:bCs/>
          <w:color w:val="auto"/>
          <w:kern w:val="0"/>
          <w:sz w:val="28"/>
          <w:szCs w:val="28"/>
        </w:rPr>
      </w:pPr>
      <w:bookmarkStart w:id="8" w:name="_Toc6287"/>
      <w:r>
        <w:rPr>
          <w:rFonts w:hint="eastAsia" w:ascii="宋体" w:hAnsi="宋体" w:cs="宋体"/>
          <w:b/>
          <w:bCs/>
          <w:color w:val="auto"/>
          <w:kern w:val="0"/>
          <w:sz w:val="28"/>
          <w:szCs w:val="28"/>
        </w:rPr>
        <w:t>（另附）</w:t>
      </w:r>
      <w:bookmarkEnd w:id="8"/>
    </w:p>
    <w:p>
      <w:pPr>
        <w:pStyle w:val="2"/>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ind w:firstLine="495" w:firstLineChars="0"/>
        <w:jc w:val="left"/>
        <w:rPr>
          <w:rFonts w:hint="default"/>
          <w:color w:val="auto"/>
          <w:lang w:val="en-US" w:eastAsia="zh-CN"/>
        </w:rPr>
      </w:pPr>
    </w:p>
    <w:p>
      <w:pPr>
        <w:pStyle w:val="2"/>
        <w:rPr>
          <w:rFonts w:hint="default"/>
          <w:color w:val="auto"/>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bookmarkStart w:id="9" w:name="_Toc16720"/>
      <w:bookmarkStart w:id="10" w:name="_Toc10948"/>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lang w:eastAsia="zh-CN"/>
        </w:rPr>
        <w:t>五</w:t>
      </w:r>
      <w:r>
        <w:rPr>
          <w:rFonts w:hint="eastAsia" w:ascii="宋体" w:hAnsi="宋体" w:cs="宋体"/>
          <w:b/>
          <w:bCs/>
          <w:color w:val="auto"/>
          <w:kern w:val="0"/>
          <w:sz w:val="32"/>
          <w:szCs w:val="32"/>
        </w:rPr>
        <w:t>、</w:t>
      </w:r>
      <w:r>
        <w:rPr>
          <w:rFonts w:hint="eastAsia" w:ascii="宋体" w:hAnsi="宋体" w:cs="宋体"/>
          <w:b/>
          <w:bCs/>
          <w:color w:val="auto"/>
          <w:kern w:val="0"/>
          <w:sz w:val="32"/>
          <w:szCs w:val="32"/>
          <w:lang w:eastAsia="zh-CN"/>
        </w:rPr>
        <w:t>技术标准和要求</w:t>
      </w:r>
      <w:bookmarkEnd w:id="9"/>
      <w:bookmarkEnd w:id="10"/>
    </w:p>
    <w:p>
      <w:pPr>
        <w:widowControl/>
        <w:spacing w:line="440" w:lineRule="exact"/>
        <w:jc w:val="center"/>
        <w:outlineLvl w:val="0"/>
        <w:rPr>
          <w:rFonts w:hint="eastAsia" w:ascii="宋体" w:hAnsi="宋体" w:cs="宋体"/>
          <w:b/>
          <w:bCs/>
          <w:color w:val="auto"/>
          <w:kern w:val="0"/>
          <w:sz w:val="24"/>
          <w:szCs w:val="24"/>
          <w:lang w:eastAsia="zh-CN"/>
        </w:rPr>
      </w:pPr>
    </w:p>
    <w:p>
      <w:pPr>
        <w:pStyle w:val="2"/>
        <w:rPr>
          <w:rFonts w:hint="eastAsia" w:ascii="宋体" w:hAnsi="宋体" w:cs="宋体"/>
          <w:b w:val="0"/>
          <w:bCs w:val="0"/>
          <w:color w:val="auto"/>
          <w:kern w:val="0"/>
          <w:sz w:val="24"/>
          <w:szCs w:val="24"/>
          <w:lang w:eastAsia="zh-CN"/>
        </w:rPr>
      </w:pPr>
      <w:bookmarkStart w:id="11" w:name="_Toc8982"/>
      <w:bookmarkStart w:id="12" w:name="_Toc19231"/>
      <w:r>
        <w:rPr>
          <w:rFonts w:hint="eastAsia" w:ascii="宋体" w:hAnsi="宋体" w:cs="宋体"/>
          <w:b w:val="0"/>
          <w:bCs w:val="0"/>
          <w:color w:val="auto"/>
          <w:kern w:val="0"/>
          <w:sz w:val="24"/>
          <w:szCs w:val="24"/>
          <w:lang w:eastAsia="zh-CN"/>
        </w:rPr>
        <w:t>工程施工技术标准及相关验收规范要求：本工程所涉及相关专业均执行现行规范及标准。</w:t>
      </w:r>
      <w:bookmarkEnd w:id="11"/>
      <w:bookmarkEnd w:id="12"/>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ind w:firstLine="378" w:firstLineChars="0"/>
        <w:jc w:val="left"/>
        <w:rPr>
          <w:rFonts w:hint="default"/>
          <w:color w:val="auto"/>
          <w:lang w:val="en-US" w:eastAsia="zh-CN"/>
        </w:rPr>
      </w:pPr>
    </w:p>
    <w:p>
      <w:pPr>
        <w:pStyle w:val="2"/>
        <w:rPr>
          <w:rFonts w:hint="default"/>
          <w:color w:val="auto"/>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bookmarkStart w:id="13" w:name="_Toc20667"/>
      <w:bookmarkStart w:id="14" w:name="_Toc5774"/>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cs="宋体"/>
          <w:b/>
          <w:color w:val="auto"/>
          <w:szCs w:val="21"/>
        </w:rPr>
      </w:pPr>
      <w:r>
        <w:rPr>
          <w:rFonts w:hint="eastAsia" w:ascii="宋体" w:hAnsi="宋体" w:cs="宋体"/>
          <w:b/>
          <w:bCs/>
          <w:color w:val="auto"/>
          <w:kern w:val="0"/>
          <w:sz w:val="32"/>
          <w:szCs w:val="32"/>
          <w:lang w:eastAsia="zh-CN"/>
        </w:rPr>
        <w:t>六、</w:t>
      </w:r>
      <w:r>
        <w:rPr>
          <w:rFonts w:hint="eastAsia" w:ascii="宋体" w:hAnsi="宋体" w:cs="宋体"/>
          <w:b/>
          <w:bCs/>
          <w:color w:val="auto"/>
          <w:kern w:val="0"/>
          <w:sz w:val="32"/>
          <w:szCs w:val="32"/>
        </w:rPr>
        <w:t>合同</w:t>
      </w:r>
      <w:bookmarkStart w:id="15" w:name="_Toc11326"/>
      <w:r>
        <w:rPr>
          <w:rFonts w:hint="eastAsia" w:ascii="宋体" w:hAnsi="宋体" w:cs="宋体"/>
          <w:b/>
          <w:bCs/>
          <w:color w:val="auto"/>
          <w:kern w:val="0"/>
          <w:sz w:val="32"/>
          <w:szCs w:val="32"/>
        </w:rPr>
        <w:t>签订及条款</w:t>
      </w:r>
      <w:bookmarkEnd w:id="13"/>
      <w:bookmarkEnd w:id="14"/>
    </w:p>
    <w:bookmarkEnd w:id="15"/>
    <w:p>
      <w:pPr>
        <w:keepNext/>
        <w:keepLines/>
        <w:spacing w:line="440" w:lineRule="exact"/>
        <w:jc w:val="center"/>
        <w:rPr>
          <w:rFonts w:hint="eastAsia" w:ascii="宋体" w:hAnsi="宋体" w:eastAsia="宋体" w:cs="宋体"/>
          <w:b w:val="0"/>
          <w:bCs w:val="0"/>
          <w:color w:val="auto"/>
          <w:sz w:val="24"/>
          <w:szCs w:val="24"/>
          <w:lang w:eastAsia="zh-CN"/>
        </w:rPr>
      </w:pPr>
      <w:bookmarkStart w:id="16" w:name="_Toc5512"/>
      <w:bookmarkStart w:id="17" w:name="_Toc20224"/>
      <w:bookmarkStart w:id="18" w:name="_Toc29551"/>
      <w:r>
        <w:rPr>
          <w:rFonts w:hint="eastAsia" w:ascii="宋体" w:hAnsi="宋体" w:cs="宋体"/>
          <w:b w:val="0"/>
          <w:bCs w:val="0"/>
          <w:color w:val="auto"/>
          <w:sz w:val="24"/>
          <w:szCs w:val="24"/>
          <w:lang w:eastAsia="zh-CN"/>
        </w:rPr>
        <w:t>（本合同仅作为参考，</w:t>
      </w:r>
      <w:r>
        <w:rPr>
          <w:rFonts w:hint="eastAsia" w:ascii="宋体" w:hAnsi="宋体" w:cs="宋体"/>
          <w:b w:val="0"/>
          <w:bCs w:val="0"/>
          <w:color w:val="auto"/>
          <w:sz w:val="24"/>
          <w:szCs w:val="24"/>
          <w:highlight w:val="none"/>
        </w:rPr>
        <w:t>可结合</w:t>
      </w:r>
      <w:r>
        <w:rPr>
          <w:rFonts w:hint="eastAsia" w:ascii="宋体" w:hAnsi="宋体" w:cs="宋体"/>
          <w:b w:val="0"/>
          <w:bCs w:val="0"/>
          <w:color w:val="auto"/>
          <w:sz w:val="24"/>
          <w:szCs w:val="24"/>
          <w:highlight w:val="none"/>
          <w:lang w:eastAsia="zh-CN"/>
        </w:rPr>
        <w:t>本</w:t>
      </w:r>
      <w:r>
        <w:rPr>
          <w:rFonts w:hint="eastAsia" w:ascii="宋体" w:hAnsi="宋体" w:cs="宋体"/>
          <w:b w:val="0"/>
          <w:bCs w:val="0"/>
          <w:color w:val="auto"/>
          <w:sz w:val="24"/>
          <w:szCs w:val="24"/>
          <w:highlight w:val="none"/>
        </w:rPr>
        <w:t>项目进行更明确的约定</w:t>
      </w:r>
      <w:r>
        <w:rPr>
          <w:rFonts w:hint="eastAsia" w:ascii="宋体" w:hAnsi="宋体" w:cs="宋体"/>
          <w:b w:val="0"/>
          <w:bCs w:val="0"/>
          <w:color w:val="auto"/>
          <w:sz w:val="24"/>
          <w:szCs w:val="24"/>
          <w:lang w:eastAsia="zh-CN"/>
        </w:rPr>
        <w:t>）</w:t>
      </w:r>
    </w:p>
    <w:p>
      <w:pPr>
        <w:keepNext/>
        <w:keepLines/>
        <w:spacing w:line="440" w:lineRule="exact"/>
        <w:jc w:val="center"/>
        <w:rPr>
          <w:rFonts w:hint="eastAsia" w:ascii="宋体" w:hAnsi="宋体" w:cs="宋体"/>
          <w:color w:val="auto"/>
          <w:sz w:val="28"/>
          <w:szCs w:val="28"/>
        </w:rPr>
      </w:pPr>
    </w:p>
    <w:p>
      <w:pPr>
        <w:keepNext/>
        <w:keepLines/>
        <w:spacing w:line="440" w:lineRule="exact"/>
        <w:jc w:val="center"/>
        <w:rPr>
          <w:rFonts w:hint="eastAsia" w:ascii="宋体" w:hAnsi="宋体" w:cs="宋体"/>
          <w:color w:val="auto"/>
          <w:sz w:val="28"/>
          <w:szCs w:val="28"/>
        </w:rPr>
      </w:pPr>
      <w:r>
        <w:rPr>
          <w:rFonts w:hint="eastAsia" w:ascii="宋体" w:hAnsi="宋体" w:cs="宋体"/>
          <w:color w:val="auto"/>
          <w:sz w:val="28"/>
          <w:szCs w:val="28"/>
        </w:rPr>
        <w:t>第一节 通用合同条款</w:t>
      </w:r>
      <w:bookmarkEnd w:id="16"/>
      <w:bookmarkEnd w:id="17"/>
      <w:bookmarkEnd w:id="18"/>
    </w:p>
    <w:p>
      <w:pPr>
        <w:keepNext/>
        <w:keepLines/>
        <w:spacing w:line="440" w:lineRule="exact"/>
        <w:jc w:val="center"/>
        <w:rPr>
          <w:rFonts w:hint="eastAsia" w:ascii="宋体" w:hAnsi="宋体" w:cs="宋体"/>
          <w:color w:val="auto"/>
          <w:sz w:val="28"/>
          <w:szCs w:val="28"/>
        </w:rPr>
      </w:pPr>
      <w:bookmarkStart w:id="19" w:name="_Toc10096"/>
      <w:r>
        <w:rPr>
          <w:rFonts w:hint="eastAsia" w:ascii="宋体" w:hAnsi="宋体" w:cs="宋体"/>
          <w:color w:val="auto"/>
          <w:sz w:val="28"/>
          <w:szCs w:val="28"/>
        </w:rPr>
        <w:t>按国家通用合同条款执行</w:t>
      </w:r>
      <w:bookmarkEnd w:id="19"/>
    </w:p>
    <w:p>
      <w:pPr>
        <w:keepNext/>
        <w:keepLines/>
        <w:spacing w:line="440" w:lineRule="exact"/>
        <w:jc w:val="center"/>
        <w:rPr>
          <w:rFonts w:hint="eastAsia" w:ascii="宋体" w:hAnsi="宋体" w:cs="宋体"/>
          <w:color w:val="auto"/>
          <w:sz w:val="28"/>
          <w:szCs w:val="28"/>
        </w:rPr>
      </w:pPr>
      <w:bookmarkStart w:id="20" w:name="_Toc21531"/>
      <w:bookmarkStart w:id="21" w:name="_Toc16937"/>
      <w:bookmarkStart w:id="22" w:name="_Toc247085850"/>
      <w:bookmarkStart w:id="23" w:name="_Toc246997078"/>
      <w:bookmarkStart w:id="24" w:name="_Toc17518"/>
      <w:bookmarkStart w:id="25" w:name="_Toc19296"/>
      <w:bookmarkStart w:id="26" w:name="_Toc473"/>
      <w:bookmarkStart w:id="27" w:name="_Toc15532"/>
      <w:bookmarkStart w:id="28" w:name="_Toc8767"/>
      <w:bookmarkStart w:id="29" w:name="_Toc246996335"/>
      <w:bookmarkStart w:id="30" w:name="_Toc26250"/>
      <w:r>
        <w:rPr>
          <w:rFonts w:hint="eastAsia" w:ascii="宋体" w:hAnsi="宋体" w:cs="宋体"/>
          <w:color w:val="auto"/>
          <w:sz w:val="28"/>
          <w:szCs w:val="28"/>
        </w:rPr>
        <w:t>第二节 专用合同条款</w:t>
      </w:r>
      <w:bookmarkEnd w:id="20"/>
      <w:bookmarkEnd w:id="21"/>
      <w:bookmarkEnd w:id="22"/>
      <w:bookmarkEnd w:id="23"/>
      <w:bookmarkEnd w:id="24"/>
      <w:bookmarkEnd w:id="25"/>
      <w:bookmarkEnd w:id="26"/>
      <w:bookmarkEnd w:id="27"/>
      <w:bookmarkEnd w:id="28"/>
      <w:bookmarkEnd w:id="29"/>
      <w:bookmarkEnd w:id="30"/>
    </w:p>
    <w:p>
      <w:pPr>
        <w:spacing w:line="440" w:lineRule="exact"/>
        <w:ind w:firstLine="420" w:firstLineChars="200"/>
        <w:rPr>
          <w:rFonts w:hint="eastAsia" w:ascii="宋体" w:hAnsi="宋体" w:cs="宋体"/>
          <w:color w:val="auto"/>
        </w:rPr>
      </w:pPr>
      <w:r>
        <w:rPr>
          <w:rFonts w:hint="eastAsia" w:ascii="宋体" w:hAnsi="宋体" w:cs="宋体"/>
          <w:color w:val="auto"/>
        </w:rPr>
        <w:t>1.一般约定</w:t>
      </w:r>
    </w:p>
    <w:p>
      <w:pPr>
        <w:spacing w:line="440" w:lineRule="exact"/>
        <w:ind w:firstLine="420" w:firstLineChars="200"/>
        <w:rPr>
          <w:rFonts w:hint="eastAsia" w:ascii="宋体" w:hAnsi="宋体" w:cs="宋体"/>
          <w:color w:val="auto"/>
        </w:rPr>
      </w:pPr>
      <w:r>
        <w:rPr>
          <w:rFonts w:hint="eastAsia" w:ascii="宋体" w:hAnsi="宋体" w:cs="宋体"/>
          <w:color w:val="auto"/>
        </w:rPr>
        <w:t>1.1词语定义</w:t>
      </w:r>
    </w:p>
    <w:p>
      <w:pPr>
        <w:spacing w:line="440" w:lineRule="exact"/>
        <w:ind w:firstLine="420" w:firstLineChars="200"/>
        <w:rPr>
          <w:rFonts w:hint="eastAsia" w:ascii="宋体" w:hAnsi="宋体" w:cs="宋体"/>
          <w:color w:val="auto"/>
        </w:rPr>
      </w:pPr>
      <w:r>
        <w:rPr>
          <w:rFonts w:hint="eastAsia" w:ascii="宋体" w:hAnsi="宋体" w:cs="宋体"/>
          <w:color w:val="auto"/>
        </w:rPr>
        <w:t>1.1.2合同当事人和人员</w:t>
      </w:r>
    </w:p>
    <w:p>
      <w:pPr>
        <w:spacing w:line="440" w:lineRule="exact"/>
        <w:ind w:firstLine="420" w:firstLineChars="200"/>
        <w:rPr>
          <w:rFonts w:hint="eastAsia" w:ascii="宋体" w:hAnsi="宋体" w:cs="宋体"/>
          <w:color w:val="auto"/>
        </w:rPr>
      </w:pPr>
      <w:r>
        <w:rPr>
          <w:rFonts w:hint="eastAsia" w:ascii="宋体" w:hAnsi="宋体" w:cs="宋体"/>
          <w:color w:val="auto"/>
        </w:rPr>
        <w:t>1.1.2.2发包人：</w:t>
      </w:r>
      <w:r>
        <w:rPr>
          <w:rFonts w:hint="eastAsia" w:ascii="宋体" w:hAnsi="宋体" w:cs="宋体"/>
          <w:color w:val="auto"/>
          <w:u w:val="single"/>
        </w:rPr>
        <w:t xml:space="preserve">                     </w:t>
      </w:r>
      <w:r>
        <w:rPr>
          <w:rFonts w:hint="eastAsia" w:ascii="宋体" w:hAnsi="宋体" w:cs="宋体"/>
          <w:color w:val="auto"/>
        </w:rPr>
        <w:t xml:space="preserve">                    </w:t>
      </w:r>
    </w:p>
    <w:p>
      <w:pPr>
        <w:spacing w:line="440" w:lineRule="exact"/>
        <w:ind w:firstLine="420" w:firstLineChars="200"/>
        <w:rPr>
          <w:rFonts w:hint="eastAsia" w:ascii="宋体" w:hAnsi="宋体" w:cs="宋体"/>
          <w:color w:val="auto"/>
        </w:rPr>
      </w:pPr>
      <w:r>
        <w:rPr>
          <w:rFonts w:hint="eastAsia" w:ascii="宋体" w:hAnsi="宋体" w:cs="宋体"/>
          <w:color w:val="auto"/>
        </w:rPr>
        <w:t xml:space="preserve">      发包人驻工地代表：</w:t>
      </w:r>
      <w:r>
        <w:rPr>
          <w:rFonts w:hint="eastAsia" w:ascii="宋体" w:hAnsi="宋体" w:cs="宋体"/>
          <w:color w:val="auto"/>
          <w:u w:val="single"/>
        </w:rPr>
        <w:t xml:space="preserve">                 </w:t>
      </w:r>
      <w:r>
        <w:rPr>
          <w:rFonts w:hint="eastAsia" w:ascii="宋体" w:hAnsi="宋体" w:cs="宋体"/>
          <w:color w:val="auto"/>
        </w:rPr>
        <w:t xml:space="preserve">           </w:t>
      </w:r>
    </w:p>
    <w:p>
      <w:pPr>
        <w:spacing w:line="440" w:lineRule="exact"/>
        <w:ind w:firstLine="420" w:firstLineChars="200"/>
        <w:rPr>
          <w:rFonts w:hint="eastAsia" w:ascii="宋体" w:hAnsi="宋体" w:cs="宋体"/>
          <w:color w:val="auto"/>
        </w:rPr>
      </w:pPr>
      <w:r>
        <w:rPr>
          <w:rFonts w:hint="eastAsia" w:ascii="宋体" w:hAnsi="宋体" w:cs="宋体"/>
          <w:color w:val="auto"/>
        </w:rPr>
        <w:t>1.1.2.3承包人：</w:t>
      </w:r>
      <w:r>
        <w:rPr>
          <w:rFonts w:hint="eastAsia" w:ascii="宋体" w:hAnsi="宋体" w:cs="宋体"/>
          <w:color w:val="auto"/>
          <w:u w:val="single"/>
        </w:rPr>
        <w:t xml:space="preserve">                           </w:t>
      </w:r>
      <w:r>
        <w:rPr>
          <w:rFonts w:hint="eastAsia" w:ascii="宋体" w:hAnsi="宋体" w:cs="宋体"/>
          <w:color w:val="auto"/>
        </w:rPr>
        <w:t xml:space="preserve">                             </w:t>
      </w:r>
    </w:p>
    <w:p>
      <w:pPr>
        <w:spacing w:line="440" w:lineRule="exact"/>
        <w:ind w:firstLine="420" w:firstLineChars="200"/>
        <w:rPr>
          <w:rFonts w:hint="eastAsia" w:ascii="宋体" w:hAnsi="宋体" w:cs="宋体"/>
          <w:color w:val="auto"/>
        </w:rPr>
      </w:pPr>
      <w:r>
        <w:rPr>
          <w:rFonts w:hint="eastAsia" w:ascii="宋体" w:hAnsi="宋体" w:cs="宋体"/>
          <w:color w:val="auto"/>
        </w:rPr>
        <w:t xml:space="preserve">      建造师：</w:t>
      </w:r>
      <w:r>
        <w:rPr>
          <w:rFonts w:hint="eastAsia" w:ascii="宋体" w:hAnsi="宋体" w:cs="宋体"/>
          <w:color w:val="auto"/>
          <w:u w:val="single"/>
        </w:rPr>
        <w:t xml:space="preserve">                          </w:t>
      </w:r>
      <w:r>
        <w:rPr>
          <w:rFonts w:hint="eastAsia" w:ascii="宋体" w:hAnsi="宋体" w:cs="宋体"/>
          <w:color w:val="auto"/>
        </w:rPr>
        <w:t xml:space="preserve">                  </w:t>
      </w:r>
    </w:p>
    <w:p>
      <w:pPr>
        <w:spacing w:line="440" w:lineRule="exact"/>
        <w:ind w:firstLine="420" w:firstLineChars="200"/>
        <w:rPr>
          <w:rFonts w:hint="eastAsia" w:ascii="宋体" w:hAnsi="宋体" w:cs="宋体"/>
          <w:color w:val="auto"/>
        </w:rPr>
      </w:pPr>
      <w:r>
        <w:rPr>
          <w:rFonts w:hint="eastAsia" w:ascii="宋体" w:hAnsi="宋体" w:cs="宋体"/>
          <w:color w:val="auto"/>
        </w:rPr>
        <w:t>1.1.2.6监理人：</w:t>
      </w:r>
      <w:r>
        <w:rPr>
          <w:rFonts w:hint="eastAsia" w:ascii="宋体" w:hAnsi="宋体" w:cs="宋体"/>
          <w:color w:val="auto"/>
          <w:u w:val="single"/>
        </w:rPr>
        <w:t xml:space="preserve">                            </w:t>
      </w:r>
      <w:r>
        <w:rPr>
          <w:rFonts w:hint="eastAsia" w:ascii="宋体" w:hAnsi="宋体" w:cs="宋体"/>
          <w:color w:val="auto"/>
        </w:rPr>
        <w:t xml:space="preserve">                     </w:t>
      </w:r>
    </w:p>
    <w:p>
      <w:pPr>
        <w:spacing w:line="440" w:lineRule="exact"/>
        <w:ind w:firstLine="420" w:firstLineChars="200"/>
        <w:rPr>
          <w:rFonts w:hint="eastAsia" w:ascii="宋体" w:hAnsi="宋体" w:cs="宋体"/>
          <w:color w:val="auto"/>
        </w:rPr>
      </w:pPr>
      <w:r>
        <w:rPr>
          <w:rFonts w:hint="eastAsia" w:ascii="宋体" w:hAnsi="宋体" w:cs="宋体"/>
          <w:color w:val="auto"/>
        </w:rPr>
        <w:t xml:space="preserve">      总监理工程师：</w:t>
      </w:r>
      <w:r>
        <w:rPr>
          <w:rFonts w:hint="eastAsia" w:ascii="宋体" w:hAnsi="宋体" w:cs="宋体"/>
          <w:color w:val="auto"/>
          <w:u w:val="single"/>
        </w:rPr>
        <w:t xml:space="preserve">                      </w:t>
      </w:r>
      <w:r>
        <w:rPr>
          <w:rFonts w:hint="eastAsia" w:ascii="宋体" w:hAnsi="宋体" w:cs="宋体"/>
          <w:color w:val="auto"/>
        </w:rPr>
        <w:t xml:space="preserve">               </w:t>
      </w:r>
    </w:p>
    <w:p>
      <w:pPr>
        <w:spacing w:line="440" w:lineRule="exact"/>
        <w:ind w:firstLine="420" w:firstLineChars="200"/>
        <w:rPr>
          <w:rFonts w:hint="eastAsia" w:ascii="宋体" w:hAnsi="宋体" w:cs="宋体"/>
          <w:color w:val="auto"/>
        </w:rPr>
      </w:pPr>
      <w:r>
        <w:rPr>
          <w:rFonts w:hint="eastAsia" w:ascii="宋体" w:hAnsi="宋体" w:cs="宋体"/>
          <w:color w:val="auto"/>
        </w:rPr>
        <w:t>1.1.3工程和设备</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1.1.3.2永久工程：</w:t>
      </w:r>
      <w:r>
        <w:rPr>
          <w:rFonts w:hint="eastAsia" w:ascii="宋体" w:hAnsi="宋体" w:cs="宋体"/>
          <w:color w:val="auto"/>
          <w:u w:val="single"/>
        </w:rPr>
        <w:t xml:space="preserve">（项目名称）           </w:t>
      </w:r>
    </w:p>
    <w:p>
      <w:pPr>
        <w:spacing w:line="440" w:lineRule="exact"/>
        <w:ind w:firstLine="420" w:firstLineChars="200"/>
        <w:rPr>
          <w:rFonts w:hint="eastAsia" w:ascii="宋体" w:hAnsi="宋体" w:cs="宋体"/>
          <w:color w:val="auto"/>
        </w:rPr>
      </w:pPr>
      <w:r>
        <w:rPr>
          <w:rFonts w:hint="eastAsia" w:ascii="宋体" w:hAnsi="宋体" w:cs="宋体"/>
          <w:color w:val="auto"/>
        </w:rPr>
        <w:t>1.1.3.3临时工程：</w:t>
      </w:r>
      <w:r>
        <w:rPr>
          <w:rFonts w:hint="eastAsia" w:ascii="宋体" w:hAnsi="宋体" w:cs="宋体"/>
          <w:color w:val="auto"/>
          <w:u w:val="single"/>
        </w:rPr>
        <w:t xml:space="preserve">                         </w:t>
      </w:r>
      <w:r>
        <w:rPr>
          <w:rFonts w:hint="eastAsia" w:ascii="宋体" w:hAnsi="宋体" w:cs="宋体"/>
          <w:color w:val="auto"/>
        </w:rPr>
        <w:t xml:space="preserve">                  </w:t>
      </w:r>
    </w:p>
    <w:p>
      <w:pPr>
        <w:spacing w:line="440" w:lineRule="exact"/>
        <w:ind w:firstLine="420" w:firstLineChars="200"/>
        <w:rPr>
          <w:rFonts w:hint="eastAsia" w:ascii="宋体" w:hAnsi="宋体" w:cs="宋体"/>
          <w:color w:val="auto"/>
        </w:rPr>
      </w:pPr>
      <w:r>
        <w:rPr>
          <w:rFonts w:hint="eastAsia" w:ascii="宋体" w:hAnsi="宋体" w:cs="宋体"/>
          <w:color w:val="auto"/>
        </w:rPr>
        <w:t>1.1.3.4单位工程：</w:t>
      </w:r>
      <w:r>
        <w:rPr>
          <w:rFonts w:hint="eastAsia" w:ascii="宋体" w:hAnsi="宋体" w:cs="宋体"/>
          <w:color w:val="auto"/>
          <w:u w:val="single"/>
        </w:rPr>
        <w:t xml:space="preserve">                          </w:t>
      </w:r>
      <w:r>
        <w:rPr>
          <w:rFonts w:hint="eastAsia" w:ascii="宋体" w:hAnsi="宋体" w:cs="宋体"/>
          <w:color w:val="auto"/>
        </w:rPr>
        <w:t xml:space="preserve">                  </w:t>
      </w:r>
    </w:p>
    <w:p>
      <w:pPr>
        <w:spacing w:line="440" w:lineRule="exact"/>
        <w:ind w:firstLine="420" w:firstLineChars="200"/>
        <w:rPr>
          <w:rFonts w:hint="eastAsia" w:ascii="宋体" w:hAnsi="宋体" w:cs="宋体"/>
          <w:color w:val="auto"/>
        </w:rPr>
      </w:pPr>
      <w:r>
        <w:rPr>
          <w:rFonts w:hint="eastAsia" w:ascii="宋体" w:hAnsi="宋体" w:cs="宋体"/>
          <w:color w:val="auto"/>
        </w:rPr>
        <w:t>1.1.3.10永久占地：</w:t>
      </w:r>
      <w:r>
        <w:rPr>
          <w:rFonts w:hint="eastAsia" w:ascii="宋体" w:hAnsi="宋体" w:cs="宋体"/>
          <w:color w:val="auto"/>
          <w:u w:val="single"/>
        </w:rPr>
        <w:t xml:space="preserve">                          </w:t>
      </w:r>
      <w:r>
        <w:rPr>
          <w:rFonts w:hint="eastAsia" w:ascii="宋体" w:hAnsi="宋体" w:cs="宋体"/>
          <w:color w:val="auto"/>
        </w:rPr>
        <w:t xml:space="preserve">                  </w:t>
      </w:r>
    </w:p>
    <w:p>
      <w:pPr>
        <w:spacing w:line="440" w:lineRule="exact"/>
        <w:ind w:firstLine="420" w:firstLineChars="200"/>
        <w:rPr>
          <w:rFonts w:hint="eastAsia" w:ascii="宋体" w:hAnsi="宋体" w:cs="宋体"/>
          <w:color w:val="auto"/>
        </w:rPr>
      </w:pPr>
      <w:r>
        <w:rPr>
          <w:rFonts w:hint="eastAsia" w:ascii="宋体" w:hAnsi="宋体" w:cs="宋体"/>
          <w:color w:val="auto"/>
        </w:rPr>
        <w:t>1.1.3.11临时占地：</w:t>
      </w:r>
      <w:r>
        <w:rPr>
          <w:rFonts w:hint="eastAsia" w:ascii="宋体" w:hAnsi="宋体" w:cs="宋体"/>
          <w:color w:val="auto"/>
          <w:u w:val="single"/>
        </w:rPr>
        <w:t xml:space="preserve">                           </w:t>
      </w:r>
      <w:r>
        <w:rPr>
          <w:rFonts w:hint="eastAsia" w:ascii="宋体" w:hAnsi="宋体" w:cs="宋体"/>
          <w:color w:val="auto"/>
        </w:rPr>
        <w:t xml:space="preserve">                  </w:t>
      </w:r>
    </w:p>
    <w:p>
      <w:pPr>
        <w:spacing w:line="440" w:lineRule="exact"/>
        <w:ind w:firstLine="420" w:firstLineChars="200"/>
        <w:rPr>
          <w:rFonts w:hint="eastAsia" w:ascii="宋体" w:hAnsi="宋体" w:cs="宋体"/>
          <w:color w:val="auto"/>
        </w:rPr>
      </w:pPr>
      <w:r>
        <w:rPr>
          <w:rFonts w:hint="eastAsia" w:ascii="宋体" w:hAnsi="宋体" w:cs="宋体"/>
          <w:color w:val="auto"/>
        </w:rPr>
        <w:t>1.1.4日期</w:t>
      </w:r>
    </w:p>
    <w:p>
      <w:pPr>
        <w:spacing w:line="440" w:lineRule="exact"/>
        <w:ind w:firstLine="420" w:firstLineChars="200"/>
        <w:rPr>
          <w:rFonts w:hint="eastAsia" w:ascii="宋体" w:hAnsi="宋体" w:cs="宋体"/>
          <w:color w:val="auto"/>
        </w:rPr>
      </w:pPr>
      <w:r>
        <w:rPr>
          <w:rFonts w:hint="eastAsia" w:ascii="宋体" w:hAnsi="宋体" w:cs="宋体"/>
          <w:color w:val="auto"/>
        </w:rPr>
        <w:t>1.1.4.2开工日期：计划开工日期  年 月 日</w:t>
      </w:r>
    </w:p>
    <w:p>
      <w:pPr>
        <w:spacing w:line="440" w:lineRule="exact"/>
        <w:ind w:firstLine="420" w:firstLineChars="200"/>
        <w:rPr>
          <w:rFonts w:hint="eastAsia" w:ascii="宋体" w:hAnsi="宋体" w:cs="宋体"/>
          <w:color w:val="auto"/>
        </w:rPr>
      </w:pPr>
      <w:r>
        <w:rPr>
          <w:rFonts w:hint="eastAsia" w:ascii="宋体" w:hAnsi="宋体" w:cs="宋体"/>
          <w:color w:val="auto"/>
        </w:rPr>
        <w:t>1.1.4.4竣工日期：计划竣工日期  年 月 日</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1.1.4.5缺陷责任期：</w:t>
      </w:r>
      <w:r>
        <w:rPr>
          <w:rFonts w:hint="eastAsia" w:ascii="宋体" w:hAnsi="宋体" w:cs="宋体"/>
          <w:color w:val="auto"/>
          <w:u w:val="single"/>
        </w:rPr>
        <w:t xml:space="preserve">                    </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1.4合同文件的优先顺序解释顺序为：</w:t>
      </w:r>
      <w:r>
        <w:rPr>
          <w:rFonts w:hint="eastAsia" w:ascii="宋体" w:hAnsi="宋体" w:cs="宋体"/>
          <w:color w:val="auto"/>
          <w:u w:val="single"/>
        </w:rPr>
        <w:t>①专用合同条款、②合同协议书、③</w:t>
      </w:r>
      <w:r>
        <w:rPr>
          <w:rFonts w:hint="eastAsia" w:ascii="宋体" w:hAnsi="宋体" w:cs="宋体"/>
          <w:color w:val="auto"/>
          <w:u w:val="single"/>
          <w:lang w:eastAsia="zh-CN"/>
        </w:rPr>
        <w:t>成交通知书</w:t>
      </w:r>
      <w:r>
        <w:rPr>
          <w:rFonts w:hint="eastAsia" w:ascii="宋体" w:hAnsi="宋体" w:cs="宋体"/>
          <w:color w:val="auto"/>
          <w:u w:val="single"/>
        </w:rPr>
        <w:t>④</w:t>
      </w:r>
      <w:r>
        <w:rPr>
          <w:rFonts w:hint="eastAsia" w:ascii="宋体" w:hAnsi="宋体" w:cs="宋体"/>
          <w:color w:val="auto"/>
          <w:u w:val="single"/>
          <w:lang w:eastAsia="zh-CN"/>
        </w:rPr>
        <w:t>响应</w:t>
      </w:r>
      <w:r>
        <w:rPr>
          <w:rFonts w:hint="eastAsia" w:ascii="宋体" w:hAnsi="宋体" w:cs="宋体"/>
          <w:color w:val="auto"/>
          <w:u w:val="single"/>
        </w:rPr>
        <w:t>文件、⑤</w:t>
      </w:r>
      <w:r>
        <w:rPr>
          <w:rFonts w:hint="eastAsia" w:ascii="宋体" w:hAnsi="宋体" w:cs="宋体"/>
          <w:color w:val="auto"/>
          <w:u w:val="single"/>
          <w:lang w:eastAsia="zh-CN"/>
        </w:rPr>
        <w:t>竞争性谈判</w:t>
      </w:r>
      <w:r>
        <w:rPr>
          <w:rFonts w:hint="eastAsia" w:ascii="宋体" w:hAnsi="宋体" w:cs="宋体"/>
          <w:color w:val="auto"/>
          <w:u w:val="single"/>
        </w:rPr>
        <w:t>文件及相关文件、⑥通用合同条款、⑦技术标准和要求、⑧图纸、⑨其它合同文件</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1.5合同生效的条件：</w:t>
      </w:r>
      <w:r>
        <w:rPr>
          <w:rFonts w:hint="eastAsia" w:ascii="宋体" w:hAnsi="宋体" w:cs="宋体"/>
          <w:color w:val="auto"/>
          <w:u w:val="single"/>
        </w:rPr>
        <w:t xml:space="preserve">经双方签字确认盖章后生效 </w:t>
      </w:r>
    </w:p>
    <w:p>
      <w:pPr>
        <w:spacing w:line="440" w:lineRule="exact"/>
        <w:ind w:firstLine="420" w:firstLineChars="200"/>
        <w:rPr>
          <w:rFonts w:hint="eastAsia" w:ascii="宋体" w:hAnsi="宋体" w:cs="宋体"/>
          <w:color w:val="auto"/>
        </w:rPr>
      </w:pPr>
      <w:r>
        <w:rPr>
          <w:rFonts w:hint="eastAsia" w:ascii="宋体" w:hAnsi="宋体" w:cs="宋体"/>
          <w:color w:val="auto"/>
        </w:rPr>
        <w:t>1.6图纸和承包人文件</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1.6.1发包人提供图纸的期限、数量：</w:t>
      </w:r>
      <w:r>
        <w:rPr>
          <w:rFonts w:hint="eastAsia" w:ascii="宋体" w:hAnsi="宋体" w:cs="宋体"/>
          <w:color w:val="auto"/>
          <w:u w:val="single"/>
        </w:rPr>
        <w:t>开工前14天内提供图纸  套</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1.6.2承包人提供的文件范围：</w:t>
      </w:r>
      <w:r>
        <w:rPr>
          <w:rFonts w:hint="eastAsia" w:ascii="宋体" w:hAnsi="宋体" w:cs="宋体"/>
          <w:color w:val="auto"/>
          <w:u w:val="single"/>
        </w:rPr>
        <w:t>（根据具体工程情况填写）</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 xml:space="preserve">          承包人提供的文件期限、数量：</w:t>
      </w:r>
      <w:r>
        <w:rPr>
          <w:rFonts w:hint="eastAsia" w:ascii="宋体" w:hAnsi="宋体" w:cs="宋体"/>
          <w:color w:val="auto"/>
          <w:u w:val="single"/>
        </w:rPr>
        <w:t>（按双方协商约定填写）</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 xml:space="preserve">监理人批复承包人提供文件的期限：  </w:t>
      </w:r>
      <w:r>
        <w:rPr>
          <w:rFonts w:hint="eastAsia" w:ascii="宋体" w:hAnsi="宋体" w:cs="宋体"/>
          <w:color w:val="auto"/>
          <w:u w:val="single"/>
        </w:rPr>
        <w:t xml:space="preserve"> 收到承包人提供的文件后14天内  </w:t>
      </w:r>
    </w:p>
    <w:p>
      <w:pPr>
        <w:spacing w:line="440" w:lineRule="exact"/>
        <w:ind w:firstLine="420" w:firstLineChars="200"/>
        <w:rPr>
          <w:rFonts w:hint="eastAsia" w:ascii="宋体" w:hAnsi="宋体" w:cs="宋体"/>
          <w:color w:val="auto"/>
        </w:rPr>
      </w:pPr>
      <w:r>
        <w:rPr>
          <w:rFonts w:hint="eastAsia" w:ascii="宋体" w:hAnsi="宋体" w:cs="宋体"/>
          <w:color w:val="auto"/>
        </w:rPr>
        <w:t>1.6.3监理人签发图纸修改的期限：不少于该项工作施工前14天</w:t>
      </w:r>
    </w:p>
    <w:p>
      <w:pPr>
        <w:spacing w:line="440" w:lineRule="exact"/>
        <w:ind w:firstLine="420" w:firstLineChars="200"/>
        <w:rPr>
          <w:rFonts w:hint="eastAsia" w:ascii="宋体" w:hAnsi="宋体" w:cs="宋体"/>
          <w:color w:val="auto"/>
        </w:rPr>
      </w:pPr>
      <w:r>
        <w:rPr>
          <w:rFonts w:hint="eastAsia" w:ascii="宋体" w:hAnsi="宋体" w:cs="宋体"/>
          <w:color w:val="auto"/>
        </w:rPr>
        <w:t>1.7联络</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1.7.2联络送达的期限：两天内送达，送达地点：</w:t>
      </w:r>
      <w:r>
        <w:rPr>
          <w:rFonts w:hint="eastAsia" w:ascii="宋体" w:hAnsi="宋体" w:cs="宋体"/>
          <w:color w:val="auto"/>
          <w:u w:val="single"/>
        </w:rPr>
        <w:t xml:space="preserve">                   </w:t>
      </w:r>
    </w:p>
    <w:p>
      <w:pPr>
        <w:spacing w:line="440" w:lineRule="exact"/>
        <w:ind w:firstLine="420" w:firstLineChars="200"/>
        <w:rPr>
          <w:rFonts w:hint="eastAsia" w:ascii="宋体" w:hAnsi="宋体" w:cs="宋体"/>
          <w:color w:val="auto"/>
        </w:rPr>
      </w:pPr>
      <w:r>
        <w:rPr>
          <w:rFonts w:hint="eastAsia" w:ascii="宋体" w:hAnsi="宋体" w:cs="宋体"/>
          <w:color w:val="auto"/>
        </w:rPr>
        <w:t>2.发包人义务</w:t>
      </w:r>
    </w:p>
    <w:p>
      <w:pPr>
        <w:spacing w:line="440" w:lineRule="exact"/>
        <w:ind w:firstLine="420" w:firstLineChars="200"/>
        <w:rPr>
          <w:rFonts w:hint="eastAsia" w:ascii="宋体" w:hAnsi="宋体" w:cs="宋体"/>
          <w:color w:val="auto"/>
        </w:rPr>
      </w:pPr>
      <w:r>
        <w:rPr>
          <w:rFonts w:hint="eastAsia" w:ascii="宋体" w:hAnsi="宋体" w:cs="宋体"/>
          <w:color w:val="auto"/>
        </w:rPr>
        <w:t>2.3提供施工场地</w:t>
      </w:r>
    </w:p>
    <w:p>
      <w:pPr>
        <w:spacing w:line="440" w:lineRule="exact"/>
        <w:ind w:firstLine="420" w:firstLineChars="200"/>
        <w:rPr>
          <w:rFonts w:hint="eastAsia" w:ascii="宋体" w:hAnsi="宋体" w:cs="宋体"/>
          <w:color w:val="auto"/>
        </w:rPr>
      </w:pPr>
      <w:r>
        <w:rPr>
          <w:rFonts w:hint="eastAsia" w:ascii="宋体" w:hAnsi="宋体" w:cs="宋体"/>
          <w:color w:val="auto"/>
        </w:rPr>
        <w:t>发包人提供施工场地和有关资料的时间：</w:t>
      </w:r>
      <w:r>
        <w:rPr>
          <w:rFonts w:hint="eastAsia" w:ascii="宋体" w:hAnsi="宋体" w:cs="宋体"/>
          <w:color w:val="auto"/>
          <w:u w:val="single"/>
        </w:rPr>
        <w:t>开工之日前14天（如工程地质报告、地下管线图等）</w:t>
      </w:r>
    </w:p>
    <w:p>
      <w:pPr>
        <w:spacing w:line="440" w:lineRule="exact"/>
        <w:ind w:firstLine="420" w:firstLineChars="200"/>
        <w:rPr>
          <w:rFonts w:hint="eastAsia" w:ascii="宋体" w:hAnsi="宋体" w:cs="宋体"/>
          <w:color w:val="auto"/>
        </w:rPr>
      </w:pPr>
      <w:r>
        <w:rPr>
          <w:rFonts w:hint="eastAsia" w:ascii="宋体" w:hAnsi="宋体" w:cs="宋体"/>
          <w:color w:val="auto"/>
        </w:rPr>
        <w:t>3.监理人</w:t>
      </w:r>
    </w:p>
    <w:p>
      <w:pPr>
        <w:spacing w:line="440" w:lineRule="exact"/>
        <w:ind w:firstLine="420" w:firstLineChars="200"/>
        <w:rPr>
          <w:rFonts w:hint="eastAsia" w:ascii="宋体" w:hAnsi="宋体" w:cs="宋体"/>
          <w:color w:val="auto"/>
        </w:rPr>
      </w:pPr>
      <w:r>
        <w:rPr>
          <w:rFonts w:hint="eastAsia" w:ascii="宋体" w:hAnsi="宋体" w:cs="宋体"/>
          <w:color w:val="auto"/>
        </w:rPr>
        <w:t>3.1监理人的职责和权力</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3.1.1须经发包人批准行使的权力：如：</w:t>
      </w:r>
      <w:r>
        <w:rPr>
          <w:rFonts w:hint="eastAsia" w:ascii="宋体" w:hAnsi="宋体" w:cs="宋体"/>
          <w:color w:val="auto"/>
          <w:u w:val="single"/>
        </w:rPr>
        <w:t>开工令、工程款支付、工程变更等</w:t>
      </w:r>
    </w:p>
    <w:p>
      <w:pPr>
        <w:spacing w:line="440" w:lineRule="exact"/>
        <w:ind w:firstLine="420" w:firstLineChars="200"/>
        <w:rPr>
          <w:rFonts w:hint="eastAsia" w:ascii="宋体" w:hAnsi="宋体" w:cs="宋体"/>
          <w:color w:val="auto"/>
        </w:rPr>
      </w:pPr>
      <w:r>
        <w:rPr>
          <w:rFonts w:hint="eastAsia" w:ascii="宋体" w:hAnsi="宋体" w:cs="宋体"/>
          <w:color w:val="auto"/>
        </w:rPr>
        <w:t>4.承包人</w:t>
      </w:r>
    </w:p>
    <w:p>
      <w:pPr>
        <w:spacing w:line="440" w:lineRule="exact"/>
        <w:ind w:firstLine="420" w:firstLineChars="200"/>
        <w:rPr>
          <w:rFonts w:hint="eastAsia" w:ascii="宋体" w:hAnsi="宋体" w:cs="宋体"/>
          <w:color w:val="auto"/>
        </w:rPr>
      </w:pPr>
      <w:r>
        <w:rPr>
          <w:rFonts w:hint="eastAsia" w:ascii="宋体" w:hAnsi="宋体" w:cs="宋体"/>
          <w:color w:val="auto"/>
        </w:rPr>
        <w:t>4.1承包人的一般义务</w:t>
      </w:r>
    </w:p>
    <w:p>
      <w:pPr>
        <w:spacing w:line="440" w:lineRule="exact"/>
        <w:ind w:firstLine="420" w:firstLineChars="200"/>
        <w:rPr>
          <w:rFonts w:hint="eastAsia" w:ascii="宋体" w:hAnsi="宋体" w:cs="宋体"/>
          <w:color w:val="auto"/>
        </w:rPr>
      </w:pPr>
      <w:r>
        <w:rPr>
          <w:rFonts w:hint="eastAsia" w:ascii="宋体" w:hAnsi="宋体" w:cs="宋体"/>
          <w:color w:val="auto"/>
        </w:rPr>
        <w:t>4.1.8为他人提供方便</w:t>
      </w:r>
    </w:p>
    <w:p>
      <w:pPr>
        <w:spacing w:line="440" w:lineRule="exact"/>
        <w:ind w:firstLine="420" w:firstLineChars="200"/>
        <w:rPr>
          <w:rFonts w:hint="eastAsia" w:ascii="宋体" w:hAnsi="宋体" w:cs="宋体"/>
          <w:color w:val="auto"/>
        </w:rPr>
      </w:pPr>
      <w:r>
        <w:rPr>
          <w:rFonts w:hint="eastAsia" w:ascii="宋体" w:hAnsi="宋体" w:cs="宋体"/>
          <w:color w:val="auto"/>
        </w:rPr>
        <w:t>承包人为他人提供方便的内容：</w:t>
      </w:r>
      <w:r>
        <w:rPr>
          <w:rFonts w:hint="eastAsia" w:ascii="宋体" w:hAnsi="宋体" w:cs="宋体"/>
          <w:color w:val="auto"/>
          <w:u w:val="single"/>
        </w:rPr>
        <w:t>施工用地、水、电、道路等</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承包人为他人提供方便可能发生费用的处理方法：</w:t>
      </w:r>
      <w:r>
        <w:rPr>
          <w:rFonts w:hint="eastAsia" w:ascii="宋体" w:hAnsi="宋体" w:cs="宋体"/>
          <w:color w:val="auto"/>
          <w:u w:val="single"/>
        </w:rPr>
        <w:t>费用由承包人或使用者支付</w:t>
      </w:r>
    </w:p>
    <w:p>
      <w:pPr>
        <w:spacing w:line="440" w:lineRule="exact"/>
        <w:ind w:firstLine="420" w:firstLineChars="200"/>
        <w:rPr>
          <w:rFonts w:hint="eastAsia" w:ascii="宋体" w:hAnsi="宋体" w:cs="宋体"/>
          <w:color w:val="auto"/>
        </w:rPr>
      </w:pPr>
      <w:r>
        <w:rPr>
          <w:rFonts w:hint="eastAsia" w:ascii="宋体" w:hAnsi="宋体" w:cs="宋体"/>
          <w:color w:val="auto"/>
        </w:rPr>
        <w:t>4.5承包人项目经理</w:t>
      </w:r>
    </w:p>
    <w:p>
      <w:pPr>
        <w:spacing w:line="440" w:lineRule="exact"/>
        <w:ind w:firstLine="420" w:firstLineChars="200"/>
        <w:rPr>
          <w:rFonts w:hint="eastAsia" w:ascii="宋体" w:hAnsi="宋体" w:cs="宋体"/>
          <w:color w:val="auto"/>
        </w:rPr>
      </w:pPr>
      <w:r>
        <w:rPr>
          <w:rFonts w:hint="eastAsia" w:ascii="宋体" w:hAnsi="宋体" w:cs="宋体"/>
          <w:color w:val="auto"/>
        </w:rPr>
        <w:t>4.5.1承包人的项目经理必须与承包人</w:t>
      </w:r>
      <w:r>
        <w:rPr>
          <w:rFonts w:hint="eastAsia" w:ascii="宋体" w:hAnsi="宋体" w:cs="宋体"/>
          <w:color w:val="auto"/>
          <w:lang w:eastAsia="zh-CN"/>
        </w:rPr>
        <w:t>谈判</w:t>
      </w:r>
      <w:r>
        <w:rPr>
          <w:rFonts w:hint="eastAsia" w:ascii="宋体" w:hAnsi="宋体" w:cs="宋体"/>
          <w:color w:val="auto"/>
        </w:rPr>
        <w:t>时所承诺的人员一致。在监理人颁发本工程工程接收证书前，项目经理不得同时兼任其它任何项目的项目经理。除非经过发包人书面许可，承包人不得更换项目经理。</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项目经理姓名：</w:t>
      </w:r>
      <w:r>
        <w:rPr>
          <w:rFonts w:hint="eastAsia" w:ascii="宋体" w:hAnsi="宋体" w:cs="宋体"/>
          <w:color w:val="auto"/>
          <w:u w:val="single"/>
        </w:rPr>
        <w:t xml:space="preserve">         </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职称：</w:t>
      </w:r>
      <w:r>
        <w:rPr>
          <w:rFonts w:hint="eastAsia" w:ascii="宋体" w:hAnsi="宋体" w:cs="宋体"/>
          <w:color w:val="auto"/>
          <w:u w:val="single"/>
        </w:rPr>
        <w:t xml:space="preserve">                 </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注册职业资格证书：</w:t>
      </w:r>
      <w:r>
        <w:rPr>
          <w:rFonts w:hint="eastAsia" w:ascii="宋体" w:hAnsi="宋体" w:cs="宋体"/>
          <w:color w:val="auto"/>
          <w:u w:val="single"/>
        </w:rPr>
        <w:t xml:space="preserve">         </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项目经理职权：</w:t>
      </w:r>
      <w:r>
        <w:rPr>
          <w:rFonts w:hint="eastAsia" w:ascii="宋体" w:hAnsi="宋体" w:cs="宋体"/>
          <w:color w:val="auto"/>
          <w:u w:val="single"/>
        </w:rPr>
        <w:t>按通用条款4.3执行</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项目经理到任期限：</w:t>
      </w:r>
      <w:r>
        <w:rPr>
          <w:rFonts w:hint="eastAsia" w:ascii="宋体" w:hAnsi="宋体" w:cs="宋体"/>
          <w:color w:val="auto"/>
          <w:u w:val="single"/>
        </w:rPr>
        <w:t>本工程竣工验收合格后</w:t>
      </w:r>
    </w:p>
    <w:p>
      <w:pPr>
        <w:spacing w:line="440" w:lineRule="exact"/>
        <w:ind w:firstLine="420" w:firstLineChars="200"/>
        <w:rPr>
          <w:rFonts w:hint="eastAsia" w:ascii="宋体" w:hAnsi="宋体" w:cs="宋体"/>
          <w:color w:val="auto"/>
        </w:rPr>
      </w:pPr>
      <w:r>
        <w:rPr>
          <w:rFonts w:hint="eastAsia" w:ascii="宋体" w:hAnsi="宋体" w:cs="宋体"/>
          <w:color w:val="auto"/>
        </w:rPr>
        <w:t>4.11不利物质条件</w:t>
      </w:r>
    </w:p>
    <w:p>
      <w:pPr>
        <w:pStyle w:val="2"/>
        <w:rPr>
          <w:rFonts w:hint="eastAsia" w:ascii="宋体" w:hAnsi="宋体" w:cs="宋体"/>
          <w:color w:val="auto"/>
          <w:u w:val="single"/>
        </w:rPr>
      </w:pPr>
      <w:r>
        <w:rPr>
          <w:rFonts w:hint="eastAsia" w:ascii="宋体" w:hAnsi="宋体" w:cs="宋体"/>
          <w:color w:val="auto"/>
        </w:rPr>
        <w:t>4.11.1不利物质条件的范围：</w:t>
      </w:r>
      <w:r>
        <w:rPr>
          <w:rFonts w:hint="eastAsia" w:ascii="宋体" w:hAnsi="宋体" w:cs="宋体"/>
          <w:color w:val="auto"/>
          <w:u w:val="single"/>
        </w:rPr>
        <w:t>（根据工程特点双方约定）</w:t>
      </w:r>
    </w:p>
    <w:p>
      <w:pPr>
        <w:spacing w:line="440" w:lineRule="exact"/>
        <w:ind w:firstLine="420" w:firstLineChars="200"/>
        <w:rPr>
          <w:rFonts w:hint="eastAsia" w:ascii="宋体" w:hAnsi="宋体" w:cs="宋体"/>
          <w:color w:val="auto"/>
        </w:rPr>
      </w:pPr>
      <w:r>
        <w:rPr>
          <w:rFonts w:hint="eastAsia" w:ascii="宋体" w:hAnsi="宋体" w:cs="宋体"/>
          <w:color w:val="auto"/>
        </w:rPr>
        <w:t>5.材料和工程设备</w:t>
      </w:r>
    </w:p>
    <w:p>
      <w:pPr>
        <w:spacing w:line="440" w:lineRule="exact"/>
        <w:ind w:firstLine="420" w:firstLineChars="200"/>
        <w:rPr>
          <w:rFonts w:hint="eastAsia" w:ascii="宋体" w:hAnsi="宋体" w:cs="宋体"/>
          <w:color w:val="auto"/>
        </w:rPr>
      </w:pPr>
      <w:r>
        <w:rPr>
          <w:rFonts w:hint="eastAsia" w:ascii="宋体" w:hAnsi="宋体" w:cs="宋体"/>
          <w:color w:val="auto"/>
        </w:rPr>
        <w:t>5.1承包人提供的材料和工程设备</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5.1.1承包人负责采购、运输和保管的材料、工程设备：</w:t>
      </w:r>
      <w:r>
        <w:rPr>
          <w:rFonts w:hint="eastAsia" w:ascii="宋体" w:hAnsi="宋体" w:cs="宋体"/>
          <w:color w:val="auto"/>
          <w:u w:val="single"/>
        </w:rPr>
        <w:t xml:space="preserve">                         </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5.1.2承包人报送监理人审批的时间：</w:t>
      </w:r>
      <w:r>
        <w:rPr>
          <w:rFonts w:hint="eastAsia" w:ascii="宋体" w:hAnsi="宋体" w:cs="宋体"/>
          <w:color w:val="auto"/>
          <w:u w:val="single"/>
        </w:rPr>
        <w:t>供货前  天内</w:t>
      </w:r>
    </w:p>
    <w:p>
      <w:pPr>
        <w:spacing w:line="440" w:lineRule="exact"/>
        <w:ind w:firstLine="420" w:firstLineChars="200"/>
        <w:rPr>
          <w:rFonts w:hint="eastAsia" w:ascii="宋体" w:hAnsi="宋体" w:cs="宋体"/>
          <w:color w:val="auto"/>
        </w:rPr>
      </w:pPr>
      <w:r>
        <w:rPr>
          <w:rFonts w:hint="eastAsia" w:ascii="宋体" w:hAnsi="宋体" w:cs="宋体"/>
          <w:color w:val="auto"/>
        </w:rPr>
        <w:t>6.进度计划</w:t>
      </w:r>
    </w:p>
    <w:p>
      <w:pPr>
        <w:spacing w:line="440" w:lineRule="exact"/>
        <w:ind w:firstLine="420" w:firstLineChars="200"/>
        <w:rPr>
          <w:rFonts w:hint="eastAsia" w:ascii="宋体" w:hAnsi="宋体" w:cs="宋体"/>
          <w:color w:val="auto"/>
        </w:rPr>
      </w:pPr>
      <w:r>
        <w:rPr>
          <w:rFonts w:hint="eastAsia" w:ascii="宋体" w:hAnsi="宋体" w:cs="宋体"/>
          <w:color w:val="auto"/>
        </w:rPr>
        <w:t>6.1合同进度计划</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承包人编制施工方案的内容：</w:t>
      </w:r>
      <w:r>
        <w:rPr>
          <w:rFonts w:hint="eastAsia" w:ascii="宋体" w:hAnsi="宋体" w:cs="宋体"/>
          <w:color w:val="auto"/>
          <w:u w:val="single"/>
        </w:rPr>
        <w:t>施工组织设计专项安全施工方案等</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承包人报送施工进度计划和施工方案的期限：</w:t>
      </w:r>
      <w:r>
        <w:rPr>
          <w:rFonts w:hint="eastAsia" w:ascii="宋体" w:hAnsi="宋体" w:cs="宋体"/>
          <w:color w:val="auto"/>
          <w:u w:val="single"/>
        </w:rPr>
        <w:t>报送施工进度计划为每月25日前；报送施工方案为开工前七天内</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监理人批复施工进度计划和施工方案的期限：</w:t>
      </w:r>
      <w:r>
        <w:rPr>
          <w:rFonts w:hint="eastAsia" w:ascii="宋体" w:hAnsi="宋体" w:cs="宋体"/>
          <w:color w:val="auto"/>
          <w:u w:val="single"/>
        </w:rPr>
        <w:t>收到方案后七天内</w:t>
      </w:r>
    </w:p>
    <w:p>
      <w:pPr>
        <w:spacing w:line="440" w:lineRule="exact"/>
        <w:ind w:firstLine="420" w:firstLineChars="200"/>
        <w:rPr>
          <w:rFonts w:hint="eastAsia" w:ascii="宋体" w:hAnsi="宋体" w:cs="宋体"/>
          <w:color w:val="auto"/>
        </w:rPr>
      </w:pPr>
      <w:r>
        <w:rPr>
          <w:rFonts w:hint="eastAsia" w:ascii="宋体" w:hAnsi="宋体" w:cs="宋体"/>
          <w:color w:val="auto"/>
        </w:rPr>
        <w:t>7.变更的程序和原则</w:t>
      </w:r>
    </w:p>
    <w:p>
      <w:pPr>
        <w:spacing w:line="440" w:lineRule="exact"/>
        <w:ind w:firstLine="420" w:firstLineChars="200"/>
        <w:rPr>
          <w:rFonts w:hint="eastAsia" w:ascii="宋体" w:hAnsi="宋体" w:cs="宋体"/>
          <w:color w:val="auto"/>
        </w:rPr>
      </w:pPr>
      <w:r>
        <w:rPr>
          <w:rFonts w:hint="eastAsia" w:ascii="宋体" w:hAnsi="宋体" w:cs="宋体"/>
          <w:color w:val="auto"/>
        </w:rPr>
        <w:t>变更的原则： 按通用条款执行。相关细节为：</w:t>
      </w:r>
      <w:r>
        <w:rPr>
          <w:rFonts w:hint="eastAsia" w:ascii="宋体" w:hAnsi="宋体" w:cs="宋体"/>
          <w:color w:val="auto"/>
          <w:u w:val="single"/>
        </w:rPr>
        <w:t>发包人写出书面报告报政府主管部门及政府相关领导批准；设计部门提出变更意见；审计部门审核；报财政部门备案后作相应变更。</w:t>
      </w:r>
      <w:r>
        <w:rPr>
          <w:rFonts w:hint="eastAsia" w:ascii="宋体" w:hAnsi="宋体" w:cs="宋体"/>
          <w:color w:val="auto"/>
        </w:rPr>
        <w:t xml:space="preserve">  </w:t>
      </w:r>
    </w:p>
    <w:p>
      <w:pPr>
        <w:spacing w:line="440" w:lineRule="exact"/>
        <w:ind w:firstLine="420" w:firstLineChars="200"/>
        <w:rPr>
          <w:rFonts w:hint="eastAsia" w:ascii="宋体" w:hAnsi="宋体" w:cs="宋体"/>
          <w:color w:val="auto"/>
        </w:rPr>
      </w:pPr>
      <w:r>
        <w:rPr>
          <w:rFonts w:hint="eastAsia" w:ascii="宋体" w:hAnsi="宋体" w:cs="宋体"/>
          <w:color w:val="auto"/>
        </w:rPr>
        <w:t>8.本项目应接受温县审计部门的事前、事中、事后的审计监督工作。工程量变更部分以温县审计部门审计后的结果为准。</w:t>
      </w:r>
    </w:p>
    <w:p>
      <w:pPr>
        <w:spacing w:line="440" w:lineRule="exact"/>
        <w:ind w:firstLine="420" w:firstLineChars="200"/>
        <w:rPr>
          <w:rFonts w:hint="eastAsia" w:ascii="宋体" w:hAnsi="宋体" w:cs="宋体"/>
          <w:color w:val="auto"/>
        </w:rPr>
      </w:pPr>
      <w:r>
        <w:rPr>
          <w:rFonts w:hint="eastAsia" w:ascii="宋体" w:hAnsi="宋体" w:cs="宋体"/>
          <w:color w:val="auto"/>
        </w:rPr>
        <w:t>9.物价波动引起的价格调整</w:t>
      </w:r>
    </w:p>
    <w:p>
      <w:pPr>
        <w:spacing w:line="440" w:lineRule="exact"/>
        <w:ind w:firstLine="420" w:firstLineChars="200"/>
        <w:rPr>
          <w:rFonts w:hint="eastAsia" w:ascii="宋体" w:hAnsi="宋体" w:cs="宋体"/>
          <w:color w:val="auto"/>
        </w:rPr>
      </w:pPr>
      <w:r>
        <w:rPr>
          <w:rFonts w:hint="eastAsia" w:ascii="宋体" w:hAnsi="宋体" w:cs="宋体"/>
          <w:color w:val="auto"/>
        </w:rPr>
        <w:t>物价波动引起的价格调整方法：本合同不考虑物价涨跌因素。</w:t>
      </w:r>
    </w:p>
    <w:p>
      <w:pPr>
        <w:spacing w:line="440" w:lineRule="exact"/>
        <w:ind w:firstLine="420" w:firstLineChars="200"/>
        <w:rPr>
          <w:rFonts w:hint="eastAsia" w:ascii="宋体" w:hAnsi="宋体" w:cs="宋体"/>
          <w:color w:val="auto"/>
        </w:rPr>
      </w:pPr>
      <w:r>
        <w:rPr>
          <w:rFonts w:hint="eastAsia" w:ascii="宋体" w:hAnsi="宋体" w:cs="宋体"/>
          <w:color w:val="auto"/>
        </w:rPr>
        <w:t>10. 本项目无预付款。</w:t>
      </w:r>
    </w:p>
    <w:p>
      <w:pPr>
        <w:spacing w:line="440" w:lineRule="exact"/>
        <w:ind w:firstLine="420" w:firstLineChars="200"/>
        <w:rPr>
          <w:rFonts w:hint="eastAsia" w:ascii="宋体" w:hAnsi="宋体" w:cs="宋体"/>
          <w:color w:val="auto"/>
        </w:rPr>
      </w:pPr>
      <w:r>
        <w:rPr>
          <w:rFonts w:hint="eastAsia" w:ascii="宋体" w:hAnsi="宋体" w:cs="宋体"/>
          <w:color w:val="auto"/>
        </w:rPr>
        <w:t>11. 竣工验收程序：工程竣工后，承包人应按照通用条款的约定向发包人报送竣工书面的验收申请报告。发包人在收到申请后及时会同财政、审计、监察、质检等单位进行工程验收，并于收到申请后30日内完成验收工作。发包人在完成竣工验收后10个工作日内向审计部门报送竣工决算相关资料。</w:t>
      </w:r>
    </w:p>
    <w:p>
      <w:pPr>
        <w:spacing w:line="440" w:lineRule="exact"/>
        <w:ind w:firstLine="420" w:firstLineChars="200"/>
        <w:rPr>
          <w:rFonts w:hint="eastAsia" w:ascii="宋体" w:hAnsi="宋体" w:cs="宋体"/>
          <w:color w:val="auto"/>
          <w:lang w:val="en-US" w:eastAsia="zh-CN"/>
        </w:rPr>
      </w:pPr>
      <w:r>
        <w:rPr>
          <w:rFonts w:hint="eastAsia" w:ascii="宋体" w:hAnsi="宋体" w:cs="宋体"/>
          <w:color w:val="auto"/>
        </w:rPr>
        <w:t>12.工程款支付方法：本工程无预付款。工程完工验收合格后付至合同款的80%；决算审计结束后，付至审计金额的97%，剩余3%作为质保金，待工程竣工一年后无质量问题无息付清。</w:t>
      </w:r>
    </w:p>
    <w:p>
      <w:pPr>
        <w:spacing w:line="440" w:lineRule="exact"/>
        <w:rPr>
          <w:rFonts w:hint="eastAsia" w:ascii="宋体" w:hAnsi="宋体" w:cs="宋体"/>
          <w:color w:val="auto"/>
        </w:rPr>
      </w:pPr>
      <w:r>
        <w:rPr>
          <w:rFonts w:hint="eastAsia" w:ascii="宋体" w:hAnsi="宋体" w:cs="宋体"/>
          <w:color w:val="auto"/>
        </w:rPr>
        <w:t xml:space="preserve">    13.质量保证金</w:t>
      </w:r>
    </w:p>
    <w:p>
      <w:pPr>
        <w:spacing w:line="440" w:lineRule="exact"/>
        <w:ind w:firstLine="420" w:firstLineChars="200"/>
        <w:rPr>
          <w:rFonts w:hint="eastAsia" w:ascii="宋体" w:hAnsi="宋体" w:cs="宋体"/>
          <w:color w:val="auto"/>
        </w:rPr>
      </w:pPr>
      <w:r>
        <w:rPr>
          <w:rFonts w:hint="eastAsia" w:ascii="宋体" w:hAnsi="宋体" w:cs="宋体"/>
          <w:color w:val="auto"/>
        </w:rPr>
        <w:t>13.1质量保证金的金额或比例：</w:t>
      </w:r>
      <w:r>
        <w:rPr>
          <w:rFonts w:hint="eastAsia" w:ascii="宋体" w:hAnsi="宋体" w:cs="宋体"/>
          <w:color w:val="auto"/>
          <w:u w:val="single"/>
          <w:lang w:val="zh-CN"/>
        </w:rPr>
        <w:t xml:space="preserve"> </w:t>
      </w:r>
      <w:r>
        <w:rPr>
          <w:rFonts w:hint="eastAsia" w:ascii="宋体" w:hAnsi="宋体" w:cs="宋体"/>
          <w:color w:val="auto"/>
          <w:u w:val="single"/>
          <w:lang w:val="en-US" w:eastAsia="zh-CN"/>
        </w:rPr>
        <w:t>3%</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pPr>
        <w:spacing w:line="440" w:lineRule="exact"/>
        <w:ind w:firstLine="420" w:firstLineChars="200"/>
        <w:rPr>
          <w:rFonts w:hint="eastAsia" w:ascii="宋体" w:hAnsi="宋体" w:cs="宋体"/>
          <w:color w:val="auto"/>
          <w:u w:val="single"/>
        </w:rPr>
      </w:pPr>
      <w:r>
        <w:rPr>
          <w:rFonts w:hint="eastAsia" w:ascii="宋体" w:hAnsi="宋体" w:cs="宋体"/>
          <w:color w:val="auto"/>
        </w:rPr>
        <w:t xml:space="preserve">质量保证金的扣留方法： </w:t>
      </w:r>
      <w:r>
        <w:rPr>
          <w:rFonts w:hint="eastAsia" w:ascii="宋体" w:hAnsi="宋体" w:cs="宋体"/>
          <w:color w:val="auto"/>
          <w:u w:val="single"/>
        </w:rPr>
        <w:t xml:space="preserve"> / </w:t>
      </w:r>
    </w:p>
    <w:p>
      <w:pPr>
        <w:spacing w:line="440" w:lineRule="exact"/>
        <w:ind w:firstLine="420" w:firstLineChars="200"/>
        <w:rPr>
          <w:rFonts w:hint="eastAsia" w:ascii="宋体" w:hAnsi="宋体" w:cs="宋体"/>
          <w:color w:val="auto"/>
        </w:rPr>
      </w:pPr>
      <w:r>
        <w:rPr>
          <w:rFonts w:hint="eastAsia" w:ascii="宋体" w:hAnsi="宋体" w:cs="宋体"/>
          <w:color w:val="auto"/>
        </w:rPr>
        <w:t>14计量：承包人对已完成的工程量向监理人员提供已完成工程量报表和有关计量资料，向发包人提供付款申请单，并提交工程所在地审计部门审核后报请财政部门。</w:t>
      </w:r>
    </w:p>
    <w:p>
      <w:pPr>
        <w:spacing w:line="440" w:lineRule="exact"/>
        <w:ind w:firstLine="420" w:firstLineChars="200"/>
        <w:rPr>
          <w:rFonts w:hint="eastAsia" w:ascii="宋体" w:hAnsi="宋体" w:cs="宋体"/>
          <w:color w:val="auto"/>
        </w:rPr>
      </w:pPr>
      <w:r>
        <w:rPr>
          <w:rFonts w:hint="eastAsia" w:ascii="宋体" w:hAnsi="宋体" w:cs="宋体"/>
          <w:color w:val="auto"/>
        </w:rPr>
        <w:t xml:space="preserve">15违约责任   </w:t>
      </w:r>
    </w:p>
    <w:p>
      <w:pPr>
        <w:spacing w:line="440" w:lineRule="exact"/>
        <w:ind w:firstLine="420" w:firstLineChars="200"/>
        <w:rPr>
          <w:rFonts w:hint="eastAsia" w:ascii="宋体" w:hAnsi="宋体" w:cs="宋体"/>
          <w:color w:val="auto"/>
        </w:rPr>
      </w:pPr>
      <w:r>
        <w:rPr>
          <w:rFonts w:hint="eastAsia" w:ascii="宋体" w:hAnsi="宋体" w:cs="宋体"/>
          <w:color w:val="auto"/>
        </w:rPr>
        <w:t>15.1逾期交付的违约责任</w:t>
      </w:r>
    </w:p>
    <w:p>
      <w:pPr>
        <w:spacing w:line="440" w:lineRule="exact"/>
        <w:ind w:firstLine="420" w:firstLineChars="200"/>
        <w:rPr>
          <w:rFonts w:hint="eastAsia" w:ascii="宋体" w:hAnsi="宋体" w:cs="宋体"/>
          <w:color w:val="auto"/>
        </w:rPr>
      </w:pPr>
      <w:r>
        <w:rPr>
          <w:rFonts w:hint="eastAsia" w:ascii="宋体" w:hAnsi="宋体" w:cs="宋体"/>
          <w:color w:val="auto"/>
        </w:rPr>
        <w:t>因承包人原因，致使本合同项目未能按期竣工的，承包人应从本合同约定的竣工之日起、按本项目工程造价的千分之一对发包人承担逾期交付的违约金，但合计的逾期交付违约金总额不超过本项目工程造价总额的百分之三十。</w:t>
      </w:r>
    </w:p>
    <w:p>
      <w:pPr>
        <w:spacing w:line="440" w:lineRule="exact"/>
        <w:ind w:firstLine="420" w:firstLineChars="200"/>
        <w:rPr>
          <w:rFonts w:hint="eastAsia" w:ascii="宋体" w:hAnsi="宋体" w:cs="宋体"/>
          <w:color w:val="auto"/>
        </w:rPr>
      </w:pPr>
      <w:r>
        <w:rPr>
          <w:rFonts w:hint="eastAsia" w:ascii="宋体" w:hAnsi="宋体" w:cs="宋体"/>
          <w:color w:val="auto"/>
        </w:rPr>
        <w:t>因发包人原因，如征地搬迁等原因致使工期延误的，工期相应顺延。</w:t>
      </w:r>
    </w:p>
    <w:p>
      <w:pPr>
        <w:spacing w:line="440" w:lineRule="exact"/>
        <w:ind w:firstLine="420" w:firstLineChars="200"/>
        <w:rPr>
          <w:rFonts w:hint="eastAsia" w:ascii="宋体" w:hAnsi="宋体" w:cs="宋体"/>
          <w:color w:val="auto"/>
        </w:rPr>
      </w:pPr>
      <w:r>
        <w:rPr>
          <w:rFonts w:hint="eastAsia" w:ascii="宋体" w:hAnsi="宋体" w:cs="宋体"/>
          <w:color w:val="auto"/>
        </w:rPr>
        <w:t>因不可抗力原因，致使工期延误的，工期相应顺延；但在不可抗力因素发生之前，由于承包人单方违约已经造成工程延误的，即使因不可抗力所产生的建设工程实质性损坏等风险责任，仍应由承包人承担，承包人不得因此主张免责。</w:t>
      </w:r>
    </w:p>
    <w:p>
      <w:pPr>
        <w:spacing w:line="440" w:lineRule="exact"/>
        <w:ind w:firstLine="420" w:firstLineChars="200"/>
        <w:rPr>
          <w:rFonts w:hint="eastAsia" w:ascii="宋体" w:hAnsi="宋体" w:cs="宋体"/>
          <w:color w:val="auto"/>
        </w:rPr>
      </w:pPr>
      <w:r>
        <w:rPr>
          <w:rFonts w:hint="eastAsia" w:ascii="宋体" w:hAnsi="宋体" w:cs="宋体"/>
          <w:color w:val="auto"/>
        </w:rPr>
        <w:t>15.2逾期超过60日仍未竣工的，或者本项目实施期间，因承包人单方面原因擅自停工超过15日的，则发包人有权解除合同，对承包人已完工的工程量经温县审计部门审核确认后，发包人有权将该项目转包他人实施。因此给发包人造成损失，承包人应按实际损失对发包人承担赔偿责任；承包人另应按实际损失的百分之二十对发包人承担违约金。</w:t>
      </w:r>
    </w:p>
    <w:p>
      <w:pPr>
        <w:spacing w:line="440" w:lineRule="exact"/>
        <w:ind w:firstLine="420" w:firstLineChars="200"/>
        <w:rPr>
          <w:rFonts w:hint="eastAsia" w:ascii="宋体" w:hAnsi="宋体" w:cs="宋体"/>
          <w:color w:val="auto"/>
        </w:rPr>
      </w:pPr>
      <w:r>
        <w:rPr>
          <w:rFonts w:hint="eastAsia" w:ascii="宋体" w:hAnsi="宋体" w:cs="宋体"/>
          <w:color w:val="auto"/>
        </w:rPr>
        <w:t>15.3其它违约情形的违约赔偿金</w:t>
      </w:r>
    </w:p>
    <w:p>
      <w:pPr>
        <w:spacing w:line="440" w:lineRule="exact"/>
        <w:ind w:firstLine="420" w:firstLineChars="200"/>
        <w:rPr>
          <w:rFonts w:hint="eastAsia" w:ascii="宋体" w:hAnsi="宋体" w:cs="宋体"/>
          <w:color w:val="auto"/>
        </w:rPr>
      </w:pPr>
      <w:r>
        <w:rPr>
          <w:rFonts w:hint="eastAsia" w:ascii="宋体" w:hAnsi="宋体" w:cs="宋体"/>
          <w:color w:val="auto"/>
        </w:rPr>
        <w:t xml:space="preserve"> 如果一方（非违约方）声明其它方（违约方）违约并提供违约事实的证明 ，并且该违约导致本合同不能履行或不能完全履行，则非违约方有权要求违约方承担违约责任，违约方应在收到上述声明及证明之日起 30 日内就违约造成的损失予以赔偿，如果非违约方因违约方违约导致本合同不能履行而终止本合同时在不免除任何一方的其它支付义务前提下，违约方另应向非违约方支付违约部分损失的百分之二十作为违约赔偿金。</w:t>
      </w:r>
    </w:p>
    <w:p>
      <w:pPr>
        <w:spacing w:line="440" w:lineRule="exact"/>
        <w:ind w:firstLine="420" w:firstLineChars="200"/>
        <w:rPr>
          <w:rFonts w:hint="eastAsia" w:ascii="宋体" w:hAnsi="宋体" w:cs="宋体"/>
          <w:color w:val="auto"/>
        </w:rPr>
      </w:pPr>
      <w:r>
        <w:rPr>
          <w:rFonts w:hint="eastAsia" w:ascii="宋体" w:hAnsi="宋体" w:cs="宋体"/>
          <w:color w:val="auto"/>
        </w:rPr>
        <w:t>16 项目款支付的特别限制约定</w:t>
      </w:r>
    </w:p>
    <w:p>
      <w:pPr>
        <w:spacing w:line="440" w:lineRule="exact"/>
        <w:ind w:firstLine="420" w:firstLineChars="200"/>
        <w:rPr>
          <w:rFonts w:hint="eastAsia" w:ascii="宋体" w:hAnsi="宋体" w:cs="宋体"/>
          <w:color w:val="auto"/>
        </w:rPr>
      </w:pPr>
      <w:r>
        <w:rPr>
          <w:rFonts w:hint="eastAsia" w:ascii="宋体" w:hAnsi="宋体" w:cs="宋体"/>
          <w:color w:val="auto"/>
        </w:rPr>
        <w:t>在本项目实施期间，承包人应及时支付工人工资；否则，在本项目付款期间，发包人有权从应付承包人的项目款中扣减支付相应款项或者暂停支付相应款项，确保避免因本项目产生债务纠纷。</w:t>
      </w:r>
    </w:p>
    <w:p>
      <w:pPr>
        <w:spacing w:line="440" w:lineRule="exact"/>
        <w:ind w:firstLine="420" w:firstLineChars="200"/>
        <w:rPr>
          <w:rFonts w:hint="eastAsia" w:ascii="宋体" w:hAnsi="宋体" w:cs="宋体"/>
          <w:color w:val="auto"/>
        </w:rPr>
      </w:pPr>
      <w:r>
        <w:rPr>
          <w:rFonts w:hint="eastAsia" w:ascii="宋体" w:hAnsi="宋体" w:cs="宋体"/>
          <w:color w:val="auto"/>
        </w:rPr>
        <w:t>17 发包人和承包人必须按照</w:t>
      </w:r>
      <w:r>
        <w:rPr>
          <w:rFonts w:hint="eastAsia" w:ascii="宋体" w:hAnsi="宋体" w:cs="宋体"/>
          <w:color w:val="auto"/>
          <w:lang w:eastAsia="zh-CN"/>
        </w:rPr>
        <w:t>谈判</w:t>
      </w:r>
      <w:r>
        <w:rPr>
          <w:rFonts w:hint="eastAsia" w:ascii="宋体" w:hAnsi="宋体" w:cs="宋体"/>
          <w:color w:val="auto"/>
        </w:rPr>
        <w:t>文件和</w:t>
      </w:r>
      <w:r>
        <w:rPr>
          <w:rFonts w:hint="eastAsia" w:ascii="宋体" w:hAnsi="宋体" w:cs="宋体"/>
          <w:color w:val="auto"/>
          <w:lang w:eastAsia="zh-CN"/>
        </w:rPr>
        <w:t>成交供应商</w:t>
      </w:r>
      <w:r>
        <w:rPr>
          <w:rFonts w:hint="eastAsia" w:ascii="宋体" w:hAnsi="宋体" w:cs="宋体"/>
          <w:color w:val="auto"/>
        </w:rPr>
        <w:t>的</w:t>
      </w:r>
      <w:r>
        <w:rPr>
          <w:rFonts w:hint="eastAsia" w:ascii="宋体" w:hAnsi="宋体" w:cs="宋体"/>
          <w:color w:val="auto"/>
          <w:lang w:eastAsia="zh-CN"/>
        </w:rPr>
        <w:t>响应</w:t>
      </w:r>
      <w:r>
        <w:rPr>
          <w:rFonts w:hint="eastAsia" w:ascii="宋体" w:hAnsi="宋体" w:cs="宋体"/>
          <w:color w:val="auto"/>
        </w:rPr>
        <w:t>文件订立合同，不得签订背离</w:t>
      </w:r>
      <w:r>
        <w:rPr>
          <w:rFonts w:hint="eastAsia" w:ascii="宋体" w:hAnsi="宋体" w:cs="宋体"/>
          <w:color w:val="auto"/>
          <w:lang w:eastAsia="zh-CN"/>
        </w:rPr>
        <w:t>谈判</w:t>
      </w:r>
      <w:r>
        <w:rPr>
          <w:rFonts w:hint="eastAsia" w:ascii="宋体" w:hAnsi="宋体" w:cs="宋体"/>
          <w:color w:val="auto"/>
        </w:rPr>
        <w:t>文件实质性内容的协议，否则，所签订合同无效。</w:t>
      </w:r>
    </w:p>
    <w:p>
      <w:pPr>
        <w:spacing w:line="440" w:lineRule="exact"/>
        <w:ind w:firstLine="420" w:firstLineChars="200"/>
        <w:rPr>
          <w:rFonts w:hint="eastAsia" w:ascii="宋体" w:hAnsi="宋体" w:cs="宋体"/>
          <w:color w:val="auto"/>
        </w:rPr>
      </w:pPr>
      <w:r>
        <w:rPr>
          <w:rFonts w:hint="eastAsia" w:ascii="宋体" w:hAnsi="宋体" w:cs="宋体"/>
          <w:color w:val="auto"/>
        </w:rPr>
        <w:t>18争议的解决办法</w:t>
      </w:r>
    </w:p>
    <w:p>
      <w:pPr>
        <w:spacing w:line="440" w:lineRule="exact"/>
        <w:ind w:firstLine="420" w:firstLineChars="200"/>
        <w:rPr>
          <w:rFonts w:hint="eastAsia" w:ascii="宋体" w:hAnsi="宋体" w:cs="宋体"/>
          <w:color w:val="auto"/>
        </w:rPr>
      </w:pPr>
      <w:r>
        <w:rPr>
          <w:rFonts w:hint="eastAsia" w:ascii="宋体" w:hAnsi="宋体" w:cs="宋体"/>
          <w:color w:val="auto"/>
        </w:rPr>
        <w:t xml:space="preserve">（1）双方协商或请主管行政部门调解； </w:t>
      </w:r>
    </w:p>
    <w:p>
      <w:pPr>
        <w:spacing w:line="440" w:lineRule="exact"/>
        <w:ind w:firstLine="420" w:firstLineChars="200"/>
        <w:rPr>
          <w:rFonts w:hint="eastAsia" w:ascii="宋体" w:hAnsi="宋体" w:cs="宋体"/>
          <w:color w:val="auto"/>
        </w:rPr>
      </w:pPr>
      <w:r>
        <w:rPr>
          <w:rFonts w:hint="eastAsia" w:ascii="宋体" w:hAnsi="宋体" w:cs="宋体"/>
          <w:color w:val="auto"/>
        </w:rPr>
        <w:t>（2）由温县人民法院管辖。争议标的超出温县人民法院管辖权限的，则由焦作市中级人民法院管辖。争议标的超出焦作市中级人民法院管辖权限的，则由河南省高级人民法院管辖。</w:t>
      </w:r>
    </w:p>
    <w:p>
      <w:pPr>
        <w:bidi w:val="0"/>
        <w:ind w:firstLine="328" w:firstLineChars="0"/>
        <w:jc w:val="left"/>
        <w:rPr>
          <w:rFonts w:hint="default"/>
          <w:color w:val="auto"/>
          <w:lang w:val="en-US" w:eastAsia="zh-CN"/>
        </w:rPr>
      </w:pPr>
    </w:p>
    <w:p>
      <w:pPr>
        <w:bidi w:val="0"/>
        <w:rPr>
          <w:rFonts w:hint="default" w:ascii="Book Antiqua" w:hAnsi="Book Antiqua" w:eastAsia="宋体" w:cs="Times New Roman"/>
          <w:color w:val="auto"/>
          <w:kern w:val="2"/>
          <w:sz w:val="21"/>
          <w:szCs w:val="24"/>
          <w:lang w:val="en-US" w:eastAsia="zh-CN" w:bidi="ar-SA"/>
        </w:rPr>
      </w:pPr>
    </w:p>
    <w:p>
      <w:pPr>
        <w:bidi w:val="0"/>
        <w:rPr>
          <w:rFonts w:hint="default"/>
          <w:color w:val="auto"/>
          <w:lang w:val="en-US" w:eastAsia="zh-CN"/>
        </w:rPr>
      </w:pPr>
    </w:p>
    <w:p>
      <w:pPr>
        <w:bidi w:val="0"/>
        <w:ind w:firstLine="228" w:firstLineChars="0"/>
        <w:jc w:val="left"/>
        <w:rPr>
          <w:rFonts w:hint="default"/>
          <w:color w:val="auto"/>
          <w:lang w:val="en-US" w:eastAsia="zh-CN"/>
        </w:rPr>
      </w:pPr>
    </w:p>
    <w:p>
      <w:pPr>
        <w:spacing w:line="440" w:lineRule="exact"/>
        <w:jc w:val="center"/>
        <w:rPr>
          <w:rFonts w:hint="eastAsia" w:ascii="宋体" w:hAnsi="宋体" w:cs="宋体"/>
          <w:b/>
          <w:color w:val="auto"/>
          <w:sz w:val="28"/>
          <w:szCs w:val="28"/>
        </w:rPr>
      </w:pPr>
    </w:p>
    <w:p>
      <w:pPr>
        <w:spacing w:line="440" w:lineRule="exact"/>
        <w:jc w:val="center"/>
        <w:rPr>
          <w:rFonts w:hint="eastAsia" w:ascii="宋体" w:hAnsi="宋体" w:cs="宋体"/>
          <w:b/>
          <w:color w:val="auto"/>
          <w:sz w:val="28"/>
          <w:szCs w:val="28"/>
        </w:rPr>
      </w:pPr>
    </w:p>
    <w:p>
      <w:pPr>
        <w:spacing w:line="440" w:lineRule="exact"/>
        <w:jc w:val="center"/>
        <w:rPr>
          <w:rFonts w:hint="eastAsia" w:ascii="宋体" w:hAnsi="宋体" w:cs="宋体"/>
          <w:b/>
          <w:color w:val="auto"/>
          <w:sz w:val="28"/>
          <w:szCs w:val="28"/>
        </w:rPr>
      </w:pPr>
    </w:p>
    <w:p>
      <w:pPr>
        <w:spacing w:line="440" w:lineRule="exact"/>
        <w:jc w:val="center"/>
        <w:rPr>
          <w:rFonts w:hint="eastAsia" w:ascii="宋体" w:hAnsi="宋体" w:cs="宋体"/>
          <w:b/>
          <w:color w:val="auto"/>
          <w:sz w:val="28"/>
          <w:szCs w:val="28"/>
        </w:rPr>
      </w:pPr>
    </w:p>
    <w:p>
      <w:pPr>
        <w:spacing w:line="440" w:lineRule="exact"/>
        <w:jc w:val="center"/>
        <w:rPr>
          <w:rFonts w:hint="eastAsia" w:ascii="宋体" w:hAnsi="宋体" w:cs="宋体"/>
          <w:b/>
          <w:color w:val="auto"/>
          <w:sz w:val="28"/>
          <w:szCs w:val="28"/>
        </w:rPr>
      </w:pPr>
    </w:p>
    <w:p>
      <w:pPr>
        <w:spacing w:line="440" w:lineRule="exact"/>
        <w:jc w:val="center"/>
        <w:rPr>
          <w:rFonts w:hint="eastAsia" w:ascii="宋体" w:hAnsi="宋体" w:cs="宋体"/>
          <w:b/>
          <w:color w:val="auto"/>
          <w:sz w:val="28"/>
          <w:szCs w:val="28"/>
        </w:rPr>
      </w:pPr>
    </w:p>
    <w:p>
      <w:pPr>
        <w:spacing w:line="440" w:lineRule="exact"/>
        <w:jc w:val="center"/>
        <w:rPr>
          <w:rFonts w:hint="eastAsia" w:ascii="宋体" w:hAnsi="宋体" w:cs="宋体"/>
          <w:b/>
          <w:color w:val="auto"/>
          <w:sz w:val="28"/>
          <w:szCs w:val="28"/>
        </w:rPr>
      </w:pPr>
    </w:p>
    <w:p>
      <w:pPr>
        <w:spacing w:line="440" w:lineRule="exact"/>
        <w:jc w:val="center"/>
        <w:rPr>
          <w:rFonts w:hint="eastAsia" w:ascii="宋体" w:hAnsi="宋体" w:cs="宋体"/>
          <w:b/>
          <w:color w:val="auto"/>
          <w:sz w:val="28"/>
          <w:szCs w:val="28"/>
        </w:rPr>
      </w:pPr>
    </w:p>
    <w:p>
      <w:pPr>
        <w:spacing w:line="440" w:lineRule="exact"/>
        <w:jc w:val="both"/>
        <w:rPr>
          <w:rFonts w:hint="eastAsia" w:ascii="宋体" w:hAnsi="宋体" w:cs="宋体"/>
          <w:b/>
          <w:color w:val="auto"/>
          <w:sz w:val="28"/>
          <w:szCs w:val="28"/>
        </w:rPr>
      </w:pPr>
    </w:p>
    <w:p>
      <w:pPr>
        <w:spacing w:line="440" w:lineRule="exact"/>
        <w:jc w:val="center"/>
        <w:rPr>
          <w:rFonts w:hint="eastAsia" w:ascii="宋体" w:hAnsi="宋体" w:cs="宋体"/>
          <w:b/>
          <w:color w:val="auto"/>
          <w:sz w:val="28"/>
          <w:szCs w:val="28"/>
        </w:rPr>
      </w:pPr>
    </w:p>
    <w:p>
      <w:pPr>
        <w:spacing w:line="440" w:lineRule="exact"/>
        <w:jc w:val="center"/>
        <w:rPr>
          <w:rFonts w:hint="eastAsia" w:ascii="宋体" w:hAnsi="宋体" w:cs="宋体"/>
          <w:b/>
          <w:color w:val="auto"/>
          <w:sz w:val="28"/>
          <w:szCs w:val="28"/>
        </w:rPr>
      </w:pPr>
    </w:p>
    <w:p>
      <w:pPr>
        <w:spacing w:line="440" w:lineRule="exact"/>
        <w:jc w:val="center"/>
        <w:rPr>
          <w:rFonts w:hint="eastAsia" w:ascii="宋体" w:hAnsi="宋体" w:cs="宋体"/>
          <w:b/>
          <w:color w:val="auto"/>
          <w:sz w:val="32"/>
          <w:szCs w:val="32"/>
        </w:rPr>
      </w:pPr>
      <w:r>
        <w:rPr>
          <w:rFonts w:hint="eastAsia" w:ascii="宋体" w:hAnsi="宋体" w:cs="宋体"/>
          <w:b/>
          <w:color w:val="auto"/>
          <w:sz w:val="28"/>
          <w:szCs w:val="28"/>
        </w:rPr>
        <w:t>第三节 合同附件格式</w:t>
      </w:r>
    </w:p>
    <w:p>
      <w:pPr>
        <w:spacing w:line="440" w:lineRule="exact"/>
        <w:jc w:val="center"/>
        <w:rPr>
          <w:rFonts w:hint="eastAsia" w:ascii="宋体" w:hAnsi="宋体" w:cs="宋体"/>
          <w:color w:val="auto"/>
          <w:sz w:val="28"/>
          <w:szCs w:val="28"/>
        </w:rPr>
      </w:pPr>
      <w:r>
        <w:rPr>
          <w:rFonts w:hint="eastAsia" w:ascii="宋体" w:hAnsi="宋体" w:cs="宋体"/>
          <w:color w:val="auto"/>
          <w:sz w:val="28"/>
          <w:szCs w:val="28"/>
        </w:rPr>
        <w:t>合同协议书</w:t>
      </w:r>
    </w:p>
    <w:p>
      <w:pPr>
        <w:spacing w:line="440" w:lineRule="exact"/>
        <w:ind w:firstLine="462" w:firstLineChars="220"/>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（发包人名称，以下简称“发包人”）为实施</w:t>
      </w:r>
      <w:r>
        <w:rPr>
          <w:rFonts w:hint="eastAsia" w:ascii="宋体" w:hAnsi="宋体" w:cs="宋体"/>
          <w:color w:val="auto"/>
          <w:szCs w:val="21"/>
          <w:u w:val="single"/>
        </w:rPr>
        <w:t xml:space="preserve">                        </w:t>
      </w:r>
      <w:r>
        <w:rPr>
          <w:rFonts w:hint="eastAsia" w:ascii="宋体" w:hAnsi="宋体" w:cs="宋体"/>
          <w:color w:val="auto"/>
          <w:szCs w:val="21"/>
        </w:rPr>
        <w:t>（项目名称），已接受</w:t>
      </w:r>
      <w:r>
        <w:rPr>
          <w:rFonts w:hint="eastAsia" w:ascii="宋体" w:hAnsi="宋体" w:cs="宋体"/>
          <w:color w:val="auto"/>
          <w:szCs w:val="21"/>
          <w:u w:val="single"/>
        </w:rPr>
        <w:t xml:space="preserve">        </w:t>
      </w:r>
      <w:r>
        <w:rPr>
          <w:rFonts w:hint="eastAsia" w:ascii="宋体" w:hAnsi="宋体" w:cs="宋体"/>
          <w:color w:val="auto"/>
          <w:szCs w:val="21"/>
        </w:rPr>
        <w:t>（承包人名称，以下简称“承包人”）对该项目的</w:t>
      </w:r>
      <w:r>
        <w:rPr>
          <w:rFonts w:hint="eastAsia" w:ascii="宋体" w:hAnsi="宋体" w:cs="宋体"/>
          <w:color w:val="auto"/>
          <w:szCs w:val="21"/>
          <w:lang w:eastAsia="zh-CN"/>
        </w:rPr>
        <w:t>谈判</w:t>
      </w:r>
      <w:r>
        <w:rPr>
          <w:rFonts w:hint="eastAsia" w:ascii="宋体" w:hAnsi="宋体" w:cs="宋体"/>
          <w:color w:val="auto"/>
          <w:szCs w:val="21"/>
        </w:rPr>
        <w:t>。发包人和承包人共同达成如下协议。</w:t>
      </w:r>
    </w:p>
    <w:p>
      <w:pPr>
        <w:spacing w:line="440" w:lineRule="exact"/>
        <w:ind w:firstLine="359" w:firstLineChars="171"/>
        <w:rPr>
          <w:rFonts w:hint="eastAsia" w:ascii="宋体" w:hAnsi="宋体" w:cs="宋体"/>
          <w:color w:val="auto"/>
          <w:szCs w:val="21"/>
        </w:rPr>
      </w:pPr>
      <w:bookmarkStart w:id="31" w:name="_Toc152042548"/>
      <w:bookmarkStart w:id="32" w:name="_Toc144974828"/>
      <w:r>
        <w:rPr>
          <w:rFonts w:hint="eastAsia" w:ascii="宋体" w:hAnsi="宋体" w:cs="宋体"/>
          <w:color w:val="auto"/>
          <w:szCs w:val="21"/>
        </w:rPr>
        <w:t>1. 本协议书与下列文件一起构成合同文件：</w:t>
      </w:r>
      <w:bookmarkEnd w:id="31"/>
      <w:bookmarkEnd w:id="32"/>
    </w:p>
    <w:p>
      <w:pPr>
        <w:spacing w:line="440" w:lineRule="exact"/>
        <w:ind w:firstLine="718" w:firstLineChars="342"/>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成交通知书</w:t>
      </w:r>
      <w:r>
        <w:rPr>
          <w:rFonts w:hint="eastAsia" w:ascii="宋体" w:hAnsi="宋体" w:cs="宋体"/>
          <w:color w:val="auto"/>
          <w:szCs w:val="21"/>
        </w:rPr>
        <w:t>；</w:t>
      </w:r>
    </w:p>
    <w:p>
      <w:pPr>
        <w:spacing w:line="440" w:lineRule="exact"/>
        <w:ind w:firstLine="718" w:firstLineChars="342"/>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谈判</w:t>
      </w:r>
      <w:r>
        <w:rPr>
          <w:rFonts w:hint="eastAsia" w:ascii="宋体" w:hAnsi="宋体" w:cs="宋体"/>
          <w:color w:val="auto"/>
          <w:szCs w:val="21"/>
        </w:rPr>
        <w:t>函及</w:t>
      </w:r>
      <w:r>
        <w:rPr>
          <w:rFonts w:hint="eastAsia" w:ascii="宋体" w:hAnsi="宋体" w:cs="宋体"/>
          <w:color w:val="auto"/>
          <w:szCs w:val="21"/>
          <w:lang w:eastAsia="zh-CN"/>
        </w:rPr>
        <w:t>谈判</w:t>
      </w:r>
      <w:r>
        <w:rPr>
          <w:rFonts w:hint="eastAsia" w:ascii="宋体" w:hAnsi="宋体" w:cs="宋体"/>
          <w:color w:val="auto"/>
          <w:szCs w:val="21"/>
        </w:rPr>
        <w:t>函附录；</w:t>
      </w:r>
    </w:p>
    <w:p>
      <w:pPr>
        <w:spacing w:line="440" w:lineRule="exact"/>
        <w:ind w:firstLine="718" w:firstLineChars="342"/>
        <w:rPr>
          <w:rFonts w:hint="eastAsia" w:ascii="宋体" w:hAnsi="宋体" w:cs="宋体"/>
          <w:color w:val="auto"/>
          <w:szCs w:val="21"/>
        </w:rPr>
      </w:pPr>
      <w:r>
        <w:rPr>
          <w:rFonts w:hint="eastAsia" w:ascii="宋体" w:hAnsi="宋体" w:cs="宋体"/>
          <w:color w:val="auto"/>
          <w:szCs w:val="21"/>
        </w:rPr>
        <w:t>（3）专用合同条款；</w:t>
      </w:r>
    </w:p>
    <w:p>
      <w:pPr>
        <w:spacing w:line="440" w:lineRule="exact"/>
        <w:ind w:firstLine="718" w:firstLineChars="342"/>
        <w:rPr>
          <w:rFonts w:hint="eastAsia" w:ascii="宋体" w:hAnsi="宋体" w:cs="宋体"/>
          <w:color w:val="auto"/>
          <w:szCs w:val="21"/>
        </w:rPr>
      </w:pPr>
      <w:r>
        <w:rPr>
          <w:rFonts w:hint="eastAsia" w:ascii="宋体" w:hAnsi="宋体" w:cs="宋体"/>
          <w:color w:val="auto"/>
          <w:szCs w:val="21"/>
        </w:rPr>
        <w:t>（4）通用合同条款；</w:t>
      </w:r>
    </w:p>
    <w:p>
      <w:pPr>
        <w:spacing w:line="440" w:lineRule="exact"/>
        <w:ind w:firstLine="718" w:firstLineChars="342"/>
        <w:rPr>
          <w:rFonts w:hint="eastAsia" w:ascii="宋体" w:hAnsi="宋体" w:cs="宋体"/>
          <w:color w:val="auto"/>
          <w:szCs w:val="21"/>
        </w:rPr>
      </w:pPr>
      <w:r>
        <w:rPr>
          <w:rFonts w:hint="eastAsia" w:ascii="宋体" w:hAnsi="宋体" w:cs="宋体"/>
          <w:color w:val="auto"/>
          <w:szCs w:val="21"/>
        </w:rPr>
        <w:t>（5）技术标准和要求；</w:t>
      </w:r>
    </w:p>
    <w:p>
      <w:pPr>
        <w:spacing w:line="440" w:lineRule="exact"/>
        <w:ind w:firstLine="718" w:firstLineChars="342"/>
        <w:rPr>
          <w:rFonts w:hint="eastAsia" w:ascii="宋体" w:hAnsi="宋体" w:cs="宋体"/>
          <w:color w:val="auto"/>
          <w:szCs w:val="21"/>
        </w:rPr>
      </w:pPr>
      <w:r>
        <w:rPr>
          <w:rFonts w:hint="eastAsia" w:ascii="宋体" w:hAnsi="宋体" w:cs="宋体"/>
          <w:color w:val="auto"/>
          <w:szCs w:val="21"/>
        </w:rPr>
        <w:t>（6）图纸；</w:t>
      </w:r>
    </w:p>
    <w:p>
      <w:pPr>
        <w:spacing w:line="440" w:lineRule="exact"/>
        <w:ind w:firstLine="718" w:firstLineChars="342"/>
        <w:rPr>
          <w:rFonts w:hint="eastAsia" w:ascii="宋体" w:hAnsi="宋体" w:cs="宋体"/>
          <w:color w:val="auto"/>
          <w:szCs w:val="21"/>
        </w:rPr>
      </w:pPr>
      <w:r>
        <w:rPr>
          <w:rFonts w:hint="eastAsia" w:ascii="宋体" w:hAnsi="宋体" w:cs="宋体"/>
          <w:color w:val="auto"/>
          <w:szCs w:val="21"/>
        </w:rPr>
        <w:t>（7）已标价工程量清单；</w:t>
      </w:r>
    </w:p>
    <w:p>
      <w:pPr>
        <w:spacing w:line="440" w:lineRule="exact"/>
        <w:ind w:firstLine="718" w:firstLineChars="342"/>
        <w:rPr>
          <w:rFonts w:hint="eastAsia" w:ascii="宋体" w:hAnsi="宋体" w:cs="宋体"/>
          <w:color w:val="auto"/>
          <w:szCs w:val="21"/>
        </w:rPr>
      </w:pPr>
      <w:r>
        <w:rPr>
          <w:rFonts w:hint="eastAsia" w:ascii="宋体" w:hAnsi="宋体" w:cs="宋体"/>
          <w:color w:val="auto"/>
          <w:szCs w:val="21"/>
        </w:rPr>
        <w:t>（8）其他合同文件。</w:t>
      </w:r>
    </w:p>
    <w:p>
      <w:pPr>
        <w:spacing w:line="440" w:lineRule="exact"/>
        <w:ind w:firstLine="359" w:firstLineChars="171"/>
        <w:rPr>
          <w:rFonts w:hint="eastAsia" w:ascii="宋体" w:hAnsi="宋体" w:cs="宋体"/>
          <w:color w:val="auto"/>
          <w:szCs w:val="21"/>
        </w:rPr>
      </w:pPr>
      <w:bookmarkStart w:id="33" w:name="_Toc152042549"/>
      <w:bookmarkStart w:id="34" w:name="_Toc144974829"/>
      <w:r>
        <w:rPr>
          <w:rFonts w:hint="eastAsia" w:ascii="宋体" w:hAnsi="宋体" w:cs="宋体"/>
          <w:color w:val="auto"/>
          <w:szCs w:val="21"/>
        </w:rPr>
        <w:t>2. 上述文件互相补充和解释，如有不明确或不一致之处，以合同约定次序在先者为准。</w:t>
      </w:r>
      <w:bookmarkEnd w:id="33"/>
      <w:bookmarkEnd w:id="34"/>
    </w:p>
    <w:p>
      <w:pPr>
        <w:spacing w:line="440" w:lineRule="exact"/>
        <w:ind w:firstLine="359" w:firstLineChars="171"/>
        <w:rPr>
          <w:rFonts w:hint="eastAsia" w:ascii="宋体" w:hAnsi="宋体" w:cs="宋体"/>
          <w:color w:val="auto"/>
          <w:szCs w:val="21"/>
        </w:rPr>
      </w:pPr>
      <w:r>
        <w:rPr>
          <w:rFonts w:hint="eastAsia" w:ascii="宋体" w:hAnsi="宋体" w:cs="宋体"/>
          <w:color w:val="auto"/>
          <w:szCs w:val="21"/>
        </w:rPr>
        <w:t>3. 签约合同价：人民币（大写）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40" w:lineRule="exact"/>
        <w:ind w:firstLine="359" w:firstLineChars="171"/>
        <w:rPr>
          <w:rFonts w:hint="eastAsia" w:ascii="宋体" w:hAnsi="宋体" w:cs="宋体"/>
          <w:color w:val="auto"/>
          <w:szCs w:val="21"/>
        </w:rPr>
      </w:pPr>
      <w:r>
        <w:rPr>
          <w:rFonts w:hint="eastAsia" w:ascii="宋体" w:hAnsi="宋体" w:cs="宋体"/>
          <w:color w:val="auto"/>
          <w:szCs w:val="21"/>
        </w:rPr>
        <w:t>4. 合同形式：</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40" w:lineRule="exact"/>
        <w:ind w:firstLine="359" w:firstLineChars="171"/>
        <w:rPr>
          <w:rFonts w:hint="eastAsia" w:ascii="宋体" w:hAnsi="宋体" w:cs="宋体"/>
          <w:color w:val="auto"/>
          <w:szCs w:val="21"/>
        </w:rPr>
      </w:pPr>
      <w:r>
        <w:rPr>
          <w:rFonts w:hint="eastAsia" w:ascii="宋体" w:hAnsi="宋体" w:cs="宋体"/>
          <w:color w:val="auto"/>
          <w:szCs w:val="21"/>
        </w:rPr>
        <w:t>5. 计划开工日期：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440" w:lineRule="exact"/>
        <w:ind w:firstLine="630" w:firstLineChars="300"/>
        <w:rPr>
          <w:rFonts w:hint="eastAsia" w:ascii="宋体" w:hAnsi="宋体" w:cs="宋体"/>
          <w:color w:val="auto"/>
          <w:szCs w:val="21"/>
        </w:rPr>
      </w:pPr>
      <w:r>
        <w:rPr>
          <w:rFonts w:hint="eastAsia" w:ascii="宋体" w:hAnsi="宋体" w:cs="宋体"/>
          <w:color w:val="auto"/>
          <w:szCs w:val="21"/>
        </w:rPr>
        <w:t>计划竣工日期：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日；工期：</w:t>
      </w:r>
      <w:r>
        <w:rPr>
          <w:rFonts w:hint="eastAsia" w:ascii="宋体" w:hAnsi="宋体" w:cs="宋体"/>
          <w:color w:val="auto"/>
          <w:szCs w:val="21"/>
          <w:u w:val="single"/>
        </w:rPr>
        <w:t xml:space="preserve">                  </w:t>
      </w:r>
      <w:r>
        <w:rPr>
          <w:rFonts w:hint="eastAsia" w:ascii="宋体" w:hAnsi="宋体" w:cs="宋体"/>
          <w:color w:val="auto"/>
          <w:szCs w:val="21"/>
        </w:rPr>
        <w:t>日历天。</w:t>
      </w:r>
    </w:p>
    <w:p>
      <w:pPr>
        <w:spacing w:line="440" w:lineRule="exact"/>
        <w:ind w:firstLine="359" w:firstLineChars="171"/>
        <w:rPr>
          <w:rFonts w:hint="eastAsia" w:ascii="宋体" w:hAnsi="宋体" w:cs="宋体"/>
          <w:color w:val="auto"/>
          <w:szCs w:val="21"/>
        </w:rPr>
      </w:pPr>
      <w:r>
        <w:rPr>
          <w:rFonts w:hint="eastAsia" w:ascii="宋体" w:hAnsi="宋体" w:cs="宋体"/>
          <w:color w:val="auto"/>
          <w:szCs w:val="21"/>
        </w:rPr>
        <w:t>6. 承包人项目经理：</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40" w:lineRule="exact"/>
        <w:ind w:firstLine="359" w:firstLineChars="171"/>
        <w:rPr>
          <w:rFonts w:hint="eastAsia" w:ascii="宋体" w:hAnsi="宋体" w:cs="宋体"/>
          <w:color w:val="auto"/>
          <w:szCs w:val="21"/>
        </w:rPr>
      </w:pPr>
      <w:r>
        <w:rPr>
          <w:rFonts w:hint="eastAsia" w:ascii="宋体" w:hAnsi="宋体" w:cs="宋体"/>
          <w:color w:val="auto"/>
          <w:szCs w:val="21"/>
        </w:rPr>
        <w:t>7. 工程质量符合</w:t>
      </w:r>
      <w:r>
        <w:rPr>
          <w:rFonts w:hint="eastAsia" w:ascii="宋体" w:hAnsi="宋体" w:cs="宋体"/>
          <w:color w:val="auto"/>
          <w:szCs w:val="21"/>
          <w:u w:val="single"/>
        </w:rPr>
        <w:t xml:space="preserve">                    </w:t>
      </w:r>
      <w:r>
        <w:rPr>
          <w:rFonts w:hint="eastAsia" w:ascii="宋体" w:hAnsi="宋体" w:cs="宋体"/>
          <w:color w:val="auto"/>
          <w:szCs w:val="21"/>
        </w:rPr>
        <w:t>标准。</w:t>
      </w:r>
    </w:p>
    <w:p>
      <w:pPr>
        <w:spacing w:line="440" w:lineRule="exact"/>
        <w:ind w:firstLine="359" w:firstLineChars="171"/>
        <w:rPr>
          <w:rFonts w:hint="eastAsia" w:ascii="宋体" w:hAnsi="宋体" w:cs="宋体"/>
          <w:color w:val="auto"/>
          <w:szCs w:val="21"/>
        </w:rPr>
      </w:pPr>
      <w:r>
        <w:rPr>
          <w:rFonts w:hint="eastAsia" w:ascii="宋体" w:hAnsi="宋体" w:cs="宋体"/>
          <w:color w:val="auto"/>
          <w:szCs w:val="21"/>
        </w:rPr>
        <w:t>8. 承包人承诺按合同约定承担工程的施工、竣工交付及缺陷修复。</w:t>
      </w:r>
    </w:p>
    <w:p>
      <w:pPr>
        <w:spacing w:line="440" w:lineRule="exact"/>
        <w:ind w:firstLine="359" w:firstLineChars="171"/>
        <w:rPr>
          <w:rFonts w:hint="eastAsia" w:ascii="宋体" w:hAnsi="宋体" w:cs="宋体"/>
          <w:color w:val="auto"/>
          <w:szCs w:val="21"/>
        </w:rPr>
      </w:pPr>
      <w:r>
        <w:rPr>
          <w:rFonts w:hint="eastAsia" w:ascii="宋体" w:hAnsi="宋体" w:cs="宋体"/>
          <w:color w:val="auto"/>
          <w:szCs w:val="21"/>
        </w:rPr>
        <w:t>9. 发包人承诺按合同约定的条件、时间和方式向承包人支付合同价款。</w:t>
      </w:r>
    </w:p>
    <w:p>
      <w:pPr>
        <w:spacing w:line="440" w:lineRule="exact"/>
        <w:ind w:firstLine="359" w:firstLineChars="171"/>
        <w:rPr>
          <w:rFonts w:hint="eastAsia" w:ascii="宋体" w:hAnsi="宋体" w:cs="宋体"/>
          <w:color w:val="auto"/>
          <w:szCs w:val="21"/>
        </w:rPr>
      </w:pPr>
      <w:r>
        <w:rPr>
          <w:rFonts w:hint="eastAsia" w:ascii="宋体" w:hAnsi="宋体" w:cs="宋体"/>
          <w:color w:val="auto"/>
          <w:szCs w:val="21"/>
        </w:rPr>
        <w:t>10.本协议书一式</w:t>
      </w:r>
      <w:r>
        <w:rPr>
          <w:rFonts w:hint="eastAsia" w:ascii="宋体" w:hAnsi="宋体" w:cs="宋体"/>
          <w:color w:val="auto"/>
          <w:szCs w:val="21"/>
          <w:u w:val="single"/>
        </w:rPr>
        <w:t xml:space="preserve">     </w:t>
      </w:r>
      <w:r>
        <w:rPr>
          <w:rFonts w:hint="eastAsia" w:ascii="宋体" w:hAnsi="宋体" w:cs="宋体"/>
          <w:color w:val="auto"/>
          <w:szCs w:val="21"/>
        </w:rPr>
        <w:t>份，合同双方各执</w:t>
      </w:r>
      <w:r>
        <w:rPr>
          <w:rFonts w:hint="eastAsia" w:ascii="宋体" w:hAnsi="宋体" w:cs="宋体"/>
          <w:color w:val="auto"/>
          <w:szCs w:val="21"/>
          <w:u w:val="single"/>
        </w:rPr>
        <w:t xml:space="preserve">    </w:t>
      </w:r>
      <w:r>
        <w:rPr>
          <w:rFonts w:hint="eastAsia" w:ascii="宋体" w:hAnsi="宋体" w:cs="宋体"/>
          <w:color w:val="auto"/>
          <w:szCs w:val="21"/>
        </w:rPr>
        <w:t>份。</w:t>
      </w:r>
    </w:p>
    <w:p>
      <w:pPr>
        <w:spacing w:line="440" w:lineRule="exact"/>
        <w:ind w:firstLine="359" w:firstLineChars="171"/>
        <w:rPr>
          <w:rFonts w:hint="eastAsia" w:ascii="宋体" w:hAnsi="宋体" w:cs="宋体"/>
          <w:color w:val="auto"/>
          <w:szCs w:val="21"/>
        </w:rPr>
      </w:pPr>
      <w:bookmarkStart w:id="35" w:name="_Toc144974830"/>
      <w:bookmarkStart w:id="36" w:name="_Toc152042550"/>
      <w:r>
        <w:rPr>
          <w:rFonts w:hint="eastAsia" w:ascii="宋体" w:hAnsi="宋体" w:cs="宋体"/>
          <w:color w:val="auto"/>
          <w:szCs w:val="21"/>
        </w:rPr>
        <w:t>11. 合同未尽事宜，双方另行签订补充协议。补充协议是合同的组成部分。</w:t>
      </w:r>
      <w:bookmarkEnd w:id="35"/>
      <w:bookmarkEnd w:id="36"/>
    </w:p>
    <w:p>
      <w:pPr>
        <w:spacing w:line="440" w:lineRule="exact"/>
        <w:ind w:firstLine="630" w:firstLineChars="300"/>
        <w:rPr>
          <w:rFonts w:hint="eastAsia" w:ascii="宋体" w:hAnsi="宋体" w:cs="宋体"/>
          <w:color w:val="auto"/>
          <w:szCs w:val="21"/>
        </w:rPr>
      </w:pPr>
      <w:r>
        <w:rPr>
          <w:rFonts w:hint="eastAsia" w:ascii="宋体" w:hAnsi="宋体" w:cs="宋体"/>
          <w:color w:val="auto"/>
          <w:szCs w:val="21"/>
        </w:rPr>
        <w:t>发包人：</w:t>
      </w:r>
      <w:r>
        <w:rPr>
          <w:rFonts w:hint="eastAsia" w:ascii="宋体" w:hAnsi="宋体" w:cs="宋体"/>
          <w:color w:val="auto"/>
          <w:szCs w:val="21"/>
          <w:u w:val="single"/>
        </w:rPr>
        <w:t xml:space="preserve">                </w:t>
      </w:r>
      <w:r>
        <w:rPr>
          <w:rFonts w:hint="eastAsia" w:ascii="宋体" w:hAnsi="宋体" w:cs="宋体"/>
          <w:color w:val="auto"/>
          <w:szCs w:val="21"/>
        </w:rPr>
        <w:t>（盖单位章）     承包人：</w:t>
      </w:r>
      <w:r>
        <w:rPr>
          <w:rFonts w:hint="eastAsia" w:ascii="宋体" w:hAnsi="宋体" w:cs="宋体"/>
          <w:color w:val="auto"/>
          <w:szCs w:val="21"/>
          <w:u w:val="single"/>
        </w:rPr>
        <w:t xml:space="preserve">                   </w:t>
      </w:r>
      <w:r>
        <w:rPr>
          <w:rFonts w:hint="eastAsia" w:ascii="宋体" w:hAnsi="宋体" w:cs="宋体"/>
          <w:color w:val="auto"/>
          <w:szCs w:val="21"/>
        </w:rPr>
        <w:t>（盖单位章）</w:t>
      </w:r>
    </w:p>
    <w:p>
      <w:pPr>
        <w:spacing w:line="440" w:lineRule="exact"/>
        <w:ind w:firstLine="630" w:firstLineChars="300"/>
        <w:rPr>
          <w:rFonts w:hint="eastAsia"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    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pPr>
        <w:spacing w:line="440" w:lineRule="exact"/>
        <w:ind w:firstLine="630" w:firstLineChars="300"/>
        <w:rPr>
          <w:rFonts w:hint="eastAsia" w:ascii="宋体" w:hAnsi="宋体" w:cs="宋体"/>
          <w:b/>
          <w:bCs/>
          <w:color w:val="auto"/>
          <w:sz w:val="32"/>
          <w:szCs w:val="32"/>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pStyle w:val="2"/>
        <w:rPr>
          <w:rFonts w:hint="default"/>
          <w:color w:val="auto"/>
          <w:lang w:val="en-US" w:eastAsia="zh-CN"/>
        </w:rPr>
      </w:pPr>
    </w:p>
    <w:p>
      <w:pPr>
        <w:bidi w:val="0"/>
        <w:rPr>
          <w:rFonts w:hint="default"/>
          <w:color w:val="auto"/>
          <w:lang w:val="en-US" w:eastAsia="zh-CN"/>
        </w:rPr>
      </w:pPr>
    </w:p>
    <w:p>
      <w:pPr>
        <w:bidi w:val="0"/>
        <w:jc w:val="left"/>
        <w:rPr>
          <w:rFonts w:hint="default"/>
          <w:color w:val="auto"/>
          <w:lang w:val="en-US" w:eastAsia="zh-CN"/>
        </w:rPr>
      </w:pPr>
    </w:p>
    <w:p>
      <w:pPr>
        <w:keepNext w:val="0"/>
        <w:keepLines w:val="0"/>
        <w:pageBreakBefore w:val="0"/>
        <w:widowControl/>
        <w:kinsoku/>
        <w:wordWrap/>
        <w:overflowPunct/>
        <w:topLinePunct w:val="0"/>
        <w:autoSpaceDE/>
        <w:autoSpaceDN/>
        <w:bidi w:val="0"/>
        <w:adjustRightInd/>
        <w:snapToGrid/>
        <w:spacing w:line="560" w:lineRule="atLeast"/>
        <w:jc w:val="center"/>
        <w:textAlignment w:val="auto"/>
        <w:outlineLvl w:val="0"/>
        <w:rPr>
          <w:rFonts w:hint="eastAsia" w:ascii="宋体" w:hAnsi="宋体" w:cs="宋体"/>
          <w:b/>
          <w:bCs/>
          <w:color w:val="auto"/>
          <w:kern w:val="0"/>
          <w:sz w:val="32"/>
          <w:szCs w:val="32"/>
          <w:lang w:eastAsia="zh-CN"/>
        </w:rPr>
      </w:pPr>
      <w:bookmarkStart w:id="37" w:name="_Toc2972"/>
      <w:bookmarkStart w:id="38" w:name="_Toc22960"/>
    </w:p>
    <w:p>
      <w:pPr>
        <w:keepNext w:val="0"/>
        <w:keepLines w:val="0"/>
        <w:pageBreakBefore w:val="0"/>
        <w:widowControl/>
        <w:kinsoku/>
        <w:wordWrap/>
        <w:overflowPunct/>
        <w:topLinePunct w:val="0"/>
        <w:autoSpaceDE/>
        <w:autoSpaceDN/>
        <w:bidi w:val="0"/>
        <w:adjustRightInd/>
        <w:snapToGrid/>
        <w:spacing w:line="560" w:lineRule="atLeast"/>
        <w:jc w:val="center"/>
        <w:textAlignment w:val="auto"/>
        <w:outlineLvl w:val="0"/>
        <w:rPr>
          <w:rFonts w:hint="eastAsia" w:ascii="宋体" w:hAnsi="宋体" w:cs="宋体"/>
          <w:b/>
          <w:bCs/>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atLeast"/>
        <w:jc w:val="center"/>
        <w:textAlignment w:val="auto"/>
        <w:outlineLvl w:val="0"/>
        <w:rPr>
          <w:rFonts w:hint="eastAsia" w:ascii="宋体" w:hAnsi="宋体" w:cs="宋体"/>
          <w:b/>
          <w:bCs/>
          <w:color w:val="auto"/>
          <w:kern w:val="0"/>
          <w:sz w:val="32"/>
          <w:szCs w:val="32"/>
        </w:rPr>
      </w:pPr>
      <w:r>
        <w:rPr>
          <w:rFonts w:hint="eastAsia" w:ascii="宋体" w:hAnsi="宋体" w:cs="宋体"/>
          <w:b/>
          <w:bCs/>
          <w:color w:val="auto"/>
          <w:kern w:val="0"/>
          <w:sz w:val="32"/>
          <w:szCs w:val="32"/>
          <w:lang w:eastAsia="zh-CN"/>
        </w:rPr>
        <w:t>七</w:t>
      </w:r>
      <w:r>
        <w:rPr>
          <w:rFonts w:hint="eastAsia" w:ascii="宋体" w:hAnsi="宋体" w:cs="宋体"/>
          <w:b/>
          <w:bCs/>
          <w:color w:val="auto"/>
          <w:kern w:val="0"/>
          <w:sz w:val="32"/>
          <w:szCs w:val="32"/>
        </w:rPr>
        <w:t>、谈判</w:t>
      </w:r>
      <w:r>
        <w:rPr>
          <w:rFonts w:hint="eastAsia" w:ascii="宋体" w:hAnsi="宋体" w:cs="宋体"/>
          <w:b/>
          <w:bCs/>
          <w:color w:val="auto"/>
          <w:kern w:val="0"/>
          <w:sz w:val="32"/>
          <w:szCs w:val="32"/>
          <w:lang w:eastAsia="zh-CN"/>
        </w:rPr>
        <w:t>响应文件</w:t>
      </w:r>
      <w:r>
        <w:rPr>
          <w:rFonts w:hint="eastAsia" w:ascii="宋体" w:hAnsi="宋体" w:cs="宋体"/>
          <w:b/>
          <w:bCs/>
          <w:color w:val="auto"/>
          <w:kern w:val="0"/>
          <w:sz w:val="32"/>
          <w:szCs w:val="32"/>
        </w:rPr>
        <w:t>基本格式</w:t>
      </w:r>
      <w:bookmarkEnd w:id="37"/>
      <w:bookmarkEnd w:id="38"/>
    </w:p>
    <w:p>
      <w:pPr>
        <w:jc w:val="right"/>
        <w:rPr>
          <w:rFonts w:hint="eastAsia" w:ascii="宋体" w:hAnsi="宋体" w:cs="宋体"/>
          <w:color w:val="auto"/>
          <w:sz w:val="32"/>
          <w:szCs w:val="32"/>
        </w:rPr>
      </w:pPr>
      <w:r>
        <w:rPr>
          <w:rFonts w:hint="eastAsia" w:ascii="宋体" w:hAnsi="宋体" w:cs="宋体"/>
          <w:color w:val="auto"/>
          <w:sz w:val="32"/>
          <w:szCs w:val="32"/>
        </w:rPr>
        <w:t>正</w:t>
      </w:r>
      <w:r>
        <w:rPr>
          <w:rFonts w:hint="eastAsia" w:ascii="宋体" w:hAnsi="宋体" w:cs="宋体"/>
          <w:color w:val="auto"/>
          <w:sz w:val="32"/>
          <w:szCs w:val="32"/>
          <w:lang w:eastAsia="zh-CN"/>
        </w:rPr>
        <w:t>本</w:t>
      </w:r>
      <w:r>
        <w:rPr>
          <w:rFonts w:hint="eastAsia" w:ascii="宋体" w:hAnsi="宋体" w:cs="宋体"/>
          <w:color w:val="auto"/>
          <w:sz w:val="32"/>
          <w:szCs w:val="32"/>
        </w:rPr>
        <w:t>/副本</w:t>
      </w:r>
    </w:p>
    <w:p>
      <w:pPr>
        <w:jc w:val="right"/>
        <w:rPr>
          <w:rFonts w:hint="eastAsia" w:ascii="宋体" w:hAnsi="宋体" w:cs="宋体"/>
          <w:color w:val="auto"/>
          <w:sz w:val="10"/>
          <w:szCs w:val="10"/>
        </w:rPr>
      </w:pPr>
    </w:p>
    <w:p>
      <w:pPr>
        <w:jc w:val="center"/>
        <w:rPr>
          <w:rFonts w:hint="eastAsia" w:ascii="宋体" w:hAnsi="宋体" w:cs="宋体"/>
          <w:b/>
          <w:color w:val="auto"/>
          <w:sz w:val="44"/>
          <w:szCs w:val="44"/>
          <w:u w:val="single"/>
        </w:rPr>
      </w:pPr>
      <w:r>
        <w:rPr>
          <w:rFonts w:hint="eastAsia" w:ascii="宋体" w:hAnsi="宋体" w:cs="宋体"/>
          <w:b/>
          <w:color w:val="auto"/>
          <w:sz w:val="44"/>
          <w:szCs w:val="44"/>
          <w:u w:val="single"/>
          <w:lang w:val="en-US" w:eastAsia="zh-CN"/>
        </w:rPr>
        <w:t xml:space="preserve">             </w:t>
      </w:r>
      <w:r>
        <w:rPr>
          <w:rFonts w:hint="eastAsia" w:ascii="宋体" w:hAnsi="宋体" w:cs="宋体"/>
          <w:b/>
          <w:color w:val="auto"/>
          <w:sz w:val="44"/>
          <w:szCs w:val="44"/>
        </w:rPr>
        <w:t>（项目名称）</w:t>
      </w:r>
    </w:p>
    <w:p>
      <w:pPr>
        <w:rPr>
          <w:rFonts w:hint="eastAsia" w:ascii="宋体" w:hAnsi="宋体" w:cs="宋体"/>
          <w:b/>
          <w:color w:val="auto"/>
          <w:sz w:val="32"/>
          <w:szCs w:val="32"/>
        </w:rPr>
      </w:pPr>
    </w:p>
    <w:p>
      <w:pPr>
        <w:rPr>
          <w:rFonts w:hint="eastAsia" w:ascii="宋体" w:hAnsi="宋体" w:cs="宋体"/>
          <w:b/>
          <w:color w:val="auto"/>
          <w:sz w:val="32"/>
          <w:szCs w:val="32"/>
        </w:rPr>
      </w:pPr>
    </w:p>
    <w:p>
      <w:pPr>
        <w:jc w:val="center"/>
        <w:rPr>
          <w:rFonts w:hint="eastAsia" w:ascii="宋体" w:hAnsi="宋体" w:cs="宋体"/>
          <w:b/>
          <w:color w:val="auto"/>
          <w:sz w:val="72"/>
          <w:szCs w:val="72"/>
        </w:rPr>
      </w:pPr>
      <w:r>
        <w:rPr>
          <w:rFonts w:hint="eastAsia" w:ascii="宋体" w:hAnsi="宋体" w:cs="宋体"/>
          <w:b/>
          <w:color w:val="auto"/>
          <w:sz w:val="72"/>
          <w:szCs w:val="72"/>
          <w:lang w:eastAsia="zh-CN"/>
        </w:rPr>
        <w:t>响</w:t>
      </w:r>
      <w:r>
        <w:rPr>
          <w:rFonts w:hint="eastAsia" w:ascii="宋体" w:hAnsi="宋体" w:cs="宋体"/>
          <w:b/>
          <w:color w:val="auto"/>
          <w:sz w:val="72"/>
          <w:szCs w:val="72"/>
          <w:lang w:val="en-US" w:eastAsia="zh-CN"/>
        </w:rPr>
        <w:t xml:space="preserve"> </w:t>
      </w:r>
      <w:r>
        <w:rPr>
          <w:rFonts w:hint="eastAsia" w:ascii="宋体" w:hAnsi="宋体" w:cs="宋体"/>
          <w:b/>
          <w:color w:val="auto"/>
          <w:sz w:val="72"/>
          <w:szCs w:val="72"/>
          <w:lang w:eastAsia="zh-CN"/>
        </w:rPr>
        <w:t>应</w:t>
      </w:r>
      <w:r>
        <w:rPr>
          <w:rFonts w:hint="eastAsia" w:ascii="宋体" w:hAnsi="宋体" w:cs="宋体"/>
          <w:b/>
          <w:color w:val="auto"/>
          <w:sz w:val="72"/>
          <w:szCs w:val="72"/>
        </w:rPr>
        <w:t xml:space="preserve"> 文 件</w:t>
      </w:r>
    </w:p>
    <w:p>
      <w:pPr>
        <w:jc w:val="center"/>
        <w:rPr>
          <w:rFonts w:hint="eastAsia" w:ascii="宋体" w:hAnsi="宋体" w:cs="宋体"/>
          <w:bCs/>
          <w:color w:val="auto"/>
          <w:sz w:val="24"/>
        </w:rPr>
      </w:pPr>
      <w:r>
        <w:rPr>
          <w:rFonts w:hint="eastAsia" w:ascii="宋体" w:hAnsi="宋体" w:cs="宋体"/>
          <w:bCs/>
          <w:color w:val="auto"/>
          <w:sz w:val="24"/>
        </w:rPr>
        <w:t>项目编号：温交易[201</w:t>
      </w:r>
      <w:r>
        <w:rPr>
          <w:rFonts w:hint="eastAsia" w:ascii="宋体" w:hAnsi="宋体" w:cs="宋体"/>
          <w:bCs/>
          <w:color w:val="auto"/>
          <w:sz w:val="24"/>
          <w:lang w:val="en-US" w:eastAsia="zh-CN"/>
        </w:rPr>
        <w:t>9</w:t>
      </w:r>
      <w:r>
        <w:rPr>
          <w:rFonts w:hint="eastAsia" w:ascii="宋体" w:hAnsi="宋体" w:cs="宋体"/>
          <w:bCs/>
          <w:color w:val="auto"/>
          <w:sz w:val="24"/>
        </w:rPr>
        <w:t>]     号</w:t>
      </w:r>
    </w:p>
    <w:p>
      <w:pPr>
        <w:jc w:val="center"/>
        <w:rPr>
          <w:rFonts w:hint="eastAsia" w:ascii="宋体" w:hAnsi="宋体" w:cs="宋体"/>
          <w:bCs/>
          <w:color w:val="auto"/>
          <w:sz w:val="24"/>
        </w:rPr>
      </w:pPr>
      <w:r>
        <w:rPr>
          <w:rFonts w:hint="eastAsia" w:ascii="宋体" w:hAnsi="宋体" w:cs="宋体"/>
          <w:bCs/>
          <w:color w:val="auto"/>
          <w:sz w:val="24"/>
        </w:rPr>
        <w:t>采购编号：温政采[201</w:t>
      </w:r>
      <w:r>
        <w:rPr>
          <w:rFonts w:hint="eastAsia" w:ascii="宋体" w:hAnsi="宋体" w:cs="宋体"/>
          <w:bCs/>
          <w:color w:val="auto"/>
          <w:sz w:val="24"/>
          <w:lang w:val="en-US" w:eastAsia="zh-CN"/>
        </w:rPr>
        <w:t>9</w:t>
      </w:r>
      <w:r>
        <w:rPr>
          <w:rFonts w:hint="eastAsia" w:ascii="宋体" w:hAnsi="宋体" w:cs="宋体"/>
          <w:bCs/>
          <w:color w:val="auto"/>
          <w:sz w:val="24"/>
        </w:rPr>
        <w:t>]     号</w:t>
      </w:r>
    </w:p>
    <w:p>
      <w:pPr>
        <w:rPr>
          <w:rFonts w:hint="eastAsia" w:ascii="宋体" w:hAnsi="宋体" w:cs="宋体"/>
          <w:b/>
          <w:color w:val="auto"/>
          <w:sz w:val="32"/>
          <w:szCs w:val="32"/>
        </w:rPr>
      </w:pPr>
    </w:p>
    <w:p>
      <w:pPr>
        <w:rPr>
          <w:rFonts w:hint="eastAsia" w:ascii="宋体" w:hAnsi="宋体" w:cs="宋体"/>
          <w:b/>
          <w:color w:val="auto"/>
          <w:sz w:val="32"/>
          <w:szCs w:val="32"/>
        </w:rPr>
      </w:pPr>
    </w:p>
    <w:p>
      <w:pPr>
        <w:rPr>
          <w:rFonts w:hint="eastAsia" w:ascii="宋体" w:hAnsi="宋体" w:cs="宋体"/>
          <w:b/>
          <w:color w:val="auto"/>
          <w:sz w:val="32"/>
          <w:szCs w:val="32"/>
        </w:rPr>
      </w:pPr>
    </w:p>
    <w:p>
      <w:pPr>
        <w:pStyle w:val="6"/>
        <w:rPr>
          <w:rFonts w:hint="eastAsia"/>
          <w:color w:val="auto"/>
        </w:rPr>
      </w:pPr>
    </w:p>
    <w:p>
      <w:pPr>
        <w:rPr>
          <w:rFonts w:hint="eastAsia" w:ascii="宋体" w:hAnsi="宋体" w:cs="宋体"/>
          <w:b/>
          <w:color w:val="auto"/>
          <w:sz w:val="32"/>
          <w:szCs w:val="32"/>
        </w:rPr>
      </w:pPr>
    </w:p>
    <w:p>
      <w:pPr>
        <w:tabs>
          <w:tab w:val="left" w:pos="7200"/>
          <w:tab w:val="left" w:pos="7560"/>
        </w:tabs>
        <w:spacing w:line="480" w:lineRule="auto"/>
        <w:ind w:left="424" w:leftChars="202"/>
        <w:rPr>
          <w:rFonts w:hint="eastAsia" w:ascii="宋体" w:hAnsi="宋体" w:cs="宋体"/>
          <w:b/>
          <w:color w:val="auto"/>
          <w:sz w:val="28"/>
        </w:rPr>
      </w:pPr>
      <w:r>
        <w:rPr>
          <w:rFonts w:hint="eastAsia" w:ascii="宋体" w:hAnsi="宋体" w:cs="宋体"/>
          <w:b/>
          <w:color w:val="auto"/>
          <w:sz w:val="28"/>
          <w:lang w:val="en-US" w:eastAsia="zh-CN"/>
        </w:rPr>
        <w:t>投标人</w:t>
      </w:r>
      <w:r>
        <w:rPr>
          <w:rFonts w:hint="eastAsia" w:ascii="宋体" w:hAnsi="宋体" w:cs="宋体"/>
          <w:b/>
          <w:color w:val="auto"/>
          <w:sz w:val="28"/>
        </w:rPr>
        <w:t>：</w:t>
      </w:r>
      <w:r>
        <w:rPr>
          <w:rFonts w:hint="eastAsia" w:ascii="宋体" w:hAnsi="宋体" w:cs="宋体"/>
          <w:b/>
          <w:color w:val="auto"/>
          <w:sz w:val="28"/>
          <w:u w:val="single"/>
        </w:rPr>
        <w:t xml:space="preserve">             </w:t>
      </w:r>
      <w:r>
        <w:rPr>
          <w:rFonts w:hint="eastAsia" w:ascii="宋体" w:hAnsi="宋体" w:cs="宋体"/>
          <w:b/>
          <w:color w:val="auto"/>
          <w:sz w:val="28"/>
          <w:u w:val="single"/>
          <w:lang w:val="en-US" w:eastAsia="zh-CN"/>
        </w:rPr>
        <w:t xml:space="preserve">                        </w:t>
      </w:r>
      <w:r>
        <w:rPr>
          <w:rFonts w:hint="eastAsia" w:ascii="宋体" w:hAnsi="宋体" w:cs="宋体"/>
          <w:b/>
          <w:color w:val="auto"/>
          <w:sz w:val="28"/>
          <w:u w:val="none"/>
        </w:rPr>
        <w:t xml:space="preserve">（盖章）              </w:t>
      </w:r>
      <w:r>
        <w:rPr>
          <w:rFonts w:hint="eastAsia" w:ascii="宋体" w:hAnsi="宋体" w:cs="宋体"/>
          <w:b/>
          <w:color w:val="auto"/>
          <w:sz w:val="28"/>
          <w:u w:val="single"/>
        </w:rPr>
        <w:t xml:space="preserve">         </w:t>
      </w:r>
      <w:r>
        <w:rPr>
          <w:rFonts w:hint="eastAsia" w:ascii="宋体" w:hAnsi="宋体" w:cs="宋体"/>
          <w:b/>
          <w:color w:val="auto"/>
          <w:sz w:val="28"/>
        </w:rPr>
        <w:t xml:space="preserve"> </w:t>
      </w:r>
    </w:p>
    <w:p>
      <w:pPr>
        <w:spacing w:line="480" w:lineRule="auto"/>
        <w:ind w:left="424" w:leftChars="202"/>
        <w:rPr>
          <w:rFonts w:hint="eastAsia" w:ascii="宋体" w:hAnsi="宋体" w:cs="宋体"/>
          <w:b/>
          <w:color w:val="auto"/>
          <w:sz w:val="28"/>
          <w:u w:val="single"/>
        </w:rPr>
      </w:pPr>
      <w:r>
        <w:rPr>
          <w:rFonts w:hint="eastAsia" w:ascii="宋体" w:hAnsi="宋体" w:cs="宋体"/>
          <w:b/>
          <w:color w:val="auto"/>
          <w:sz w:val="28"/>
        </w:rPr>
        <w:t>法定代表人或授权委托人:</w:t>
      </w:r>
      <w:r>
        <w:rPr>
          <w:rFonts w:hint="eastAsia" w:ascii="宋体" w:hAnsi="宋体" w:cs="宋体"/>
          <w:b/>
          <w:color w:val="auto"/>
          <w:sz w:val="28"/>
          <w:u w:val="single"/>
        </w:rPr>
        <w:t xml:space="preserve">       </w:t>
      </w:r>
      <w:r>
        <w:rPr>
          <w:rFonts w:hint="eastAsia" w:ascii="宋体" w:hAnsi="宋体" w:cs="宋体"/>
          <w:b/>
          <w:color w:val="auto"/>
          <w:sz w:val="28"/>
          <w:u w:val="single"/>
          <w:lang w:val="en-US" w:eastAsia="zh-CN"/>
        </w:rPr>
        <w:t xml:space="preserve">         </w:t>
      </w:r>
      <w:r>
        <w:rPr>
          <w:rFonts w:hint="eastAsia" w:ascii="宋体" w:hAnsi="宋体" w:cs="宋体"/>
          <w:b/>
          <w:color w:val="auto"/>
          <w:sz w:val="28"/>
          <w:u w:val="single"/>
        </w:rPr>
        <w:t xml:space="preserve">  </w:t>
      </w:r>
      <w:r>
        <w:rPr>
          <w:rFonts w:hint="eastAsia" w:ascii="宋体" w:hAnsi="宋体" w:cs="宋体"/>
          <w:b/>
          <w:color w:val="auto"/>
          <w:sz w:val="28"/>
          <w:u w:val="none"/>
        </w:rPr>
        <w:t xml:space="preserve">(签字或盖章)          </w:t>
      </w:r>
      <w:r>
        <w:rPr>
          <w:rFonts w:hint="eastAsia" w:ascii="宋体" w:hAnsi="宋体" w:cs="宋体"/>
          <w:b/>
          <w:color w:val="auto"/>
          <w:sz w:val="28"/>
        </w:rPr>
        <w:t xml:space="preserve"> </w:t>
      </w:r>
    </w:p>
    <w:p>
      <w:pPr>
        <w:spacing w:line="480" w:lineRule="auto"/>
        <w:ind w:left="424" w:leftChars="202"/>
        <w:rPr>
          <w:rFonts w:hint="eastAsia" w:ascii="宋体" w:hAnsi="宋体" w:cs="宋体"/>
          <w:b/>
          <w:color w:val="auto"/>
          <w:sz w:val="28"/>
          <w:u w:val="none"/>
        </w:rPr>
      </w:pPr>
      <w:r>
        <w:rPr>
          <w:rFonts w:hint="eastAsia" w:ascii="宋体" w:hAnsi="宋体" w:cs="宋体"/>
          <w:b/>
          <w:color w:val="auto"/>
          <w:sz w:val="28"/>
          <w:lang w:eastAsia="zh-CN"/>
        </w:rPr>
        <w:t>投标人</w:t>
      </w:r>
      <w:r>
        <w:rPr>
          <w:rFonts w:hint="eastAsia" w:ascii="宋体" w:hAnsi="宋体" w:cs="宋体"/>
          <w:b/>
          <w:color w:val="auto"/>
          <w:sz w:val="28"/>
        </w:rPr>
        <w:t>地址：</w:t>
      </w:r>
      <w:r>
        <w:rPr>
          <w:rFonts w:hint="eastAsia" w:ascii="宋体" w:hAnsi="宋体" w:cs="宋体"/>
          <w:b/>
          <w:color w:val="auto"/>
          <w:sz w:val="28"/>
          <w:u w:val="single"/>
        </w:rPr>
        <w:t xml:space="preserve">                                    </w:t>
      </w:r>
      <w:r>
        <w:rPr>
          <w:rFonts w:hint="eastAsia" w:ascii="宋体" w:hAnsi="宋体" w:cs="宋体"/>
          <w:b/>
          <w:color w:val="auto"/>
          <w:sz w:val="28"/>
          <w:u w:val="none"/>
        </w:rPr>
        <w:t xml:space="preserve">     </w:t>
      </w:r>
      <w:r>
        <w:rPr>
          <w:rFonts w:hint="eastAsia" w:ascii="宋体" w:hAnsi="宋体" w:cs="宋体"/>
          <w:b/>
          <w:color w:val="auto"/>
          <w:sz w:val="28"/>
          <w:u w:val="none"/>
          <w:lang w:val="en-US" w:eastAsia="zh-CN"/>
        </w:rPr>
        <w:t>.</w:t>
      </w:r>
      <w:r>
        <w:rPr>
          <w:rFonts w:hint="eastAsia" w:ascii="宋体" w:hAnsi="宋体" w:cs="宋体"/>
          <w:b/>
          <w:color w:val="auto"/>
          <w:sz w:val="28"/>
          <w:u w:val="none"/>
        </w:rPr>
        <w:t xml:space="preserve"> </w:t>
      </w:r>
    </w:p>
    <w:p>
      <w:pPr>
        <w:spacing w:line="440" w:lineRule="exact"/>
        <w:ind w:left="424" w:leftChars="202"/>
        <w:jc w:val="left"/>
        <w:rPr>
          <w:rFonts w:hint="eastAsia" w:ascii="宋体" w:hAnsi="宋体" w:cs="宋体"/>
          <w:b/>
          <w:bCs/>
          <w:color w:val="auto"/>
          <w:kern w:val="0"/>
          <w:sz w:val="30"/>
          <w:szCs w:val="30"/>
        </w:rPr>
      </w:pPr>
      <w:r>
        <w:rPr>
          <w:rFonts w:hint="eastAsia" w:ascii="宋体" w:hAnsi="宋体" w:cs="宋体"/>
          <w:b/>
          <w:color w:val="auto"/>
          <w:sz w:val="28"/>
        </w:rPr>
        <w:t xml:space="preserve">日  </w:t>
      </w:r>
      <w:r>
        <w:rPr>
          <w:rFonts w:hint="eastAsia" w:ascii="宋体" w:hAnsi="宋体" w:cs="宋体"/>
          <w:b/>
          <w:color w:val="auto"/>
          <w:sz w:val="28"/>
          <w:lang w:val="en-US" w:eastAsia="zh-CN"/>
        </w:rPr>
        <w:t xml:space="preserve">  </w:t>
      </w:r>
      <w:r>
        <w:rPr>
          <w:rFonts w:hint="eastAsia" w:ascii="宋体" w:hAnsi="宋体" w:cs="宋体"/>
          <w:b/>
          <w:color w:val="auto"/>
          <w:sz w:val="28"/>
        </w:rPr>
        <w:t xml:space="preserve">  期：</w:t>
      </w:r>
      <w:r>
        <w:rPr>
          <w:rFonts w:hint="eastAsia" w:ascii="宋体" w:hAnsi="宋体" w:cs="宋体"/>
          <w:b/>
          <w:color w:val="auto"/>
          <w:sz w:val="28"/>
          <w:u w:val="single"/>
        </w:rPr>
        <w:t xml:space="preserve">              </w:t>
      </w:r>
      <w:r>
        <w:rPr>
          <w:rFonts w:hint="eastAsia" w:ascii="宋体" w:hAnsi="宋体" w:cs="宋体"/>
          <w:b/>
          <w:color w:val="auto"/>
          <w:sz w:val="28"/>
        </w:rPr>
        <w:t>年</w:t>
      </w:r>
      <w:r>
        <w:rPr>
          <w:rFonts w:hint="eastAsia" w:ascii="宋体" w:hAnsi="宋体" w:cs="宋体"/>
          <w:b/>
          <w:color w:val="auto"/>
          <w:sz w:val="28"/>
          <w:u w:val="single"/>
        </w:rPr>
        <w:t xml:space="preserve">           </w:t>
      </w:r>
      <w:r>
        <w:rPr>
          <w:rFonts w:hint="eastAsia" w:ascii="宋体" w:hAnsi="宋体" w:cs="宋体"/>
          <w:b/>
          <w:color w:val="auto"/>
          <w:sz w:val="28"/>
        </w:rPr>
        <w:t>月</w:t>
      </w:r>
      <w:r>
        <w:rPr>
          <w:rFonts w:hint="eastAsia" w:ascii="宋体" w:hAnsi="宋体" w:cs="宋体"/>
          <w:b/>
          <w:color w:val="auto"/>
          <w:sz w:val="28"/>
          <w:u w:val="single"/>
        </w:rPr>
        <w:t xml:space="preserve">           </w:t>
      </w:r>
      <w:r>
        <w:rPr>
          <w:rFonts w:hint="eastAsia" w:ascii="宋体" w:hAnsi="宋体" w:cs="宋体"/>
          <w:b/>
          <w:color w:val="auto"/>
          <w:sz w:val="28"/>
        </w:rPr>
        <w:t>日</w:t>
      </w:r>
    </w:p>
    <w:p>
      <w:pPr>
        <w:pStyle w:val="2"/>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jc w:val="left"/>
        <w:rPr>
          <w:rFonts w:hint="default"/>
          <w:color w:val="auto"/>
          <w:lang w:val="en-US" w:eastAsia="zh-CN"/>
        </w:rPr>
      </w:pPr>
    </w:p>
    <w:p>
      <w:pPr>
        <w:widowControl/>
        <w:snapToGrid w:val="0"/>
        <w:spacing w:line="600" w:lineRule="exact"/>
        <w:jc w:val="center"/>
        <w:rPr>
          <w:rFonts w:hint="eastAsia" w:ascii="宋体" w:hAnsi="宋体" w:cs="宋体"/>
          <w:b/>
          <w:bCs/>
          <w:color w:val="auto"/>
          <w:kern w:val="0"/>
          <w:sz w:val="30"/>
          <w:szCs w:val="30"/>
        </w:rPr>
      </w:pPr>
      <w:r>
        <w:rPr>
          <w:rFonts w:hint="eastAsia" w:ascii="宋体" w:hAnsi="宋体" w:cs="宋体"/>
          <w:b/>
          <w:bCs/>
          <w:color w:val="auto"/>
          <w:kern w:val="0"/>
          <w:sz w:val="30"/>
          <w:szCs w:val="30"/>
        </w:rPr>
        <w:t>1、谈判</w:t>
      </w:r>
      <w:r>
        <w:rPr>
          <w:rFonts w:hint="eastAsia" w:ascii="宋体" w:hAnsi="宋体" w:cs="宋体"/>
          <w:b/>
          <w:bCs/>
          <w:color w:val="auto"/>
          <w:kern w:val="0"/>
          <w:sz w:val="30"/>
          <w:szCs w:val="30"/>
          <w:lang w:eastAsia="zh-CN"/>
        </w:rPr>
        <w:t>响应</w:t>
      </w:r>
      <w:r>
        <w:rPr>
          <w:rFonts w:hint="eastAsia" w:ascii="宋体" w:hAnsi="宋体" w:cs="宋体"/>
          <w:b/>
          <w:bCs/>
          <w:color w:val="auto"/>
          <w:kern w:val="0"/>
          <w:sz w:val="30"/>
          <w:szCs w:val="30"/>
        </w:rPr>
        <w:t>函</w:t>
      </w:r>
    </w:p>
    <w:p>
      <w:pPr>
        <w:widowControl/>
        <w:snapToGrid w:val="0"/>
        <w:spacing w:line="480" w:lineRule="atLeast"/>
        <w:jc w:val="center"/>
        <w:rPr>
          <w:rFonts w:hint="eastAsia" w:ascii="宋体" w:hAnsi="宋体" w:cs="宋体"/>
          <w:b/>
          <w:bCs/>
          <w:color w:val="auto"/>
          <w:kern w:val="0"/>
          <w:sz w:val="24"/>
        </w:rPr>
      </w:pPr>
    </w:p>
    <w:p>
      <w:pPr>
        <w:widowControl/>
        <w:spacing w:line="560" w:lineRule="atLeast"/>
        <w:rPr>
          <w:rFonts w:hint="eastAsia" w:ascii="宋体" w:hAnsi="宋体" w:cs="宋体"/>
          <w:b/>
          <w:color w:val="auto"/>
          <w:kern w:val="0"/>
          <w:sz w:val="24"/>
          <w:u w:val="single"/>
        </w:rPr>
      </w:pPr>
      <w:r>
        <w:rPr>
          <w:rFonts w:hint="eastAsia" w:ascii="宋体" w:hAnsi="宋体" w:cs="宋体"/>
          <w:color w:val="auto"/>
          <w:kern w:val="0"/>
          <w:sz w:val="24"/>
        </w:rPr>
        <w:t>致</w:t>
      </w:r>
      <w:r>
        <w:rPr>
          <w:rFonts w:hint="eastAsia" w:ascii="宋体" w:hAnsi="宋体" w:cs="宋体"/>
          <w:b/>
          <w:color w:val="auto"/>
          <w:kern w:val="0"/>
          <w:sz w:val="24"/>
        </w:rPr>
        <w:t>：</w:t>
      </w:r>
      <w:r>
        <w:rPr>
          <w:rFonts w:hint="eastAsia" w:ascii="宋体" w:hAnsi="宋体" w:cs="宋体"/>
          <w:b/>
          <w:color w:val="auto"/>
          <w:kern w:val="0"/>
          <w:sz w:val="24"/>
          <w:u w:val="single"/>
          <w:lang w:eastAsia="zh-CN"/>
        </w:rPr>
        <w:t>采购人</w:t>
      </w:r>
      <w:r>
        <w:rPr>
          <w:rFonts w:hint="eastAsia" w:ascii="宋体" w:hAnsi="宋体" w:cs="宋体"/>
          <w:b/>
          <w:color w:val="auto"/>
          <w:kern w:val="0"/>
          <w:sz w:val="24"/>
          <w:u w:val="single"/>
        </w:rPr>
        <w:t>（名称）</w:t>
      </w:r>
    </w:p>
    <w:p>
      <w:pPr>
        <w:spacing w:line="560" w:lineRule="exact"/>
        <w:ind w:firstLine="352" w:firstLineChars="147"/>
        <w:outlineLvl w:val="1"/>
        <w:rPr>
          <w:rFonts w:hint="eastAsia" w:ascii="宋体" w:hAnsi="宋体" w:cs="宋体"/>
          <w:color w:val="auto"/>
          <w:sz w:val="24"/>
        </w:rPr>
      </w:pPr>
      <w:r>
        <w:rPr>
          <w:rFonts w:hint="eastAsia" w:ascii="宋体" w:hAnsi="宋体" w:cs="宋体"/>
          <w:color w:val="auto"/>
          <w:sz w:val="24"/>
        </w:rPr>
        <w:t xml:space="preserve"> 根据贵方项目编号为</w:t>
      </w:r>
      <w:r>
        <w:rPr>
          <w:rFonts w:hint="eastAsia" w:ascii="宋体" w:hAnsi="宋体" w:cs="宋体"/>
          <w:color w:val="auto"/>
          <w:sz w:val="24"/>
          <w:u w:val="single"/>
        </w:rPr>
        <w:t xml:space="preserve">       </w:t>
      </w:r>
      <w:r>
        <w:rPr>
          <w:rFonts w:hint="eastAsia" w:ascii="宋体" w:hAnsi="宋体" w:cs="宋体"/>
          <w:color w:val="auto"/>
          <w:sz w:val="24"/>
        </w:rPr>
        <w:t>号的</w:t>
      </w:r>
      <w:r>
        <w:rPr>
          <w:rFonts w:hint="eastAsia" w:ascii="宋体" w:hAnsi="宋体" w:cs="宋体"/>
          <w:color w:val="auto"/>
          <w:sz w:val="24"/>
          <w:u w:val="single"/>
        </w:rPr>
        <w:t xml:space="preserve">               </w:t>
      </w:r>
      <w:r>
        <w:rPr>
          <w:rFonts w:hint="eastAsia" w:ascii="宋体" w:hAnsi="宋体" w:cs="宋体"/>
          <w:color w:val="auto"/>
          <w:sz w:val="24"/>
        </w:rPr>
        <w:t>（项目名称）的竞争性谈判文件，签字代表：</w:t>
      </w:r>
      <w:r>
        <w:rPr>
          <w:rFonts w:hint="eastAsia" w:ascii="宋体" w:hAnsi="宋体" w:cs="宋体"/>
          <w:color w:val="auto"/>
          <w:sz w:val="24"/>
          <w:u w:val="single"/>
        </w:rPr>
        <w:t>（法</w:t>
      </w:r>
      <w:r>
        <w:rPr>
          <w:rFonts w:hint="eastAsia" w:ascii="宋体" w:hAnsi="宋体" w:cs="宋体"/>
          <w:color w:val="auto"/>
          <w:sz w:val="24"/>
          <w:u w:val="single"/>
          <w:lang w:eastAsia="zh-CN"/>
        </w:rPr>
        <w:t>定</w:t>
      </w:r>
      <w:r>
        <w:rPr>
          <w:rFonts w:hint="eastAsia" w:ascii="宋体" w:hAnsi="宋体" w:cs="宋体"/>
          <w:color w:val="auto"/>
          <w:sz w:val="24"/>
          <w:u w:val="single"/>
        </w:rPr>
        <w:t>代表</w:t>
      </w:r>
      <w:r>
        <w:rPr>
          <w:rFonts w:hint="eastAsia" w:ascii="宋体" w:hAnsi="宋体" w:cs="宋体"/>
          <w:color w:val="auto"/>
          <w:sz w:val="24"/>
          <w:u w:val="single"/>
          <w:lang w:eastAsia="zh-CN"/>
        </w:rPr>
        <w:t>人</w:t>
      </w:r>
      <w:r>
        <w:rPr>
          <w:rFonts w:hint="eastAsia" w:ascii="宋体" w:hAnsi="宋体" w:cs="宋体"/>
          <w:color w:val="auto"/>
          <w:sz w:val="24"/>
          <w:u w:val="single"/>
        </w:rPr>
        <w:t xml:space="preserve">）  </w:t>
      </w:r>
      <w:r>
        <w:rPr>
          <w:rFonts w:hint="eastAsia" w:ascii="宋体" w:hAnsi="宋体" w:cs="宋体"/>
          <w:color w:val="auto"/>
          <w:sz w:val="24"/>
        </w:rPr>
        <w:t>正式授权</w:t>
      </w:r>
      <w:r>
        <w:rPr>
          <w:rFonts w:hint="eastAsia" w:ascii="宋体" w:hAnsi="宋体" w:cs="宋体"/>
          <w:color w:val="auto"/>
          <w:sz w:val="24"/>
          <w:u w:val="single"/>
        </w:rPr>
        <w:t xml:space="preserve">  （授权委托人） </w:t>
      </w:r>
      <w:r>
        <w:rPr>
          <w:rFonts w:hint="eastAsia" w:ascii="宋体" w:hAnsi="宋体" w:cs="宋体"/>
          <w:color w:val="auto"/>
          <w:sz w:val="24"/>
        </w:rPr>
        <w:t>并代表</w:t>
      </w:r>
      <w:r>
        <w:rPr>
          <w:rFonts w:hint="eastAsia" w:ascii="宋体" w:hAnsi="宋体" w:cs="宋体"/>
          <w:color w:val="auto"/>
          <w:sz w:val="24"/>
          <w:lang w:eastAsia="zh-CN"/>
        </w:rPr>
        <w:t>投标人</w:t>
      </w:r>
      <w:r>
        <w:rPr>
          <w:rFonts w:hint="eastAsia" w:ascii="宋体" w:hAnsi="宋体" w:cs="宋体"/>
          <w:color w:val="auto"/>
          <w:sz w:val="24"/>
        </w:rPr>
        <w:t>单位</w:t>
      </w:r>
      <w:r>
        <w:rPr>
          <w:rFonts w:hint="eastAsia" w:ascii="宋体" w:hAnsi="宋体" w:cs="宋体"/>
          <w:color w:val="auto"/>
          <w:sz w:val="24"/>
          <w:u w:val="single"/>
        </w:rPr>
        <w:t xml:space="preserve"> （单位名称、单位地址） </w:t>
      </w:r>
      <w:r>
        <w:rPr>
          <w:rFonts w:hint="eastAsia" w:ascii="宋体" w:hAnsi="宋体" w:cs="宋体"/>
          <w:color w:val="auto"/>
          <w:sz w:val="24"/>
        </w:rPr>
        <w:t>提交以下文件正本</w:t>
      </w:r>
      <w:r>
        <w:rPr>
          <w:rFonts w:hint="eastAsia" w:ascii="宋体" w:hAnsi="宋体" w:cs="宋体"/>
          <w:color w:val="auto"/>
          <w:sz w:val="24"/>
          <w:u w:val="single"/>
        </w:rPr>
        <w:t xml:space="preserve">    </w:t>
      </w:r>
      <w:r>
        <w:rPr>
          <w:rFonts w:hint="eastAsia" w:ascii="宋体" w:hAnsi="宋体" w:cs="宋体"/>
          <w:color w:val="auto"/>
          <w:sz w:val="24"/>
        </w:rPr>
        <w:t>份和副本</w:t>
      </w:r>
      <w:r>
        <w:rPr>
          <w:rFonts w:hint="eastAsia" w:ascii="宋体" w:hAnsi="宋体" w:cs="宋体"/>
          <w:color w:val="auto"/>
          <w:sz w:val="24"/>
          <w:u w:val="single"/>
        </w:rPr>
        <w:t xml:space="preserve">    </w:t>
      </w:r>
      <w:r>
        <w:rPr>
          <w:rFonts w:hint="eastAsia" w:ascii="宋体" w:hAnsi="宋体" w:cs="宋体"/>
          <w:color w:val="auto"/>
          <w:sz w:val="24"/>
        </w:rPr>
        <w:t xml:space="preserve">份，并对之负法律责任。 </w:t>
      </w:r>
    </w:p>
    <w:p>
      <w:pPr>
        <w:spacing w:line="560" w:lineRule="exact"/>
        <w:ind w:firstLine="360" w:firstLineChars="150"/>
        <w:outlineLvl w:val="1"/>
        <w:rPr>
          <w:rFonts w:hint="eastAsia" w:ascii="宋体" w:hAnsi="宋体" w:cs="宋体"/>
          <w:color w:val="auto"/>
          <w:sz w:val="24"/>
        </w:rPr>
      </w:pPr>
      <w:r>
        <w:rPr>
          <w:rFonts w:hint="eastAsia" w:ascii="宋体" w:hAnsi="宋体" w:cs="宋体"/>
          <w:color w:val="auto"/>
          <w:sz w:val="24"/>
        </w:rPr>
        <w:t xml:space="preserve"> 据此函，签字代表宣布同意如下：</w:t>
      </w:r>
    </w:p>
    <w:p>
      <w:pPr>
        <w:spacing w:line="560" w:lineRule="exact"/>
        <w:outlineLvl w:val="1"/>
        <w:rPr>
          <w:rFonts w:hint="eastAsia" w:ascii="宋体" w:hAnsi="宋体" w:cs="宋体"/>
          <w:color w:val="auto"/>
          <w:sz w:val="24"/>
        </w:rPr>
      </w:pPr>
      <w:r>
        <w:rPr>
          <w:rFonts w:hint="eastAsia" w:ascii="宋体" w:hAnsi="宋体" w:cs="宋体"/>
          <w:color w:val="auto"/>
          <w:sz w:val="24"/>
        </w:rPr>
        <w:t xml:space="preserve">    1、我方已仔细研究了</w:t>
      </w:r>
      <w:r>
        <w:rPr>
          <w:rFonts w:hint="eastAsia" w:ascii="宋体" w:hAnsi="宋体" w:cs="宋体"/>
          <w:color w:val="auto"/>
          <w:sz w:val="24"/>
          <w:u w:val="single"/>
        </w:rPr>
        <w:t xml:space="preserve">                 （项目名称）</w:t>
      </w:r>
      <w:r>
        <w:rPr>
          <w:rFonts w:hint="eastAsia" w:ascii="宋体" w:hAnsi="宋体" w:cs="宋体"/>
          <w:color w:val="auto"/>
          <w:sz w:val="24"/>
          <w:u w:val="none"/>
          <w:lang w:eastAsia="zh-CN"/>
        </w:rPr>
        <w:t>竞争性谈判</w:t>
      </w:r>
      <w:r>
        <w:rPr>
          <w:rFonts w:hint="eastAsia" w:ascii="宋体" w:hAnsi="宋体" w:cs="宋体"/>
          <w:color w:val="auto"/>
          <w:sz w:val="24"/>
        </w:rPr>
        <w:t>文件的全部内容，愿意以人民币</w:t>
      </w:r>
      <w:r>
        <w:rPr>
          <w:rFonts w:hint="eastAsia" w:ascii="宋体" w:hAnsi="宋体" w:cs="宋体"/>
          <w:color w:val="auto"/>
          <w:sz w:val="24"/>
          <w:u w:val="single"/>
        </w:rPr>
        <w:t xml:space="preserve">             </w:t>
      </w:r>
      <w:r>
        <w:rPr>
          <w:rFonts w:hint="eastAsia" w:ascii="宋体" w:hAnsi="宋体" w:cs="宋体"/>
          <w:color w:val="auto"/>
          <w:sz w:val="24"/>
          <w:u w:val="none"/>
        </w:rPr>
        <w:t>元</w:t>
      </w:r>
      <w:r>
        <w:rPr>
          <w:rFonts w:hint="eastAsia" w:ascii="宋体" w:hAnsi="宋体" w:cs="宋体"/>
          <w:color w:val="auto"/>
          <w:sz w:val="24"/>
        </w:rPr>
        <w:t>的报价</w:t>
      </w:r>
      <w:r>
        <w:rPr>
          <w:rFonts w:hint="eastAsia" w:ascii="宋体" w:hAnsi="宋体" w:cs="宋体"/>
          <w:color w:val="auto"/>
          <w:sz w:val="24"/>
          <w:lang w:eastAsia="zh-CN"/>
        </w:rPr>
        <w:t>金额</w:t>
      </w:r>
      <w:r>
        <w:rPr>
          <w:rFonts w:hint="eastAsia" w:ascii="宋体" w:hAnsi="宋体" w:cs="宋体"/>
          <w:color w:val="auto"/>
          <w:sz w:val="24"/>
        </w:rPr>
        <w:t>，承担本项目的工作。</w:t>
      </w:r>
    </w:p>
    <w:p>
      <w:pPr>
        <w:spacing w:line="560" w:lineRule="exact"/>
        <w:outlineLvl w:val="1"/>
        <w:rPr>
          <w:rFonts w:hint="eastAsia" w:ascii="宋体" w:hAnsi="宋体" w:cs="宋体"/>
          <w:color w:val="auto"/>
          <w:sz w:val="24"/>
        </w:rPr>
      </w:pPr>
      <w:r>
        <w:rPr>
          <w:rFonts w:hint="eastAsia" w:ascii="宋体" w:hAnsi="宋体" w:cs="宋体"/>
          <w:color w:val="auto"/>
          <w:sz w:val="24"/>
        </w:rPr>
        <w:t xml:space="preserve">    2、如果我们的</w:t>
      </w:r>
      <w:r>
        <w:rPr>
          <w:rFonts w:hint="eastAsia" w:ascii="宋体" w:hAnsi="宋体" w:cs="宋体"/>
          <w:color w:val="auto"/>
          <w:sz w:val="24"/>
          <w:lang w:eastAsia="zh-CN"/>
        </w:rPr>
        <w:t>响应</w:t>
      </w:r>
      <w:r>
        <w:rPr>
          <w:rFonts w:hint="eastAsia" w:ascii="宋体" w:hAnsi="宋体" w:cs="宋体"/>
          <w:color w:val="auto"/>
          <w:sz w:val="24"/>
        </w:rPr>
        <w:t>文件被接受，我们将按竞争性谈判文件的规定签订并严格履行合同中的责任和义务。</w:t>
      </w:r>
    </w:p>
    <w:p>
      <w:pPr>
        <w:spacing w:line="560" w:lineRule="exact"/>
        <w:outlineLvl w:val="1"/>
        <w:rPr>
          <w:rFonts w:hint="eastAsia" w:ascii="宋体" w:hAnsi="宋体" w:cs="宋体"/>
          <w:color w:val="auto"/>
          <w:sz w:val="24"/>
        </w:rPr>
      </w:pPr>
      <w:r>
        <w:rPr>
          <w:rFonts w:hint="eastAsia" w:ascii="宋体" w:hAnsi="宋体" w:cs="宋体"/>
          <w:color w:val="auto"/>
          <w:sz w:val="24"/>
        </w:rPr>
        <w:t xml:space="preserve">    3、</w:t>
      </w:r>
      <w:r>
        <w:rPr>
          <w:rFonts w:hint="eastAsia" w:ascii="宋体" w:hAnsi="宋体" w:cs="宋体"/>
          <w:color w:val="auto"/>
          <w:sz w:val="24"/>
          <w:lang w:eastAsia="zh-CN"/>
        </w:rPr>
        <w:t>投标人</w:t>
      </w:r>
      <w:r>
        <w:rPr>
          <w:rFonts w:hint="eastAsia" w:ascii="宋体" w:hAnsi="宋体" w:cs="宋体"/>
          <w:color w:val="auto"/>
          <w:sz w:val="24"/>
        </w:rPr>
        <w:t>已详细审查全部竞争性谈判文件，包括修改文件以及全部参考资料和有关附件。我们完全理解并同意放弃对这方面有不明及误解的权力。</w:t>
      </w:r>
    </w:p>
    <w:p>
      <w:pPr>
        <w:spacing w:line="560" w:lineRule="exact"/>
        <w:outlineLvl w:val="1"/>
        <w:rPr>
          <w:rFonts w:hint="eastAsia" w:ascii="宋体" w:hAnsi="宋体" w:cs="宋体"/>
          <w:color w:val="auto"/>
          <w:sz w:val="24"/>
        </w:rPr>
      </w:pPr>
      <w:r>
        <w:rPr>
          <w:rFonts w:hint="eastAsia" w:ascii="宋体" w:hAnsi="宋体" w:cs="宋体"/>
          <w:color w:val="auto"/>
          <w:sz w:val="24"/>
        </w:rPr>
        <w:t xml:space="preserve">    4、本</w:t>
      </w:r>
      <w:r>
        <w:rPr>
          <w:rFonts w:hint="eastAsia" w:ascii="宋体" w:hAnsi="宋体" w:cs="宋体"/>
          <w:color w:val="auto"/>
          <w:sz w:val="24"/>
          <w:lang w:eastAsia="zh-CN"/>
        </w:rPr>
        <w:t>谈判</w:t>
      </w:r>
      <w:r>
        <w:rPr>
          <w:rFonts w:hint="eastAsia" w:ascii="宋体" w:hAnsi="宋体" w:cs="宋体"/>
          <w:color w:val="auto"/>
          <w:sz w:val="24"/>
        </w:rPr>
        <w:t>自</w:t>
      </w:r>
      <w:r>
        <w:rPr>
          <w:rFonts w:hint="eastAsia" w:ascii="宋体" w:hAnsi="宋体" w:cs="宋体"/>
          <w:color w:val="auto"/>
          <w:sz w:val="24"/>
          <w:lang w:eastAsia="zh-CN"/>
        </w:rPr>
        <w:t>谈判</w:t>
      </w:r>
      <w:r>
        <w:rPr>
          <w:rFonts w:hint="eastAsia" w:ascii="宋体" w:hAnsi="宋体" w:cs="宋体"/>
          <w:color w:val="auto"/>
          <w:sz w:val="24"/>
        </w:rPr>
        <w:t>日起有效期为60日历天。</w:t>
      </w:r>
    </w:p>
    <w:p>
      <w:pPr>
        <w:spacing w:line="560" w:lineRule="exact"/>
        <w:outlineLvl w:val="1"/>
        <w:rPr>
          <w:rFonts w:hint="eastAsia" w:ascii="宋体" w:hAnsi="宋体" w:cs="宋体"/>
          <w:color w:val="auto"/>
          <w:sz w:val="24"/>
        </w:rPr>
      </w:pPr>
      <w:r>
        <w:rPr>
          <w:rFonts w:hint="eastAsia" w:ascii="宋体" w:hAnsi="宋体" w:cs="宋体"/>
          <w:color w:val="auto"/>
          <w:sz w:val="24"/>
        </w:rPr>
        <w:t xml:space="preserve">    5、</w:t>
      </w:r>
      <w:r>
        <w:rPr>
          <w:rFonts w:hint="eastAsia" w:ascii="宋体" w:hAnsi="宋体" w:cs="宋体"/>
          <w:color w:val="auto"/>
          <w:sz w:val="24"/>
          <w:lang w:eastAsia="zh-CN"/>
        </w:rPr>
        <w:t>投标人</w:t>
      </w:r>
      <w:r>
        <w:rPr>
          <w:rFonts w:hint="eastAsia" w:ascii="宋体" w:hAnsi="宋体" w:cs="宋体"/>
          <w:color w:val="auto"/>
          <w:sz w:val="24"/>
        </w:rPr>
        <w:t>同意提供按照贵方可能要求的与其</w:t>
      </w:r>
      <w:r>
        <w:rPr>
          <w:rFonts w:hint="eastAsia" w:ascii="宋体" w:hAnsi="宋体" w:cs="宋体"/>
          <w:color w:val="auto"/>
          <w:sz w:val="24"/>
          <w:lang w:eastAsia="zh-CN"/>
        </w:rPr>
        <w:t>谈判</w:t>
      </w:r>
      <w:r>
        <w:rPr>
          <w:rFonts w:hint="eastAsia" w:ascii="宋体" w:hAnsi="宋体" w:cs="宋体"/>
          <w:color w:val="auto"/>
          <w:sz w:val="24"/>
        </w:rPr>
        <w:t>有关的一切数据或资料，完全理解贵方不一定接受最低价的</w:t>
      </w:r>
      <w:r>
        <w:rPr>
          <w:rFonts w:hint="eastAsia" w:ascii="宋体" w:hAnsi="宋体" w:cs="宋体"/>
          <w:color w:val="auto"/>
          <w:sz w:val="24"/>
          <w:lang w:eastAsia="zh-CN"/>
        </w:rPr>
        <w:t>响应</w:t>
      </w:r>
      <w:r>
        <w:rPr>
          <w:rFonts w:hint="eastAsia" w:ascii="宋体" w:hAnsi="宋体" w:cs="宋体"/>
          <w:color w:val="auto"/>
          <w:sz w:val="24"/>
        </w:rPr>
        <w:t>或没收任何</w:t>
      </w:r>
      <w:r>
        <w:rPr>
          <w:rFonts w:hint="eastAsia" w:ascii="宋体" w:hAnsi="宋体" w:cs="宋体"/>
          <w:color w:val="auto"/>
          <w:sz w:val="24"/>
          <w:lang w:eastAsia="zh-CN"/>
        </w:rPr>
        <w:t>响应</w:t>
      </w:r>
      <w:r>
        <w:rPr>
          <w:rFonts w:hint="eastAsia" w:ascii="宋体" w:hAnsi="宋体" w:cs="宋体"/>
          <w:color w:val="auto"/>
          <w:sz w:val="24"/>
        </w:rPr>
        <w:t>。</w:t>
      </w:r>
    </w:p>
    <w:p>
      <w:pPr>
        <w:spacing w:line="560" w:lineRule="exact"/>
        <w:outlineLvl w:val="1"/>
        <w:rPr>
          <w:rFonts w:hint="eastAsia" w:ascii="宋体" w:hAnsi="宋体" w:cs="宋体"/>
          <w:color w:val="auto"/>
          <w:sz w:val="24"/>
          <w:u w:val="single"/>
        </w:rPr>
      </w:pPr>
      <w:r>
        <w:rPr>
          <w:rFonts w:hint="eastAsia" w:ascii="宋体" w:hAnsi="宋体" w:cs="宋体"/>
          <w:color w:val="auto"/>
          <w:sz w:val="24"/>
        </w:rPr>
        <w:t xml:space="preserve">                       </w:t>
      </w:r>
      <w:r>
        <w:rPr>
          <w:rFonts w:hint="eastAsia" w:ascii="宋体" w:hAnsi="宋体" w:cs="宋体"/>
          <w:color w:val="auto"/>
          <w:sz w:val="24"/>
          <w:lang w:eastAsia="zh-CN"/>
        </w:rPr>
        <w:t>投标人</w:t>
      </w:r>
      <w:r>
        <w:rPr>
          <w:rFonts w:hint="eastAsia" w:ascii="宋体" w:hAnsi="宋体" w:cs="宋体"/>
          <w:color w:val="auto"/>
          <w:sz w:val="24"/>
        </w:rPr>
        <w:t>名称（公章）：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p>
    <w:p>
      <w:pPr>
        <w:spacing w:line="560" w:lineRule="exact"/>
        <w:outlineLvl w:val="1"/>
        <w:rPr>
          <w:rFonts w:hint="default" w:ascii="宋体" w:hAnsi="宋体" w:eastAsia="宋体" w:cs="宋体"/>
          <w:b/>
          <w:color w:val="auto"/>
          <w:sz w:val="24"/>
          <w:u w:val="single"/>
          <w:lang w:val="en-US" w:eastAsia="zh-CN"/>
        </w:rPr>
      </w:pPr>
      <w:r>
        <w:rPr>
          <w:rFonts w:hint="eastAsia" w:ascii="宋体" w:hAnsi="宋体" w:cs="宋体"/>
          <w:color w:val="auto"/>
          <w:sz w:val="24"/>
        </w:rPr>
        <w:t xml:space="preserve">                       法定代表人或授权委托人</w:t>
      </w:r>
      <w:r>
        <w:rPr>
          <w:rFonts w:hint="eastAsia" w:ascii="宋体" w:hAnsi="宋体" w:cs="宋体"/>
          <w:color w:val="auto"/>
          <w:sz w:val="24"/>
          <w:lang w:eastAsia="zh-CN"/>
        </w:rPr>
        <w:t>（</w:t>
      </w: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cs="宋体"/>
          <w:color w:val="auto"/>
          <w:sz w:val="24"/>
          <w:lang w:val="en-US" w:eastAsia="zh-CN"/>
        </w:rPr>
        <w:t xml:space="preserve"> </w:t>
      </w:r>
      <w:r>
        <w:rPr>
          <w:rFonts w:hint="eastAsia" w:ascii="宋体" w:hAnsi="宋体" w:cs="宋体"/>
          <w:color w:val="auto"/>
          <w:sz w:val="24"/>
          <w:u w:val="single"/>
          <w:lang w:val="en-US" w:eastAsia="zh-CN"/>
        </w:rPr>
        <w:t xml:space="preserve">           </w:t>
      </w:r>
    </w:p>
    <w:p>
      <w:pPr>
        <w:spacing w:line="560" w:lineRule="exact"/>
        <w:ind w:firstLine="4560" w:firstLineChars="1900"/>
        <w:outlineLvl w:val="1"/>
        <w:rPr>
          <w:rFonts w:hint="eastAsia" w:ascii="宋体" w:hAnsi="宋体" w:cs="宋体"/>
          <w:color w:val="auto"/>
          <w:sz w:val="24"/>
        </w:rPr>
      </w:pPr>
    </w:p>
    <w:p>
      <w:pPr>
        <w:spacing w:line="560" w:lineRule="exact"/>
        <w:ind w:firstLine="4560" w:firstLineChars="1900"/>
        <w:outlineLvl w:val="1"/>
        <w:rPr>
          <w:rFonts w:hint="eastAsia" w:ascii="宋体" w:hAnsi="宋体" w:cs="宋体"/>
          <w:color w:val="auto"/>
          <w:sz w:val="24"/>
        </w:rPr>
      </w:pPr>
      <w:r>
        <w:rPr>
          <w:rFonts w:hint="eastAsia" w:ascii="宋体" w:hAnsi="宋体" w:cs="宋体"/>
          <w:color w:val="auto"/>
          <w:sz w:val="24"/>
        </w:rPr>
        <w:t xml:space="preserve">日   期：     年   月  </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r>
        <w:rPr>
          <w:rFonts w:hint="eastAsia" w:ascii="宋体" w:hAnsi="宋体" w:cs="宋体"/>
          <w:b/>
          <w:bCs/>
          <w:color w:val="auto"/>
          <w:kern w:val="0"/>
          <w:sz w:val="30"/>
          <w:szCs w:val="30"/>
        </w:rPr>
        <w:t>2、第一轮报价表</w:t>
      </w:r>
    </w:p>
    <w:p>
      <w:pPr>
        <w:widowControl/>
        <w:spacing w:line="360" w:lineRule="exact"/>
        <w:jc w:val="left"/>
        <w:outlineLvl w:val="1"/>
        <w:rPr>
          <w:rFonts w:hint="eastAsia" w:ascii="宋体" w:hAnsi="宋体" w:cs="宋体"/>
          <w:color w:val="auto"/>
          <w:kern w:val="0"/>
          <w:sz w:val="32"/>
          <w:szCs w:val="32"/>
        </w:rPr>
      </w:pPr>
    </w:p>
    <w:tbl>
      <w:tblPr>
        <w:tblStyle w:val="15"/>
        <w:tblW w:w="8880" w:type="dxa"/>
        <w:tblInd w:w="0" w:type="dxa"/>
        <w:tblLayout w:type="fixed"/>
        <w:tblCellMar>
          <w:top w:w="0" w:type="dxa"/>
          <w:left w:w="0" w:type="dxa"/>
          <w:bottom w:w="0" w:type="dxa"/>
          <w:right w:w="0" w:type="dxa"/>
        </w:tblCellMar>
      </w:tblPr>
      <w:tblGrid>
        <w:gridCol w:w="1566"/>
        <w:gridCol w:w="2495"/>
        <w:gridCol w:w="1197"/>
        <w:gridCol w:w="169"/>
        <w:gridCol w:w="1159"/>
        <w:gridCol w:w="2294"/>
      </w:tblGrid>
      <w:tr>
        <w:tblPrEx>
          <w:tblLayout w:type="fixed"/>
          <w:tblCellMar>
            <w:top w:w="0" w:type="dxa"/>
            <w:left w:w="0" w:type="dxa"/>
            <w:bottom w:w="0" w:type="dxa"/>
            <w:right w:w="0" w:type="dxa"/>
          </w:tblCellMar>
        </w:tblPrEx>
        <w:trPr>
          <w:cantSplit/>
          <w:trHeight w:val="489" w:hRule="atLeast"/>
        </w:trPr>
        <w:tc>
          <w:tcPr>
            <w:tcW w:w="1566"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auto"/>
                <w:szCs w:val="21"/>
              </w:rPr>
            </w:pPr>
            <w:r>
              <w:rPr>
                <w:rFonts w:hint="eastAsia" w:ascii="宋体" w:hAnsi="宋体" w:cs="宋体"/>
                <w:color w:val="auto"/>
                <w:szCs w:val="21"/>
              </w:rPr>
              <w:t>项目名称</w:t>
            </w:r>
          </w:p>
        </w:tc>
        <w:tc>
          <w:tcPr>
            <w:tcW w:w="3692" w:type="dxa"/>
            <w:gridSpan w:val="2"/>
            <w:vMerge w:val="restart"/>
            <w:tcBorders>
              <w:top w:val="single" w:color="auto" w:sz="4" w:space="0"/>
              <w:left w:val="nil"/>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auto"/>
                <w:szCs w:val="21"/>
              </w:rPr>
            </w:pPr>
          </w:p>
        </w:tc>
        <w:tc>
          <w:tcPr>
            <w:tcW w:w="132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color w:val="auto"/>
                <w:szCs w:val="21"/>
              </w:rPr>
            </w:pPr>
            <w:r>
              <w:rPr>
                <w:rFonts w:hint="eastAsia" w:ascii="宋体" w:hAnsi="宋体" w:cs="宋体"/>
                <w:color w:val="auto"/>
                <w:szCs w:val="21"/>
              </w:rPr>
              <w:t>项目编号</w:t>
            </w:r>
          </w:p>
        </w:tc>
        <w:tc>
          <w:tcPr>
            <w:tcW w:w="229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color w:val="auto"/>
                <w:szCs w:val="21"/>
              </w:rPr>
            </w:pPr>
          </w:p>
        </w:tc>
      </w:tr>
      <w:tr>
        <w:tblPrEx>
          <w:tblLayout w:type="fixed"/>
          <w:tblCellMar>
            <w:top w:w="0" w:type="dxa"/>
            <w:left w:w="0" w:type="dxa"/>
            <w:bottom w:w="0" w:type="dxa"/>
            <w:right w:w="0" w:type="dxa"/>
          </w:tblCellMar>
        </w:tblPrEx>
        <w:trPr>
          <w:cantSplit/>
          <w:trHeight w:val="489" w:hRule="atLeast"/>
        </w:trPr>
        <w:tc>
          <w:tcPr>
            <w:tcW w:w="1566"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color w:val="auto"/>
              </w:rPr>
            </w:pPr>
          </w:p>
        </w:tc>
        <w:tc>
          <w:tcPr>
            <w:tcW w:w="3692" w:type="dxa"/>
            <w:gridSpan w:val="2"/>
            <w:vMerge w:val="continue"/>
            <w:tcBorders>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color w:val="auto"/>
              </w:rPr>
            </w:pPr>
          </w:p>
        </w:tc>
        <w:tc>
          <w:tcPr>
            <w:tcW w:w="132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采购编号</w:t>
            </w:r>
          </w:p>
        </w:tc>
        <w:tc>
          <w:tcPr>
            <w:tcW w:w="229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color w:val="auto"/>
                <w:szCs w:val="21"/>
              </w:rPr>
            </w:pPr>
          </w:p>
        </w:tc>
      </w:tr>
      <w:tr>
        <w:tblPrEx>
          <w:tblLayout w:type="fixed"/>
          <w:tblCellMar>
            <w:top w:w="0" w:type="dxa"/>
            <w:left w:w="0" w:type="dxa"/>
            <w:bottom w:w="0" w:type="dxa"/>
            <w:right w:w="0" w:type="dxa"/>
          </w:tblCellMar>
        </w:tblPrEx>
        <w:trPr>
          <w:cantSplit/>
          <w:trHeight w:val="2166" w:hRule="atLeast"/>
        </w:trPr>
        <w:tc>
          <w:tcPr>
            <w:tcW w:w="156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报价</w:t>
            </w:r>
            <w:r>
              <w:rPr>
                <w:rFonts w:hint="eastAsia" w:ascii="宋体" w:hAnsi="宋体" w:cs="宋体"/>
                <w:color w:val="auto"/>
                <w:szCs w:val="21"/>
                <w:lang w:eastAsia="zh-CN"/>
              </w:rPr>
              <w:t>金额</w:t>
            </w:r>
          </w:p>
        </w:tc>
        <w:tc>
          <w:tcPr>
            <w:tcW w:w="7314"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575" w:firstLineChars="750"/>
              <w:rPr>
                <w:rFonts w:hint="eastAsia" w:ascii="宋体" w:hAnsi="宋体" w:eastAsia="宋体" w:cs="宋体"/>
                <w:color w:val="auto"/>
                <w:szCs w:val="21"/>
                <w:lang w:val="en-US" w:eastAsia="zh-CN"/>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p>
          <w:p>
            <w:pPr>
              <w:spacing w:line="360" w:lineRule="exact"/>
              <w:ind w:firstLine="1575" w:firstLineChars="750"/>
              <w:rPr>
                <w:rFonts w:hint="eastAsia" w:ascii="宋体" w:hAnsi="宋体" w:eastAsia="宋体" w:cs="宋体"/>
                <w:color w:val="auto"/>
                <w:szCs w:val="21"/>
                <w:u w:val="single"/>
                <w:lang w:val="en-US" w:eastAsia="zh-CN"/>
              </w:rPr>
            </w:pPr>
            <w:r>
              <w:rPr>
                <w:rFonts w:hint="eastAsia" w:ascii="宋体" w:hAnsi="宋体" w:cs="宋体"/>
                <w:color w:val="auto"/>
                <w:szCs w:val="21"/>
              </w:rPr>
              <w:t>人民币小写：</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p>
        </w:tc>
      </w:tr>
      <w:tr>
        <w:tblPrEx>
          <w:tblLayout w:type="fixed"/>
          <w:tblCellMar>
            <w:top w:w="0" w:type="dxa"/>
            <w:left w:w="0" w:type="dxa"/>
            <w:bottom w:w="0" w:type="dxa"/>
            <w:right w:w="0" w:type="dxa"/>
          </w:tblCellMar>
        </w:tblPrEx>
        <w:trPr>
          <w:cantSplit/>
          <w:trHeight w:val="1088" w:hRule="atLeast"/>
        </w:trPr>
        <w:tc>
          <w:tcPr>
            <w:tcW w:w="156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质</w:t>
            </w:r>
            <w:r>
              <w:rPr>
                <w:rFonts w:hint="eastAsia" w:ascii="宋体" w:hAnsi="宋体" w:cs="宋体"/>
                <w:color w:val="auto"/>
                <w:szCs w:val="21"/>
                <w:lang w:val="en-US" w:eastAsia="zh-CN"/>
              </w:rPr>
              <w:t xml:space="preserve">    </w:t>
            </w:r>
            <w:r>
              <w:rPr>
                <w:rFonts w:hint="eastAsia" w:ascii="宋体" w:hAnsi="宋体" w:cs="宋体"/>
                <w:color w:val="auto"/>
                <w:szCs w:val="21"/>
              </w:rPr>
              <w:t>量</w:t>
            </w:r>
          </w:p>
        </w:tc>
        <w:tc>
          <w:tcPr>
            <w:tcW w:w="7314"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color w:val="auto"/>
                <w:szCs w:val="21"/>
              </w:rPr>
            </w:pPr>
            <w:r>
              <w:rPr>
                <w:rFonts w:hint="eastAsia" w:ascii="宋体" w:hAnsi="宋体" w:cs="宋体"/>
                <w:color w:val="auto"/>
                <w:szCs w:val="21"/>
              </w:rPr>
              <w:t xml:space="preserve">                                   </w:t>
            </w:r>
          </w:p>
        </w:tc>
      </w:tr>
      <w:tr>
        <w:tblPrEx>
          <w:tblLayout w:type="fixed"/>
          <w:tblCellMar>
            <w:top w:w="0" w:type="dxa"/>
            <w:left w:w="0" w:type="dxa"/>
            <w:bottom w:w="0" w:type="dxa"/>
            <w:right w:w="0" w:type="dxa"/>
          </w:tblCellMar>
        </w:tblPrEx>
        <w:trPr>
          <w:cantSplit/>
          <w:trHeight w:val="1055" w:hRule="atLeast"/>
        </w:trPr>
        <w:tc>
          <w:tcPr>
            <w:tcW w:w="15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auto"/>
                <w:szCs w:val="21"/>
              </w:rPr>
            </w:pPr>
            <w:r>
              <w:rPr>
                <w:rFonts w:hint="eastAsia" w:ascii="宋体" w:hAnsi="宋体" w:cs="宋体"/>
                <w:color w:val="auto"/>
                <w:szCs w:val="21"/>
              </w:rPr>
              <w:t>工</w:t>
            </w:r>
            <w:r>
              <w:rPr>
                <w:rFonts w:hint="eastAsia" w:ascii="宋体" w:hAnsi="宋体" w:cs="宋体"/>
                <w:color w:val="auto"/>
                <w:szCs w:val="21"/>
                <w:lang w:val="en-US" w:eastAsia="zh-CN"/>
              </w:rPr>
              <w:t xml:space="preserve">   </w:t>
            </w:r>
            <w:r>
              <w:rPr>
                <w:rFonts w:hint="eastAsia" w:ascii="宋体" w:hAnsi="宋体" w:cs="宋体"/>
                <w:color w:val="auto"/>
                <w:szCs w:val="21"/>
              </w:rPr>
              <w:t>期</w:t>
            </w:r>
          </w:p>
        </w:tc>
        <w:tc>
          <w:tcPr>
            <w:tcW w:w="7314"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auto"/>
                <w:szCs w:val="21"/>
              </w:rPr>
            </w:pPr>
          </w:p>
        </w:tc>
      </w:tr>
      <w:tr>
        <w:tblPrEx>
          <w:tblLayout w:type="fixed"/>
          <w:tblCellMar>
            <w:top w:w="0" w:type="dxa"/>
            <w:left w:w="0" w:type="dxa"/>
            <w:bottom w:w="0" w:type="dxa"/>
            <w:right w:w="0" w:type="dxa"/>
          </w:tblCellMar>
        </w:tblPrEx>
        <w:trPr>
          <w:cantSplit/>
          <w:trHeight w:val="1055" w:hRule="atLeast"/>
        </w:trPr>
        <w:tc>
          <w:tcPr>
            <w:tcW w:w="15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auto"/>
                <w:szCs w:val="21"/>
              </w:rPr>
            </w:pPr>
            <w:r>
              <w:rPr>
                <w:rFonts w:hint="eastAsia" w:ascii="宋体" w:hAnsi="宋体" w:cs="宋体"/>
                <w:color w:val="auto"/>
                <w:szCs w:val="21"/>
              </w:rPr>
              <w:t>项目经理</w:t>
            </w:r>
          </w:p>
        </w:tc>
        <w:tc>
          <w:tcPr>
            <w:tcW w:w="249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auto"/>
                <w:szCs w:val="21"/>
              </w:rPr>
            </w:pPr>
          </w:p>
        </w:tc>
        <w:tc>
          <w:tcPr>
            <w:tcW w:w="136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auto"/>
                <w:szCs w:val="21"/>
              </w:rPr>
            </w:pPr>
            <w:r>
              <w:rPr>
                <w:rFonts w:hint="eastAsia" w:ascii="宋体" w:hAnsi="宋体" w:cs="宋体"/>
                <w:color w:val="auto"/>
                <w:szCs w:val="21"/>
                <w:lang w:eastAsia="zh-CN"/>
              </w:rPr>
              <w:t>注册</w:t>
            </w:r>
            <w:r>
              <w:rPr>
                <w:rFonts w:hint="eastAsia" w:ascii="宋体" w:hAnsi="宋体" w:cs="宋体"/>
                <w:color w:val="auto"/>
                <w:szCs w:val="21"/>
              </w:rPr>
              <w:t>编号</w:t>
            </w:r>
          </w:p>
        </w:tc>
        <w:tc>
          <w:tcPr>
            <w:tcW w:w="34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auto"/>
                <w:szCs w:val="21"/>
              </w:rPr>
            </w:pPr>
          </w:p>
        </w:tc>
      </w:tr>
      <w:tr>
        <w:tblPrEx>
          <w:tblLayout w:type="fixed"/>
          <w:tblCellMar>
            <w:top w:w="0" w:type="dxa"/>
            <w:left w:w="0" w:type="dxa"/>
            <w:bottom w:w="0" w:type="dxa"/>
            <w:right w:w="0" w:type="dxa"/>
          </w:tblCellMar>
        </w:tblPrEx>
        <w:trPr>
          <w:cantSplit/>
          <w:trHeight w:val="1968" w:hRule="atLeast"/>
        </w:trPr>
        <w:tc>
          <w:tcPr>
            <w:tcW w:w="15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auto"/>
                <w:szCs w:val="21"/>
              </w:rPr>
            </w:pPr>
            <w:r>
              <w:rPr>
                <w:rFonts w:hint="eastAsia" w:ascii="宋体" w:hAnsi="宋体" w:cs="宋体"/>
                <w:color w:val="auto"/>
                <w:szCs w:val="21"/>
              </w:rPr>
              <w:t>其他声明</w:t>
            </w:r>
          </w:p>
        </w:tc>
        <w:tc>
          <w:tcPr>
            <w:tcW w:w="7314"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color w:val="auto"/>
                <w:szCs w:val="21"/>
              </w:rPr>
            </w:pPr>
          </w:p>
        </w:tc>
      </w:tr>
    </w:tbl>
    <w:p>
      <w:pPr>
        <w:autoSpaceDE w:val="0"/>
        <w:autoSpaceDN w:val="0"/>
        <w:adjustRightInd w:val="0"/>
        <w:spacing w:line="160" w:lineRule="exact"/>
        <w:jc w:val="center"/>
        <w:rPr>
          <w:rFonts w:hint="eastAsia" w:ascii="宋体" w:hAnsi="宋体" w:cs="宋体"/>
          <w:b/>
          <w:color w:val="auto"/>
          <w:sz w:val="24"/>
        </w:rPr>
      </w:pPr>
    </w:p>
    <w:p>
      <w:pPr>
        <w:spacing w:line="360" w:lineRule="exact"/>
        <w:jc w:val="center"/>
        <w:outlineLvl w:val="1"/>
        <w:rPr>
          <w:rFonts w:hint="eastAsia" w:ascii="宋体" w:hAnsi="宋体" w:cs="宋体"/>
          <w:color w:val="auto"/>
          <w:sz w:val="24"/>
        </w:rPr>
      </w:pPr>
      <w:r>
        <w:rPr>
          <w:rFonts w:hint="eastAsia" w:ascii="宋体" w:hAnsi="宋体" w:cs="宋体"/>
          <w:color w:val="auto"/>
          <w:sz w:val="24"/>
        </w:rPr>
        <w:t xml:space="preserve">                                                       </w:t>
      </w:r>
    </w:p>
    <w:p>
      <w:pPr>
        <w:rPr>
          <w:rFonts w:hint="eastAsia" w:ascii="宋体" w:hAnsi="宋体" w:cs="宋体"/>
          <w:color w:val="auto"/>
          <w:sz w:val="24"/>
          <w:lang w:eastAsia="zh-CN"/>
        </w:rPr>
      </w:pPr>
    </w:p>
    <w:p>
      <w:pPr>
        <w:rPr>
          <w:rFonts w:hint="eastAsia" w:ascii="宋体" w:hAnsi="宋体" w:cs="宋体"/>
          <w:color w:val="auto"/>
          <w:sz w:val="24"/>
        </w:rPr>
      </w:pPr>
      <w:r>
        <w:rPr>
          <w:rFonts w:hint="eastAsia" w:ascii="宋体" w:hAnsi="宋体" w:cs="宋体"/>
          <w:color w:val="auto"/>
          <w:sz w:val="24"/>
          <w:lang w:eastAsia="zh-CN"/>
        </w:rPr>
        <w:t>投标人</w:t>
      </w:r>
      <w:r>
        <w:rPr>
          <w:rFonts w:hint="eastAsia" w:ascii="宋体" w:hAnsi="宋体" w:cs="宋体"/>
          <w:color w:val="auto"/>
          <w:sz w:val="24"/>
        </w:rPr>
        <w:t>名称</w:t>
      </w:r>
      <w:r>
        <w:rPr>
          <w:rFonts w:hint="eastAsia" w:ascii="宋体" w:hAnsi="宋体" w:cs="宋体"/>
          <w:color w:val="auto"/>
          <w:sz w:val="24"/>
          <w:lang w:eastAsia="zh-CN"/>
        </w:rPr>
        <w:t>：</w:t>
      </w:r>
      <w:r>
        <w:rPr>
          <w:rFonts w:hint="eastAsia" w:ascii="宋体" w:hAnsi="宋体" w:cs="宋体"/>
          <w:color w:val="auto"/>
          <w:sz w:val="24"/>
          <w:u w:val="single"/>
          <w:lang w:val="en-US" w:eastAsia="zh-CN"/>
        </w:rPr>
        <w:t xml:space="preserve">                       </w:t>
      </w:r>
      <w:r>
        <w:rPr>
          <w:rFonts w:hint="eastAsia" w:ascii="宋体" w:hAnsi="宋体" w:cs="宋体"/>
          <w:color w:val="auto"/>
          <w:sz w:val="24"/>
        </w:rPr>
        <w:t>（公章）</w:t>
      </w:r>
    </w:p>
    <w:p>
      <w:pPr>
        <w:rPr>
          <w:rFonts w:hint="eastAsia" w:ascii="宋体" w:hAnsi="宋体" w:cs="宋体"/>
          <w:color w:val="auto"/>
          <w:sz w:val="24"/>
        </w:rPr>
      </w:pPr>
    </w:p>
    <w:p>
      <w:pPr>
        <w:rPr>
          <w:rFonts w:hint="eastAsia" w:ascii="宋体" w:hAnsi="宋体" w:cs="宋体"/>
          <w:color w:val="auto"/>
          <w:sz w:val="24"/>
        </w:rPr>
      </w:pPr>
      <w:r>
        <w:rPr>
          <w:rFonts w:hint="eastAsia" w:ascii="宋体" w:hAnsi="宋体" w:cs="宋体"/>
          <w:color w:val="auto"/>
          <w:sz w:val="24"/>
        </w:rPr>
        <w:t>法定代表人或授权委托人</w:t>
      </w:r>
      <w:r>
        <w:rPr>
          <w:rFonts w:hint="eastAsia" w:ascii="宋体" w:hAnsi="宋体" w:cs="宋体"/>
          <w:color w:val="auto"/>
          <w:sz w:val="24"/>
          <w:lang w:eastAsia="zh-CN"/>
        </w:rPr>
        <w:t>：</w:t>
      </w:r>
      <w:r>
        <w:rPr>
          <w:rFonts w:hint="eastAsia" w:ascii="宋体" w:hAnsi="宋体" w:cs="宋体"/>
          <w:color w:val="auto"/>
          <w:sz w:val="24"/>
          <w:u w:val="single"/>
          <w:lang w:val="en-US" w:eastAsia="zh-CN"/>
        </w:rPr>
        <w:t xml:space="preserve">             </w:t>
      </w:r>
      <w:r>
        <w:rPr>
          <w:rFonts w:hint="eastAsia" w:ascii="宋体" w:hAnsi="宋体" w:cs="宋体"/>
          <w:color w:val="auto"/>
          <w:sz w:val="24"/>
          <w:lang w:eastAsia="zh-CN"/>
        </w:rPr>
        <w:t>（签字）</w:t>
      </w:r>
    </w:p>
    <w:p>
      <w:pPr>
        <w:rPr>
          <w:rFonts w:hint="eastAsia" w:ascii="宋体" w:hAnsi="宋体" w:cs="宋体"/>
          <w:color w:val="auto"/>
          <w:sz w:val="24"/>
        </w:rPr>
      </w:pPr>
    </w:p>
    <w:p>
      <w:pPr>
        <w:rPr>
          <w:rFonts w:hint="eastAsia" w:ascii="宋体" w:hAnsi="宋体" w:cs="宋体"/>
          <w:color w:val="auto"/>
        </w:rPr>
      </w:pPr>
      <w:r>
        <w:rPr>
          <w:rFonts w:hint="eastAsia" w:ascii="宋体" w:hAnsi="宋体" w:cs="宋体"/>
          <w:color w:val="auto"/>
          <w:sz w:val="24"/>
        </w:rPr>
        <w:t xml:space="preserve">                                                       年   月</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w:t>
      </w:r>
    </w:p>
    <w:p>
      <w:pPr>
        <w:pStyle w:val="2"/>
        <w:rPr>
          <w:rFonts w:hint="default"/>
          <w:color w:val="auto"/>
          <w:lang w:val="en-US" w:eastAsia="zh-CN"/>
        </w:rPr>
      </w:pPr>
    </w:p>
    <w:p>
      <w:pPr>
        <w:bidi w:val="0"/>
        <w:jc w:val="left"/>
        <w:rPr>
          <w:rFonts w:hint="default"/>
          <w:color w:val="auto"/>
          <w:lang w:val="en-US" w:eastAsia="zh-CN"/>
        </w:rPr>
      </w:pPr>
    </w:p>
    <w:p>
      <w:pPr>
        <w:widowControl/>
        <w:snapToGrid w:val="0"/>
        <w:spacing w:line="600" w:lineRule="exact"/>
        <w:jc w:val="center"/>
        <w:rPr>
          <w:rFonts w:hint="eastAsia" w:ascii="宋体" w:hAnsi="宋体" w:cs="宋体"/>
          <w:b/>
          <w:bCs/>
          <w:color w:val="auto"/>
          <w:kern w:val="0"/>
          <w:sz w:val="30"/>
          <w:szCs w:val="30"/>
        </w:rPr>
      </w:pPr>
      <w:bookmarkStart w:id="39" w:name="_Toc30136"/>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r>
        <w:rPr>
          <w:rFonts w:hint="eastAsia" w:ascii="宋体" w:hAnsi="宋体" w:cs="宋体"/>
          <w:b/>
          <w:bCs/>
          <w:color w:val="auto"/>
          <w:kern w:val="0"/>
          <w:sz w:val="30"/>
          <w:szCs w:val="30"/>
        </w:rPr>
        <w:t>3、法定代表人资格证明书</w:t>
      </w:r>
      <w:bookmarkEnd w:id="39"/>
    </w:p>
    <w:p>
      <w:pPr>
        <w:rPr>
          <w:rFonts w:hint="eastAsia" w:ascii="宋体" w:hAnsi="宋体" w:cs="宋体"/>
          <w:color w:val="auto"/>
        </w:rPr>
      </w:pPr>
    </w:p>
    <w:p>
      <w:pPr>
        <w:spacing w:line="360" w:lineRule="exact"/>
        <w:jc w:val="center"/>
        <w:outlineLvl w:val="1"/>
        <w:rPr>
          <w:rFonts w:hint="eastAsia" w:ascii="宋体" w:hAnsi="宋体" w:cs="宋体"/>
          <w:b/>
          <w:color w:val="auto"/>
          <w:sz w:val="32"/>
          <w:szCs w:val="32"/>
        </w:rPr>
      </w:pPr>
    </w:p>
    <w:p>
      <w:pPr>
        <w:spacing w:line="500" w:lineRule="exact"/>
        <w:outlineLvl w:val="1"/>
        <w:rPr>
          <w:rFonts w:hint="eastAsia" w:ascii="宋体" w:hAnsi="宋体" w:eastAsia="宋体" w:cs="宋体"/>
          <w:color w:val="auto"/>
          <w:szCs w:val="21"/>
          <w:u w:val="single"/>
          <w:lang w:eastAsia="zh-CN"/>
        </w:rPr>
      </w:pPr>
      <w:bookmarkStart w:id="40" w:name="_Toc4528"/>
      <w:r>
        <w:rPr>
          <w:rFonts w:hint="eastAsia" w:ascii="宋体" w:hAnsi="宋体" w:cs="宋体"/>
          <w:color w:val="auto"/>
          <w:szCs w:val="21"/>
        </w:rPr>
        <w:t>单位名称：</w:t>
      </w:r>
      <w:bookmarkEnd w:id="40"/>
      <w:r>
        <w:rPr>
          <w:rFonts w:hint="eastAsia" w:ascii="宋体" w:hAnsi="宋体" w:cs="宋体"/>
          <w:color w:val="auto"/>
          <w:szCs w:val="21"/>
          <w:u w:val="single"/>
        </w:rPr>
        <w:t xml:space="preserve">                                 </w:t>
      </w:r>
      <w:r>
        <w:rPr>
          <w:rFonts w:hint="eastAsia" w:ascii="宋体" w:hAnsi="宋体" w:cs="宋体"/>
          <w:color w:val="auto"/>
          <w:szCs w:val="21"/>
          <w:u w:val="single"/>
          <w:lang w:eastAsia="zh-CN"/>
        </w:rPr>
        <w:t>。</w:t>
      </w:r>
    </w:p>
    <w:p>
      <w:pPr>
        <w:spacing w:line="500" w:lineRule="exact"/>
        <w:outlineLvl w:val="1"/>
        <w:rPr>
          <w:rFonts w:hint="eastAsia" w:ascii="宋体" w:hAnsi="宋体" w:cs="宋体"/>
          <w:color w:val="auto"/>
          <w:szCs w:val="21"/>
        </w:rPr>
      </w:pPr>
      <w:bookmarkStart w:id="41" w:name="_Toc6193"/>
      <w:r>
        <w:rPr>
          <w:rFonts w:hint="eastAsia" w:ascii="宋体" w:hAnsi="宋体" w:cs="宋体"/>
          <w:color w:val="auto"/>
          <w:szCs w:val="21"/>
        </w:rPr>
        <w:t>地    址：</w:t>
      </w:r>
      <w:bookmarkEnd w:id="41"/>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eastAsia="zh-CN"/>
        </w:rPr>
        <w:t>。</w:t>
      </w:r>
      <w:r>
        <w:rPr>
          <w:rFonts w:hint="eastAsia" w:ascii="宋体" w:hAnsi="宋体" w:cs="宋体"/>
          <w:color w:val="auto"/>
          <w:szCs w:val="21"/>
        </w:rPr>
        <w:t xml:space="preserve">      </w:t>
      </w:r>
    </w:p>
    <w:p>
      <w:pPr>
        <w:spacing w:line="500" w:lineRule="exact"/>
        <w:jc w:val="left"/>
        <w:outlineLvl w:val="1"/>
        <w:rPr>
          <w:rFonts w:hint="eastAsia" w:ascii="宋体" w:hAnsi="宋体" w:cs="宋体"/>
          <w:color w:val="auto"/>
          <w:szCs w:val="21"/>
        </w:rPr>
      </w:pPr>
      <w:bookmarkStart w:id="42" w:name="_Toc17570"/>
      <w:r>
        <w:rPr>
          <w:rFonts w:hint="eastAsia" w:ascii="宋体" w:hAnsi="宋体" w:cs="宋体"/>
          <w:color w:val="auto"/>
          <w:szCs w:val="21"/>
        </w:rPr>
        <w:t xml:space="preserve">姓   名：__________ 性别：__________  年龄：__________  职务：__________   </w:t>
      </w:r>
    </w:p>
    <w:p>
      <w:pPr>
        <w:spacing w:line="500" w:lineRule="exact"/>
        <w:jc w:val="left"/>
        <w:outlineLvl w:val="1"/>
        <w:rPr>
          <w:rFonts w:hint="eastAsia" w:ascii="宋体" w:hAnsi="宋体" w:cs="宋体"/>
          <w:color w:val="auto"/>
          <w:szCs w:val="21"/>
        </w:rPr>
      </w:pPr>
      <w:r>
        <w:rPr>
          <w:rFonts w:hint="eastAsia" w:ascii="宋体" w:hAnsi="宋体" w:cs="宋体"/>
          <w:color w:val="auto"/>
          <w:szCs w:val="21"/>
        </w:rPr>
        <w:t>系______________________________________（</w:t>
      </w:r>
      <w:r>
        <w:rPr>
          <w:rFonts w:hint="eastAsia" w:ascii="宋体" w:hAnsi="宋体" w:cs="宋体"/>
          <w:color w:val="auto"/>
          <w:szCs w:val="21"/>
          <w:lang w:eastAsia="zh-CN"/>
        </w:rPr>
        <w:t>投标人</w:t>
      </w:r>
      <w:r>
        <w:rPr>
          <w:rFonts w:hint="eastAsia" w:ascii="宋体" w:hAnsi="宋体" w:cs="宋体"/>
          <w:color w:val="auto"/>
          <w:szCs w:val="21"/>
        </w:rPr>
        <w:t>名称）的法定代表人。</w:t>
      </w:r>
    </w:p>
    <w:p>
      <w:pPr>
        <w:spacing w:line="500" w:lineRule="exact"/>
        <w:jc w:val="left"/>
        <w:outlineLvl w:val="1"/>
        <w:rPr>
          <w:rFonts w:hint="eastAsia" w:ascii="宋体" w:hAnsi="宋体" w:cs="宋体"/>
          <w:color w:val="auto"/>
          <w:szCs w:val="21"/>
        </w:rPr>
      </w:pPr>
      <w:r>
        <w:rPr>
          <w:rFonts w:hint="eastAsia" w:ascii="宋体" w:hAnsi="宋体" w:cs="宋体"/>
          <w:color w:val="auto"/>
          <w:szCs w:val="21"/>
        </w:rPr>
        <w:t>为_____________________________项目的报价，签署上述项目的</w:t>
      </w:r>
      <w:r>
        <w:rPr>
          <w:rFonts w:hint="eastAsia" w:ascii="宋体" w:hAnsi="宋体" w:cs="宋体"/>
          <w:color w:val="auto"/>
          <w:szCs w:val="21"/>
          <w:lang w:eastAsia="zh-CN"/>
        </w:rPr>
        <w:t>响应</w:t>
      </w:r>
      <w:r>
        <w:rPr>
          <w:rFonts w:hint="eastAsia" w:ascii="宋体" w:hAnsi="宋体" w:cs="宋体"/>
          <w:color w:val="auto"/>
          <w:szCs w:val="21"/>
        </w:rPr>
        <w:t>文件、进行合同谈判、签署合同和处理与之有关的一切事务。</w:t>
      </w:r>
      <w:bookmarkEnd w:id="42"/>
    </w:p>
    <w:p>
      <w:pPr>
        <w:spacing w:line="500" w:lineRule="exact"/>
        <w:ind w:firstLine="420" w:firstLineChars="200"/>
        <w:outlineLvl w:val="1"/>
        <w:rPr>
          <w:rFonts w:hint="eastAsia" w:ascii="宋体" w:hAnsi="宋体" w:cs="宋体"/>
          <w:color w:val="auto"/>
          <w:szCs w:val="21"/>
        </w:rPr>
      </w:pPr>
      <w:bookmarkStart w:id="43" w:name="_Toc20969"/>
      <w:r>
        <w:rPr>
          <w:rFonts w:hint="eastAsia" w:ascii="宋体" w:hAnsi="宋体" w:cs="宋体"/>
          <w:color w:val="auto"/>
          <w:szCs w:val="21"/>
        </w:rPr>
        <w:t>特此证明。</w:t>
      </w:r>
      <w:bookmarkEnd w:id="43"/>
    </w:p>
    <w:p>
      <w:pPr>
        <w:spacing w:line="500" w:lineRule="exact"/>
        <w:outlineLvl w:val="1"/>
        <w:rPr>
          <w:rFonts w:hint="eastAsia" w:ascii="宋体" w:hAnsi="宋体" w:cs="宋体"/>
          <w:color w:val="auto"/>
          <w:szCs w:val="21"/>
        </w:rPr>
      </w:pPr>
    </w:p>
    <w:p>
      <w:pPr>
        <w:spacing w:line="500" w:lineRule="exact"/>
        <w:ind w:firstLine="2100" w:firstLineChars="1000"/>
        <w:outlineLvl w:val="1"/>
        <w:rPr>
          <w:rFonts w:hint="eastAsia" w:ascii="宋体" w:hAnsi="宋体" w:cs="宋体"/>
          <w:color w:val="auto"/>
          <w:szCs w:val="21"/>
        </w:rPr>
      </w:pPr>
    </w:p>
    <w:p>
      <w:pPr>
        <w:spacing w:line="500" w:lineRule="exact"/>
        <w:ind w:firstLine="2100" w:firstLineChars="1000"/>
        <w:outlineLvl w:val="1"/>
        <w:rPr>
          <w:rFonts w:hint="eastAsia" w:ascii="宋体" w:hAnsi="宋体" w:cs="宋体"/>
          <w:color w:val="auto"/>
          <w:szCs w:val="21"/>
        </w:rPr>
      </w:pPr>
    </w:p>
    <w:p>
      <w:pPr>
        <w:spacing w:line="500" w:lineRule="exact"/>
        <w:ind w:firstLine="2100" w:firstLineChars="1000"/>
        <w:outlineLvl w:val="1"/>
        <w:rPr>
          <w:rFonts w:hint="eastAsia" w:ascii="宋体" w:hAnsi="宋体" w:cs="宋体"/>
          <w:color w:val="auto"/>
          <w:szCs w:val="21"/>
        </w:rPr>
      </w:pPr>
    </w:p>
    <w:p>
      <w:pPr>
        <w:spacing w:line="500" w:lineRule="exact"/>
        <w:ind w:firstLine="4620" w:firstLineChars="2200"/>
        <w:outlineLvl w:val="1"/>
        <w:rPr>
          <w:rFonts w:hint="eastAsia" w:ascii="宋体" w:hAnsi="宋体" w:cs="宋体"/>
          <w:color w:val="auto"/>
          <w:szCs w:val="21"/>
        </w:rPr>
      </w:pPr>
      <w:bookmarkStart w:id="44" w:name="_Toc15093"/>
      <w:r>
        <w:rPr>
          <w:rFonts w:hint="eastAsia" w:ascii="宋体" w:hAnsi="宋体" w:cs="宋体"/>
          <w:color w:val="auto"/>
          <w:szCs w:val="21"/>
          <w:lang w:eastAsia="zh-CN"/>
        </w:rPr>
        <w:t>投标人</w:t>
      </w:r>
      <w:r>
        <w:rPr>
          <w:rFonts w:hint="eastAsia" w:ascii="宋体" w:hAnsi="宋体" w:cs="宋体"/>
          <w:color w:val="auto"/>
          <w:szCs w:val="21"/>
        </w:rPr>
        <w:t>：（盖章）_______________________</w:t>
      </w:r>
      <w:bookmarkEnd w:id="44"/>
      <w:r>
        <w:rPr>
          <w:rFonts w:hint="eastAsia" w:ascii="宋体" w:hAnsi="宋体" w:cs="宋体"/>
          <w:color w:val="auto"/>
          <w:szCs w:val="21"/>
        </w:rPr>
        <w:t xml:space="preserve"> </w:t>
      </w:r>
    </w:p>
    <w:p>
      <w:pPr>
        <w:spacing w:line="500" w:lineRule="exact"/>
        <w:ind w:firstLine="4620" w:firstLineChars="2200"/>
        <w:outlineLvl w:val="1"/>
        <w:rPr>
          <w:rFonts w:hint="eastAsia" w:ascii="宋体" w:hAnsi="宋体" w:cs="宋体"/>
          <w:color w:val="auto"/>
          <w:szCs w:val="21"/>
        </w:rPr>
      </w:pPr>
      <w:bookmarkStart w:id="45" w:name="_Toc13086"/>
      <w:r>
        <w:rPr>
          <w:rFonts w:hint="eastAsia" w:ascii="宋体" w:hAnsi="宋体" w:cs="宋体"/>
          <w:color w:val="auto"/>
          <w:szCs w:val="21"/>
        </w:rPr>
        <w:t>日      期：___________年_____月_____日</w:t>
      </w:r>
      <w:bookmarkEnd w:id="45"/>
    </w:p>
    <w:p>
      <w:pPr>
        <w:spacing w:line="500" w:lineRule="exact"/>
        <w:ind w:firstLine="315" w:firstLineChars="150"/>
        <w:outlineLvl w:val="1"/>
        <w:rPr>
          <w:rFonts w:hint="eastAsia" w:ascii="宋体" w:hAnsi="宋体" w:cs="宋体"/>
          <w:color w:val="auto"/>
          <w:szCs w:val="21"/>
        </w:rPr>
      </w:pPr>
    </w:p>
    <w:p>
      <w:pPr>
        <w:spacing w:line="500" w:lineRule="exact"/>
        <w:ind w:firstLine="527" w:firstLineChars="250"/>
        <w:outlineLvl w:val="1"/>
        <w:rPr>
          <w:rFonts w:hint="eastAsia" w:ascii="宋体" w:hAnsi="宋体" w:cs="宋体"/>
          <w:b/>
          <w:bCs/>
          <w:color w:val="auto"/>
          <w:szCs w:val="21"/>
        </w:rPr>
      </w:pPr>
      <w:bookmarkStart w:id="46" w:name="_Toc16104"/>
      <w:r>
        <w:rPr>
          <w:rFonts w:hint="eastAsia" w:ascii="宋体" w:hAnsi="宋体" w:cs="宋体"/>
          <w:b/>
          <w:bCs/>
          <w:color w:val="auto"/>
          <w:szCs w:val="21"/>
        </w:rPr>
        <w:t>附: 法人代表身份证复印件</w:t>
      </w:r>
      <w:bookmarkEnd w:id="46"/>
    </w:p>
    <w:p>
      <w:pPr>
        <w:pStyle w:val="2"/>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jc w:val="left"/>
        <w:rPr>
          <w:rFonts w:hint="default"/>
          <w:color w:val="auto"/>
          <w:lang w:val="en-US" w:eastAsia="zh-CN"/>
        </w:rPr>
      </w:pPr>
    </w:p>
    <w:p>
      <w:pPr>
        <w:pStyle w:val="2"/>
        <w:rPr>
          <w:rFonts w:hint="default"/>
          <w:color w:val="auto"/>
          <w:lang w:val="en-US" w:eastAsia="zh-CN"/>
        </w:rPr>
      </w:pPr>
    </w:p>
    <w:p>
      <w:pPr>
        <w:widowControl/>
        <w:snapToGrid w:val="0"/>
        <w:spacing w:line="600" w:lineRule="exact"/>
        <w:jc w:val="center"/>
        <w:rPr>
          <w:rFonts w:hint="eastAsia" w:ascii="宋体" w:hAnsi="宋体" w:cs="宋体"/>
          <w:b/>
          <w:bCs/>
          <w:color w:val="auto"/>
          <w:kern w:val="0"/>
          <w:sz w:val="30"/>
          <w:szCs w:val="30"/>
        </w:rPr>
      </w:pPr>
      <w:bookmarkStart w:id="47" w:name="_Toc21544"/>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r>
        <w:rPr>
          <w:rFonts w:hint="eastAsia" w:ascii="宋体" w:hAnsi="宋体" w:cs="宋体"/>
          <w:b/>
          <w:bCs/>
          <w:color w:val="auto"/>
          <w:kern w:val="0"/>
          <w:sz w:val="30"/>
          <w:szCs w:val="30"/>
        </w:rPr>
        <w:t>4、法定代表人授权委托书</w:t>
      </w:r>
      <w:bookmarkEnd w:id="47"/>
    </w:p>
    <w:p>
      <w:pPr>
        <w:rPr>
          <w:rFonts w:hint="eastAsia" w:ascii="宋体" w:hAnsi="宋体" w:cs="宋体"/>
          <w:color w:val="auto"/>
        </w:rPr>
      </w:pPr>
    </w:p>
    <w:p>
      <w:pPr>
        <w:spacing w:line="360" w:lineRule="exact"/>
        <w:outlineLvl w:val="1"/>
        <w:rPr>
          <w:rFonts w:hint="eastAsia" w:ascii="宋体" w:hAnsi="宋体" w:cs="宋体"/>
          <w:color w:val="auto"/>
          <w:sz w:val="24"/>
        </w:rPr>
      </w:pPr>
    </w:p>
    <w:p>
      <w:pPr>
        <w:spacing w:line="500" w:lineRule="exact"/>
        <w:ind w:firstLine="420" w:firstLineChars="200"/>
        <w:jc w:val="left"/>
        <w:outlineLvl w:val="1"/>
        <w:rPr>
          <w:rFonts w:hint="eastAsia" w:ascii="宋体" w:hAnsi="宋体" w:cs="宋体"/>
          <w:color w:val="auto"/>
          <w:szCs w:val="21"/>
        </w:rPr>
      </w:pPr>
      <w:bookmarkStart w:id="48" w:name="_Toc27202"/>
      <w:r>
        <w:rPr>
          <w:rFonts w:hint="eastAsia" w:ascii="宋体" w:hAnsi="宋体" w:cs="宋体"/>
          <w:color w:val="auto"/>
          <w:szCs w:val="21"/>
        </w:rPr>
        <w:t>本授权委托书声明：</w:t>
      </w:r>
      <w:r>
        <w:rPr>
          <w:rFonts w:hint="eastAsia" w:ascii="宋体" w:hAnsi="宋体" w:cs="宋体"/>
          <w:color w:val="auto"/>
          <w:szCs w:val="21"/>
          <w:u w:val="none"/>
        </w:rPr>
        <w:t>___________</w:t>
      </w:r>
      <w:r>
        <w:rPr>
          <w:rFonts w:hint="eastAsia" w:ascii="宋体" w:hAnsi="宋体" w:cs="宋体"/>
          <w:color w:val="auto"/>
          <w:szCs w:val="21"/>
        </w:rPr>
        <w:t>（姓名）系</w:t>
      </w:r>
      <w:r>
        <w:rPr>
          <w:rFonts w:hint="eastAsia" w:ascii="宋体" w:hAnsi="宋体" w:cs="宋体"/>
          <w:color w:val="auto"/>
          <w:szCs w:val="21"/>
          <w:u w:val="none"/>
        </w:rPr>
        <w:t>________________________________</w:t>
      </w:r>
      <w:r>
        <w:rPr>
          <w:rFonts w:hint="eastAsia" w:ascii="宋体" w:hAnsi="宋体" w:cs="宋体"/>
          <w:color w:val="auto"/>
          <w:szCs w:val="21"/>
        </w:rPr>
        <w:t>（</w:t>
      </w:r>
      <w:r>
        <w:rPr>
          <w:rFonts w:hint="eastAsia" w:ascii="宋体" w:hAnsi="宋体" w:cs="宋体"/>
          <w:color w:val="auto"/>
          <w:szCs w:val="21"/>
          <w:lang w:eastAsia="zh-CN"/>
        </w:rPr>
        <w:t>投标人</w:t>
      </w:r>
      <w:r>
        <w:rPr>
          <w:rFonts w:hint="eastAsia" w:ascii="宋体" w:hAnsi="宋体" w:cs="宋体"/>
          <w:color w:val="auto"/>
          <w:szCs w:val="21"/>
        </w:rPr>
        <w:t>名称）的法定代表人，现授权委托</w:t>
      </w:r>
      <w:r>
        <w:rPr>
          <w:rFonts w:hint="eastAsia" w:ascii="宋体" w:hAnsi="宋体" w:cs="宋体"/>
          <w:color w:val="auto"/>
          <w:szCs w:val="21"/>
          <w:u w:val="none"/>
        </w:rPr>
        <w:t>_____________________________</w:t>
      </w:r>
      <w:r>
        <w:rPr>
          <w:rFonts w:hint="eastAsia" w:ascii="宋体" w:hAnsi="宋体" w:cs="宋体"/>
          <w:color w:val="auto"/>
          <w:szCs w:val="21"/>
        </w:rPr>
        <w:t>（单位名称）的</w:t>
      </w:r>
      <w:r>
        <w:rPr>
          <w:rFonts w:hint="eastAsia" w:ascii="宋体" w:hAnsi="宋体" w:cs="宋体"/>
          <w:color w:val="auto"/>
          <w:szCs w:val="21"/>
          <w:u w:val="none"/>
        </w:rPr>
        <w:t xml:space="preserve">_________ </w:t>
      </w:r>
      <w:r>
        <w:rPr>
          <w:rFonts w:hint="eastAsia" w:ascii="宋体" w:hAnsi="宋体" w:cs="宋体"/>
          <w:color w:val="auto"/>
          <w:szCs w:val="21"/>
        </w:rPr>
        <w:t>（姓名）为我公司代理人，以本公司的名义参加</w:t>
      </w:r>
      <w:r>
        <w:rPr>
          <w:rFonts w:hint="eastAsia" w:ascii="宋体" w:hAnsi="宋体" w:cs="宋体"/>
          <w:color w:val="auto"/>
          <w:szCs w:val="21"/>
          <w:u w:val="none"/>
        </w:rPr>
        <w:t>_____________________</w:t>
      </w:r>
      <w:r>
        <w:rPr>
          <w:rFonts w:hint="eastAsia" w:ascii="宋体" w:hAnsi="宋体" w:cs="宋体"/>
          <w:color w:val="auto"/>
          <w:szCs w:val="21"/>
        </w:rPr>
        <w:t>项目的</w:t>
      </w:r>
      <w:r>
        <w:rPr>
          <w:rFonts w:hint="eastAsia" w:ascii="宋体" w:hAnsi="宋体" w:cs="宋体"/>
          <w:color w:val="auto"/>
          <w:szCs w:val="21"/>
          <w:lang w:eastAsia="zh-CN"/>
        </w:rPr>
        <w:t>谈判</w:t>
      </w:r>
      <w:r>
        <w:rPr>
          <w:rFonts w:hint="eastAsia" w:ascii="宋体" w:hAnsi="宋体" w:cs="宋体"/>
          <w:color w:val="auto"/>
          <w:szCs w:val="21"/>
        </w:rPr>
        <w:t>活动。</w:t>
      </w:r>
      <w:bookmarkEnd w:id="48"/>
    </w:p>
    <w:p>
      <w:pPr>
        <w:pStyle w:val="9"/>
        <w:snapToGrid w:val="0"/>
        <w:spacing w:line="500" w:lineRule="exact"/>
        <w:ind w:firstLine="420" w:firstLineChars="200"/>
        <w:jc w:val="left"/>
        <w:outlineLvl w:val="1"/>
        <w:rPr>
          <w:rFonts w:hint="eastAsia" w:hAnsi="宋体" w:cs="宋体"/>
          <w:color w:val="auto"/>
        </w:rPr>
      </w:pPr>
      <w:bookmarkStart w:id="49" w:name="_Toc26449"/>
      <w:r>
        <w:rPr>
          <w:rFonts w:hint="eastAsia" w:hAnsi="宋体" w:cs="宋体"/>
          <w:color w:val="auto"/>
        </w:rPr>
        <w:t>代理人在</w:t>
      </w:r>
      <w:r>
        <w:rPr>
          <w:rFonts w:hint="eastAsia" w:hAnsi="宋体" w:cs="宋体"/>
          <w:color w:val="auto"/>
          <w:lang w:eastAsia="zh-CN"/>
        </w:rPr>
        <w:t>谈判</w:t>
      </w:r>
      <w:r>
        <w:rPr>
          <w:rFonts w:hint="eastAsia" w:hAnsi="宋体" w:cs="宋体"/>
          <w:color w:val="auto"/>
        </w:rPr>
        <w:t>、合同签订过程中所签署的一切文件和处理与之有关的一切事务，我均予以承认。本授权书自出具之日起生效。</w:t>
      </w:r>
      <w:bookmarkEnd w:id="49"/>
    </w:p>
    <w:p>
      <w:pPr>
        <w:spacing w:line="500" w:lineRule="exact"/>
        <w:ind w:firstLine="420" w:firstLineChars="200"/>
        <w:jc w:val="left"/>
        <w:outlineLvl w:val="1"/>
        <w:rPr>
          <w:rFonts w:hint="eastAsia" w:ascii="宋体" w:hAnsi="宋体" w:cs="宋体"/>
          <w:color w:val="auto"/>
          <w:szCs w:val="21"/>
        </w:rPr>
      </w:pPr>
    </w:p>
    <w:p>
      <w:pPr>
        <w:spacing w:line="500" w:lineRule="exact"/>
        <w:ind w:firstLine="420" w:firstLineChars="200"/>
        <w:outlineLvl w:val="1"/>
        <w:rPr>
          <w:rFonts w:hint="eastAsia" w:ascii="宋体" w:hAnsi="宋体" w:cs="宋体"/>
          <w:color w:val="auto"/>
          <w:szCs w:val="21"/>
        </w:rPr>
      </w:pPr>
      <w:bookmarkStart w:id="50" w:name="_Toc12092"/>
      <w:r>
        <w:rPr>
          <w:rFonts w:hint="eastAsia" w:ascii="宋体" w:hAnsi="宋体" w:cs="宋体"/>
          <w:color w:val="auto"/>
          <w:szCs w:val="21"/>
        </w:rPr>
        <w:t>代理人无权转让委托权。特此委托。</w:t>
      </w:r>
      <w:bookmarkEnd w:id="50"/>
    </w:p>
    <w:p>
      <w:pPr>
        <w:spacing w:line="500" w:lineRule="exact"/>
        <w:ind w:firstLine="525" w:firstLineChars="250"/>
        <w:outlineLvl w:val="1"/>
        <w:rPr>
          <w:rFonts w:hint="eastAsia" w:ascii="宋体" w:hAnsi="宋体" w:cs="宋体"/>
          <w:color w:val="auto"/>
          <w:szCs w:val="21"/>
        </w:rPr>
      </w:pPr>
    </w:p>
    <w:p>
      <w:pPr>
        <w:spacing w:line="500" w:lineRule="exact"/>
        <w:ind w:firstLine="525" w:firstLineChars="250"/>
        <w:outlineLvl w:val="1"/>
        <w:rPr>
          <w:rFonts w:hint="eastAsia" w:ascii="宋体" w:hAnsi="宋体" w:cs="宋体"/>
          <w:color w:val="auto"/>
          <w:szCs w:val="21"/>
        </w:rPr>
      </w:pPr>
    </w:p>
    <w:p>
      <w:pPr>
        <w:spacing w:line="500" w:lineRule="exact"/>
        <w:outlineLvl w:val="1"/>
        <w:rPr>
          <w:rFonts w:hint="default" w:ascii="宋体" w:hAnsi="宋体" w:eastAsia="宋体" w:cs="宋体"/>
          <w:color w:val="auto"/>
          <w:szCs w:val="21"/>
          <w:u w:val="single"/>
          <w:lang w:val="en-US" w:eastAsia="zh-CN"/>
        </w:rPr>
      </w:pPr>
      <w:bookmarkStart w:id="51" w:name="_Toc25253"/>
      <w:r>
        <w:rPr>
          <w:rFonts w:hint="eastAsia" w:ascii="宋体" w:hAnsi="宋体" w:cs="宋体"/>
          <w:color w:val="auto"/>
          <w:szCs w:val="21"/>
          <w:lang w:eastAsia="zh-CN"/>
        </w:rPr>
        <w:t>投标人</w:t>
      </w:r>
      <w:r>
        <w:rPr>
          <w:rFonts w:hint="eastAsia" w:ascii="宋体" w:hAnsi="宋体" w:cs="宋体"/>
          <w:color w:val="auto"/>
          <w:szCs w:val="21"/>
        </w:rPr>
        <w:t>代表：</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身份证号：</w:t>
      </w:r>
      <w:bookmarkEnd w:id="51"/>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p>
    <w:p>
      <w:pPr>
        <w:spacing w:line="500" w:lineRule="exact"/>
        <w:outlineLvl w:val="1"/>
        <w:rPr>
          <w:rFonts w:hint="eastAsia"/>
          <w:color w:val="auto"/>
        </w:rPr>
      </w:pPr>
      <w:bookmarkStart w:id="52" w:name="_Toc3485"/>
      <w:r>
        <w:rPr>
          <w:rFonts w:hint="eastAsia" w:ascii="宋体" w:hAnsi="宋体" w:cs="宋体"/>
          <w:color w:val="auto"/>
          <w:szCs w:val="21"/>
        </w:rPr>
        <w:t>单位：</w:t>
      </w:r>
      <w:r>
        <w:rPr>
          <w:rFonts w:hint="eastAsia" w:ascii="宋体" w:hAnsi="宋体" w:cs="宋体"/>
          <w:color w:val="auto"/>
          <w:szCs w:val="21"/>
          <w:u w:val="single"/>
        </w:rPr>
        <w:t xml:space="preserve">                  </w:t>
      </w:r>
      <w:r>
        <w:rPr>
          <w:rFonts w:hint="eastAsia" w:ascii="宋体" w:hAnsi="宋体" w:cs="宋体"/>
          <w:color w:val="auto"/>
          <w:szCs w:val="21"/>
        </w:rPr>
        <w:t xml:space="preserve">  部门：</w:t>
      </w:r>
      <w:r>
        <w:rPr>
          <w:rFonts w:hint="eastAsia" w:ascii="宋体" w:hAnsi="宋体" w:cs="宋体"/>
          <w:color w:val="auto"/>
          <w:szCs w:val="21"/>
          <w:u w:val="single"/>
        </w:rPr>
        <w:t xml:space="preserve">           </w:t>
      </w:r>
      <w:r>
        <w:rPr>
          <w:rFonts w:hint="eastAsia" w:ascii="宋体" w:hAnsi="宋体" w:cs="宋体"/>
          <w:color w:val="auto"/>
          <w:szCs w:val="21"/>
        </w:rPr>
        <w:t>职务：</w:t>
      </w:r>
      <w:bookmarkEnd w:id="52"/>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     </w:t>
      </w:r>
    </w:p>
    <w:p>
      <w:pPr>
        <w:spacing w:line="500" w:lineRule="exact"/>
        <w:outlineLvl w:val="1"/>
        <w:rPr>
          <w:rFonts w:hint="default" w:ascii="宋体" w:hAnsi="宋体" w:eastAsia="宋体" w:cs="宋体"/>
          <w:color w:val="auto"/>
          <w:szCs w:val="21"/>
          <w:u w:val="single"/>
          <w:lang w:val="en-US" w:eastAsia="zh-CN"/>
        </w:rPr>
      </w:pPr>
      <w:bookmarkStart w:id="53" w:name="_Toc18703"/>
      <w:r>
        <w:rPr>
          <w:rFonts w:hint="eastAsia" w:ascii="宋体" w:hAnsi="宋体" w:cs="宋体"/>
          <w:color w:val="auto"/>
          <w:szCs w:val="21"/>
        </w:rPr>
        <w:t>详细通讯地址：</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b/>
          <w:bCs/>
          <w:color w:val="auto"/>
          <w:szCs w:val="21"/>
        </w:rPr>
        <w:t xml:space="preserve"> </w:t>
      </w:r>
      <w:r>
        <w:rPr>
          <w:rFonts w:hint="eastAsia" w:ascii="宋体" w:hAnsi="宋体" w:cs="宋体"/>
          <w:color w:val="auto"/>
          <w:szCs w:val="21"/>
        </w:rPr>
        <w:t>邮政编码:</w:t>
      </w:r>
      <w:r>
        <w:rPr>
          <w:rFonts w:hint="eastAsia" w:ascii="宋体" w:hAnsi="宋体" w:cs="宋体"/>
          <w:color w:val="auto"/>
          <w:szCs w:val="21"/>
          <w:u w:val="single"/>
        </w:rPr>
        <w:t xml:space="preserve">        </w:t>
      </w:r>
      <w:r>
        <w:rPr>
          <w:rFonts w:hint="eastAsia" w:ascii="宋体" w:hAnsi="宋体" w:cs="宋体"/>
          <w:color w:val="auto"/>
          <w:szCs w:val="21"/>
        </w:rPr>
        <w:t>电话：</w:t>
      </w:r>
      <w:bookmarkEnd w:id="53"/>
      <w:r>
        <w:rPr>
          <w:rFonts w:hint="eastAsia" w:ascii="宋体" w:hAnsi="宋体" w:cs="宋体"/>
          <w:color w:val="auto"/>
          <w:szCs w:val="21"/>
          <w:u w:val="single"/>
          <w:lang w:val="en-US" w:eastAsia="zh-CN"/>
        </w:rPr>
        <w:t xml:space="preserve">                             </w:t>
      </w:r>
    </w:p>
    <w:p>
      <w:pPr>
        <w:spacing w:line="500" w:lineRule="exact"/>
        <w:outlineLvl w:val="1"/>
        <w:rPr>
          <w:rFonts w:hint="eastAsia" w:ascii="宋体" w:hAnsi="宋体" w:cs="宋体"/>
          <w:color w:val="auto"/>
          <w:szCs w:val="21"/>
        </w:rPr>
      </w:pPr>
    </w:p>
    <w:p>
      <w:pPr>
        <w:spacing w:line="500" w:lineRule="exact"/>
        <w:outlineLvl w:val="1"/>
        <w:rPr>
          <w:rFonts w:hint="eastAsia" w:ascii="宋体" w:hAnsi="宋体" w:cs="宋体"/>
          <w:color w:val="auto"/>
          <w:szCs w:val="21"/>
        </w:rPr>
      </w:pPr>
    </w:p>
    <w:p>
      <w:pPr>
        <w:spacing w:line="500" w:lineRule="exact"/>
        <w:ind w:firstLine="2835" w:firstLineChars="1350"/>
        <w:outlineLvl w:val="1"/>
        <w:rPr>
          <w:rFonts w:hint="eastAsia" w:ascii="宋体" w:hAnsi="宋体" w:cs="宋体"/>
          <w:color w:val="auto"/>
          <w:szCs w:val="21"/>
          <w:u w:val="single"/>
        </w:rPr>
      </w:pPr>
      <w:bookmarkStart w:id="54" w:name="_Toc32221"/>
      <w:r>
        <w:rPr>
          <w:rFonts w:hint="eastAsia" w:ascii="宋体" w:hAnsi="宋体" w:cs="宋体"/>
          <w:color w:val="auto"/>
          <w:szCs w:val="21"/>
        </w:rPr>
        <w:t>法定代表人</w:t>
      </w:r>
      <w:r>
        <w:rPr>
          <w:rFonts w:hint="eastAsia" w:ascii="宋体" w:hAnsi="宋体" w:cs="宋体"/>
          <w:color w:val="auto"/>
          <w:szCs w:val="21"/>
          <w:lang w:eastAsia="zh-CN"/>
        </w:rPr>
        <w:t>：</w:t>
      </w:r>
      <w:r>
        <w:rPr>
          <w:rFonts w:hint="eastAsia" w:ascii="宋体" w:hAnsi="宋体" w:cs="宋体"/>
          <w:color w:val="auto"/>
          <w:szCs w:val="21"/>
          <w:u w:val="single"/>
          <w:lang w:val="en-US" w:eastAsia="zh-CN"/>
        </w:rPr>
        <w:t xml:space="preserve">                 </w:t>
      </w:r>
      <w:r>
        <w:rPr>
          <w:rFonts w:hint="eastAsia" w:ascii="宋体" w:hAnsi="宋体" w:cs="宋体"/>
          <w:color w:val="auto"/>
          <w:szCs w:val="21"/>
          <w:lang w:eastAsia="zh-CN"/>
        </w:rPr>
        <w:t>（签字或盖章）</w:t>
      </w:r>
      <w:bookmarkEnd w:id="54"/>
    </w:p>
    <w:p>
      <w:pPr>
        <w:spacing w:line="500" w:lineRule="exact"/>
        <w:ind w:firstLine="2835" w:firstLineChars="1350"/>
        <w:outlineLvl w:val="1"/>
        <w:rPr>
          <w:rFonts w:hint="eastAsia" w:ascii="宋体" w:hAnsi="宋体" w:cs="宋体"/>
          <w:color w:val="auto"/>
          <w:szCs w:val="21"/>
          <w:u w:val="none"/>
        </w:rPr>
      </w:pPr>
      <w:bookmarkStart w:id="55" w:name="_Toc5493"/>
      <w:r>
        <w:rPr>
          <w:rFonts w:hint="eastAsia" w:ascii="宋体" w:hAnsi="宋体" w:cs="宋体"/>
          <w:color w:val="auto"/>
          <w:szCs w:val="21"/>
          <w:lang w:eastAsia="zh-CN"/>
        </w:rPr>
        <w:t>投标人：</w:t>
      </w:r>
      <w:r>
        <w:rPr>
          <w:rFonts w:hint="eastAsia" w:ascii="宋体" w:hAnsi="宋体" w:cs="宋体"/>
          <w:color w:val="auto"/>
          <w:szCs w:val="21"/>
          <w:u w:val="single"/>
          <w:lang w:val="en-US" w:eastAsia="zh-CN"/>
        </w:rPr>
        <w:t xml:space="preserve">                     </w:t>
      </w:r>
      <w:bookmarkEnd w:id="55"/>
      <w:r>
        <w:rPr>
          <w:rFonts w:hint="eastAsia" w:ascii="宋体" w:hAnsi="宋体" w:cs="宋体"/>
          <w:color w:val="auto"/>
          <w:szCs w:val="21"/>
          <w:u w:val="single"/>
        </w:rPr>
        <w:t xml:space="preserve">        </w:t>
      </w:r>
      <w:r>
        <w:rPr>
          <w:rFonts w:hint="eastAsia" w:ascii="宋体" w:hAnsi="宋体" w:cs="宋体"/>
          <w:color w:val="auto"/>
          <w:szCs w:val="21"/>
          <w:u w:val="none"/>
        </w:rPr>
        <w:t xml:space="preserve"> </w:t>
      </w:r>
      <w:r>
        <w:rPr>
          <w:rFonts w:hint="eastAsia" w:ascii="宋体" w:hAnsi="宋体" w:cs="宋体"/>
          <w:color w:val="auto"/>
          <w:szCs w:val="21"/>
          <w:u w:val="none"/>
          <w:lang w:val="en-US" w:eastAsia="zh-CN"/>
        </w:rPr>
        <w:t>（公章）</w:t>
      </w:r>
      <w:r>
        <w:rPr>
          <w:rFonts w:hint="eastAsia" w:ascii="宋体" w:hAnsi="宋体" w:cs="宋体"/>
          <w:color w:val="auto"/>
          <w:szCs w:val="21"/>
          <w:u w:val="none"/>
        </w:rPr>
        <w:t xml:space="preserve">                 </w:t>
      </w:r>
    </w:p>
    <w:p>
      <w:pPr>
        <w:spacing w:line="500" w:lineRule="exact"/>
        <w:ind w:firstLine="2835" w:firstLineChars="1350"/>
        <w:outlineLvl w:val="1"/>
        <w:rPr>
          <w:rFonts w:hint="eastAsia" w:ascii="宋体" w:hAnsi="宋体" w:cs="宋体"/>
          <w:color w:val="auto"/>
          <w:szCs w:val="21"/>
        </w:rPr>
      </w:pPr>
      <w:bookmarkStart w:id="56" w:name="_Toc10833"/>
      <w:r>
        <w:rPr>
          <w:rFonts w:hint="eastAsia" w:ascii="宋体" w:hAnsi="宋体" w:cs="宋体"/>
          <w:color w:val="auto"/>
          <w:szCs w:val="21"/>
        </w:rPr>
        <w:t>日  期：</w:t>
      </w:r>
      <w:r>
        <w:rPr>
          <w:rFonts w:hint="eastAsia" w:ascii="宋体" w:hAnsi="宋体" w:cs="宋体"/>
          <w:color w:val="auto"/>
          <w:szCs w:val="21"/>
          <w:u w:val="none"/>
        </w:rPr>
        <w:t>_________</w:t>
      </w:r>
      <w:r>
        <w:rPr>
          <w:rFonts w:hint="eastAsia" w:ascii="宋体" w:hAnsi="宋体" w:cs="宋体"/>
          <w:color w:val="auto"/>
          <w:szCs w:val="21"/>
        </w:rPr>
        <w:t>年</w:t>
      </w:r>
      <w:r>
        <w:rPr>
          <w:rFonts w:hint="eastAsia" w:ascii="宋体" w:hAnsi="宋体" w:cs="宋体"/>
          <w:color w:val="auto"/>
          <w:szCs w:val="21"/>
          <w:u w:val="none"/>
        </w:rPr>
        <w:t>_____</w:t>
      </w:r>
      <w:r>
        <w:rPr>
          <w:rFonts w:hint="eastAsia" w:ascii="宋体" w:hAnsi="宋体" w:cs="宋体"/>
          <w:color w:val="auto"/>
          <w:szCs w:val="21"/>
        </w:rPr>
        <w:t>月</w:t>
      </w:r>
      <w:r>
        <w:rPr>
          <w:rFonts w:hint="eastAsia" w:ascii="宋体" w:hAnsi="宋体" w:cs="宋体"/>
          <w:color w:val="auto"/>
          <w:szCs w:val="21"/>
          <w:u w:val="none"/>
        </w:rPr>
        <w:t>_____</w:t>
      </w:r>
      <w:r>
        <w:rPr>
          <w:rFonts w:hint="eastAsia" w:ascii="宋体" w:hAnsi="宋体" w:cs="宋体"/>
          <w:color w:val="auto"/>
          <w:szCs w:val="21"/>
        </w:rPr>
        <w:t>日</w:t>
      </w:r>
      <w:bookmarkEnd w:id="56"/>
    </w:p>
    <w:p>
      <w:pPr>
        <w:spacing w:line="500" w:lineRule="exact"/>
        <w:ind w:firstLine="525" w:firstLineChars="250"/>
        <w:outlineLvl w:val="1"/>
        <w:rPr>
          <w:rFonts w:hint="eastAsia" w:ascii="宋体" w:hAnsi="宋体" w:cs="宋体"/>
          <w:color w:val="auto"/>
          <w:szCs w:val="21"/>
        </w:rPr>
      </w:pPr>
    </w:p>
    <w:p>
      <w:pPr>
        <w:spacing w:line="500" w:lineRule="exact"/>
        <w:ind w:firstLine="527" w:firstLineChars="250"/>
        <w:outlineLvl w:val="1"/>
        <w:rPr>
          <w:rFonts w:hint="eastAsia" w:ascii="宋体" w:hAnsi="宋体" w:cs="宋体"/>
          <w:color w:val="auto"/>
          <w:szCs w:val="21"/>
        </w:rPr>
      </w:pPr>
      <w:bookmarkStart w:id="57" w:name="_Toc8126"/>
      <w:r>
        <w:rPr>
          <w:rFonts w:hint="eastAsia" w:ascii="宋体" w:hAnsi="宋体" w:cs="宋体"/>
          <w:b/>
          <w:bCs/>
          <w:color w:val="auto"/>
          <w:szCs w:val="21"/>
        </w:rPr>
        <w:t>附:授权委托人身份证复印件</w:t>
      </w:r>
      <w:bookmarkEnd w:id="57"/>
    </w:p>
    <w:p>
      <w:pPr>
        <w:pStyle w:val="2"/>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ind w:firstLine="378" w:firstLineChars="0"/>
        <w:jc w:val="left"/>
        <w:rPr>
          <w:rFonts w:hint="default"/>
          <w:color w:val="auto"/>
          <w:lang w:val="en-US" w:eastAsia="zh-CN"/>
        </w:rPr>
      </w:pPr>
    </w:p>
    <w:p>
      <w:pPr>
        <w:pStyle w:val="2"/>
        <w:rPr>
          <w:rFonts w:hint="default"/>
          <w:color w:val="auto"/>
          <w:lang w:val="en-US" w:eastAsia="zh-CN"/>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r>
        <w:rPr>
          <w:rFonts w:hint="eastAsia" w:ascii="宋体" w:hAnsi="宋体" w:cs="宋体"/>
          <w:b/>
          <w:bCs/>
          <w:color w:val="auto"/>
          <w:kern w:val="0"/>
          <w:sz w:val="30"/>
          <w:szCs w:val="30"/>
        </w:rPr>
        <w:t>5、已标价工程量清单</w:t>
      </w:r>
    </w:p>
    <w:p>
      <w:pPr>
        <w:pStyle w:val="2"/>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jc w:val="left"/>
        <w:rPr>
          <w:rFonts w:hint="default"/>
          <w:color w:val="auto"/>
          <w:lang w:val="en-US" w:eastAsia="zh-CN"/>
        </w:rPr>
      </w:pPr>
    </w:p>
    <w:p>
      <w:pPr>
        <w:pStyle w:val="2"/>
        <w:rPr>
          <w:rFonts w:hint="default"/>
          <w:color w:val="auto"/>
          <w:lang w:val="en-US" w:eastAsia="zh-CN"/>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bookmarkStart w:id="58" w:name="_Toc3749"/>
      <w:r>
        <w:rPr>
          <w:rFonts w:hint="eastAsia" w:ascii="宋体" w:hAnsi="宋体" w:cs="宋体"/>
          <w:b/>
          <w:bCs/>
          <w:color w:val="auto"/>
          <w:kern w:val="0"/>
          <w:sz w:val="30"/>
          <w:szCs w:val="30"/>
          <w:lang w:val="en-US" w:eastAsia="zh-CN"/>
        </w:rPr>
        <w:t>6</w:t>
      </w:r>
      <w:r>
        <w:rPr>
          <w:rFonts w:hint="eastAsia" w:ascii="宋体" w:hAnsi="宋体" w:cs="宋体"/>
          <w:b/>
          <w:bCs/>
          <w:color w:val="auto"/>
          <w:kern w:val="0"/>
          <w:sz w:val="30"/>
          <w:szCs w:val="30"/>
        </w:rPr>
        <w:t>、</w:t>
      </w:r>
      <w:r>
        <w:rPr>
          <w:rFonts w:hint="eastAsia" w:ascii="宋体" w:hAnsi="宋体" w:cs="宋体"/>
          <w:b/>
          <w:bCs/>
          <w:color w:val="auto"/>
          <w:kern w:val="0"/>
          <w:sz w:val="30"/>
          <w:szCs w:val="30"/>
          <w:lang w:eastAsia="zh-CN"/>
        </w:rPr>
        <w:t>投标人</w:t>
      </w:r>
      <w:r>
        <w:rPr>
          <w:rFonts w:hint="eastAsia" w:ascii="宋体" w:hAnsi="宋体" w:cs="宋体"/>
          <w:b/>
          <w:bCs/>
          <w:color w:val="auto"/>
          <w:kern w:val="0"/>
          <w:sz w:val="30"/>
          <w:szCs w:val="30"/>
        </w:rPr>
        <w:t>基本情况表</w:t>
      </w:r>
      <w:bookmarkEnd w:id="58"/>
    </w:p>
    <w:tbl>
      <w:tblPr>
        <w:tblStyle w:val="15"/>
        <w:tblW w:w="9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106"/>
        <w:gridCol w:w="1329"/>
        <w:gridCol w:w="1330"/>
        <w:gridCol w:w="1105"/>
        <w:gridCol w:w="225"/>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51"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投标人名称</w:t>
            </w:r>
          </w:p>
        </w:tc>
        <w:tc>
          <w:tcPr>
            <w:tcW w:w="7755" w:type="dxa"/>
            <w:gridSpan w:val="7"/>
            <w:vAlign w:val="center"/>
          </w:tcPr>
          <w:p>
            <w:pPr>
              <w:autoSpaceDE w:val="0"/>
              <w:autoSpaceDN w:val="0"/>
              <w:adjustRightInd w:val="0"/>
              <w:spacing w:line="36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51"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注册地址</w:t>
            </w:r>
          </w:p>
        </w:tc>
        <w:tc>
          <w:tcPr>
            <w:tcW w:w="3765" w:type="dxa"/>
            <w:gridSpan w:val="3"/>
            <w:vAlign w:val="center"/>
          </w:tcPr>
          <w:p>
            <w:pPr>
              <w:autoSpaceDE w:val="0"/>
              <w:autoSpaceDN w:val="0"/>
              <w:adjustRightInd w:val="0"/>
              <w:spacing w:line="360" w:lineRule="exact"/>
              <w:jc w:val="center"/>
              <w:rPr>
                <w:rFonts w:hint="eastAsia" w:ascii="宋体" w:hAnsi="宋体" w:cs="宋体"/>
                <w:color w:val="auto"/>
                <w:kern w:val="0"/>
                <w:sz w:val="24"/>
                <w:szCs w:val="24"/>
              </w:rPr>
            </w:pPr>
          </w:p>
        </w:tc>
        <w:tc>
          <w:tcPr>
            <w:tcW w:w="1330" w:type="dxa"/>
            <w:gridSpan w:val="2"/>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邮政编码</w:t>
            </w:r>
          </w:p>
        </w:tc>
        <w:tc>
          <w:tcPr>
            <w:tcW w:w="2660" w:type="dxa"/>
            <w:gridSpan w:val="2"/>
            <w:vAlign w:val="center"/>
          </w:tcPr>
          <w:p>
            <w:pPr>
              <w:autoSpaceDE w:val="0"/>
              <w:autoSpaceDN w:val="0"/>
              <w:adjustRightInd w:val="0"/>
              <w:spacing w:line="36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51" w:type="dxa"/>
            <w:vMerge w:val="restart"/>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联系方式</w:t>
            </w:r>
          </w:p>
        </w:tc>
        <w:tc>
          <w:tcPr>
            <w:tcW w:w="1106"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联系人</w:t>
            </w:r>
          </w:p>
        </w:tc>
        <w:tc>
          <w:tcPr>
            <w:tcW w:w="2659" w:type="dxa"/>
            <w:gridSpan w:val="2"/>
            <w:vAlign w:val="center"/>
          </w:tcPr>
          <w:p>
            <w:pPr>
              <w:autoSpaceDE w:val="0"/>
              <w:autoSpaceDN w:val="0"/>
              <w:adjustRightInd w:val="0"/>
              <w:spacing w:line="360" w:lineRule="exact"/>
              <w:jc w:val="center"/>
              <w:rPr>
                <w:rFonts w:hint="eastAsia" w:ascii="宋体" w:hAnsi="宋体" w:cs="宋体"/>
                <w:color w:val="auto"/>
                <w:kern w:val="0"/>
                <w:sz w:val="24"/>
                <w:szCs w:val="24"/>
              </w:rPr>
            </w:pPr>
          </w:p>
        </w:tc>
        <w:tc>
          <w:tcPr>
            <w:tcW w:w="1330" w:type="dxa"/>
            <w:gridSpan w:val="2"/>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电 话</w:t>
            </w:r>
          </w:p>
        </w:tc>
        <w:tc>
          <w:tcPr>
            <w:tcW w:w="2660" w:type="dxa"/>
            <w:gridSpan w:val="2"/>
            <w:vAlign w:val="center"/>
          </w:tcPr>
          <w:p>
            <w:pPr>
              <w:autoSpaceDE w:val="0"/>
              <w:autoSpaceDN w:val="0"/>
              <w:adjustRightInd w:val="0"/>
              <w:spacing w:line="36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 w:hRule="atLeast"/>
          <w:jc w:val="center"/>
        </w:trPr>
        <w:tc>
          <w:tcPr>
            <w:tcW w:w="1551" w:type="dxa"/>
            <w:vMerge w:val="continue"/>
            <w:vAlign w:val="center"/>
          </w:tcPr>
          <w:p>
            <w:pPr>
              <w:autoSpaceDE w:val="0"/>
              <w:autoSpaceDN w:val="0"/>
              <w:adjustRightInd w:val="0"/>
              <w:spacing w:line="360" w:lineRule="exact"/>
              <w:jc w:val="center"/>
              <w:rPr>
                <w:rFonts w:hint="eastAsia" w:ascii="宋体" w:hAnsi="宋体" w:cs="宋体"/>
                <w:color w:val="auto"/>
                <w:kern w:val="0"/>
                <w:sz w:val="24"/>
                <w:szCs w:val="24"/>
              </w:rPr>
            </w:pPr>
          </w:p>
        </w:tc>
        <w:tc>
          <w:tcPr>
            <w:tcW w:w="1106"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传  真</w:t>
            </w:r>
          </w:p>
        </w:tc>
        <w:tc>
          <w:tcPr>
            <w:tcW w:w="2659" w:type="dxa"/>
            <w:gridSpan w:val="2"/>
            <w:vAlign w:val="center"/>
          </w:tcPr>
          <w:p>
            <w:pPr>
              <w:autoSpaceDE w:val="0"/>
              <w:autoSpaceDN w:val="0"/>
              <w:adjustRightInd w:val="0"/>
              <w:spacing w:line="360" w:lineRule="exact"/>
              <w:jc w:val="center"/>
              <w:rPr>
                <w:rFonts w:hint="eastAsia" w:ascii="宋体" w:hAnsi="宋体" w:cs="宋体"/>
                <w:color w:val="auto"/>
                <w:kern w:val="0"/>
                <w:sz w:val="24"/>
                <w:szCs w:val="24"/>
              </w:rPr>
            </w:pPr>
          </w:p>
        </w:tc>
        <w:tc>
          <w:tcPr>
            <w:tcW w:w="1330" w:type="dxa"/>
            <w:gridSpan w:val="2"/>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网 址</w:t>
            </w:r>
          </w:p>
        </w:tc>
        <w:tc>
          <w:tcPr>
            <w:tcW w:w="2660" w:type="dxa"/>
            <w:gridSpan w:val="2"/>
            <w:vAlign w:val="center"/>
          </w:tcPr>
          <w:p>
            <w:pPr>
              <w:autoSpaceDE w:val="0"/>
              <w:autoSpaceDN w:val="0"/>
              <w:adjustRightInd w:val="0"/>
              <w:spacing w:line="36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51"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组织结构</w:t>
            </w:r>
          </w:p>
        </w:tc>
        <w:tc>
          <w:tcPr>
            <w:tcW w:w="7755" w:type="dxa"/>
            <w:gridSpan w:val="7"/>
            <w:vAlign w:val="center"/>
          </w:tcPr>
          <w:p>
            <w:pPr>
              <w:autoSpaceDE w:val="0"/>
              <w:autoSpaceDN w:val="0"/>
              <w:adjustRightInd w:val="0"/>
              <w:spacing w:line="36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51"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法定代表人</w:t>
            </w:r>
          </w:p>
        </w:tc>
        <w:tc>
          <w:tcPr>
            <w:tcW w:w="1106"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姓名</w:t>
            </w:r>
          </w:p>
        </w:tc>
        <w:tc>
          <w:tcPr>
            <w:tcW w:w="1329" w:type="dxa"/>
            <w:vAlign w:val="center"/>
          </w:tcPr>
          <w:p>
            <w:pPr>
              <w:autoSpaceDE w:val="0"/>
              <w:autoSpaceDN w:val="0"/>
              <w:adjustRightInd w:val="0"/>
              <w:spacing w:line="360" w:lineRule="exact"/>
              <w:jc w:val="center"/>
              <w:rPr>
                <w:rFonts w:hint="eastAsia" w:ascii="宋体" w:hAnsi="宋体" w:cs="宋体"/>
                <w:color w:val="auto"/>
                <w:kern w:val="0"/>
                <w:sz w:val="24"/>
                <w:szCs w:val="24"/>
              </w:rPr>
            </w:pPr>
          </w:p>
        </w:tc>
        <w:tc>
          <w:tcPr>
            <w:tcW w:w="1330"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技术职称</w:t>
            </w:r>
          </w:p>
        </w:tc>
        <w:tc>
          <w:tcPr>
            <w:tcW w:w="1330" w:type="dxa"/>
            <w:gridSpan w:val="2"/>
            <w:vAlign w:val="center"/>
          </w:tcPr>
          <w:p>
            <w:pPr>
              <w:autoSpaceDE w:val="0"/>
              <w:autoSpaceDN w:val="0"/>
              <w:adjustRightInd w:val="0"/>
              <w:spacing w:line="360" w:lineRule="exact"/>
              <w:jc w:val="center"/>
              <w:rPr>
                <w:rFonts w:hint="eastAsia" w:ascii="宋体" w:hAnsi="宋体" w:cs="宋体"/>
                <w:color w:val="auto"/>
                <w:kern w:val="0"/>
                <w:sz w:val="24"/>
                <w:szCs w:val="24"/>
              </w:rPr>
            </w:pPr>
          </w:p>
        </w:tc>
        <w:tc>
          <w:tcPr>
            <w:tcW w:w="1330"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电话</w:t>
            </w:r>
          </w:p>
        </w:tc>
        <w:tc>
          <w:tcPr>
            <w:tcW w:w="1330" w:type="dxa"/>
            <w:vAlign w:val="center"/>
          </w:tcPr>
          <w:p>
            <w:pPr>
              <w:autoSpaceDE w:val="0"/>
              <w:autoSpaceDN w:val="0"/>
              <w:adjustRightInd w:val="0"/>
              <w:spacing w:line="36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51"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技术负责人</w:t>
            </w:r>
          </w:p>
        </w:tc>
        <w:tc>
          <w:tcPr>
            <w:tcW w:w="1106"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姓名</w:t>
            </w:r>
          </w:p>
        </w:tc>
        <w:tc>
          <w:tcPr>
            <w:tcW w:w="1329" w:type="dxa"/>
            <w:vAlign w:val="center"/>
          </w:tcPr>
          <w:p>
            <w:pPr>
              <w:autoSpaceDE w:val="0"/>
              <w:autoSpaceDN w:val="0"/>
              <w:adjustRightInd w:val="0"/>
              <w:spacing w:line="360" w:lineRule="exact"/>
              <w:jc w:val="center"/>
              <w:rPr>
                <w:rFonts w:hint="eastAsia" w:ascii="宋体" w:hAnsi="宋体" w:cs="宋体"/>
                <w:color w:val="auto"/>
                <w:kern w:val="0"/>
                <w:sz w:val="24"/>
                <w:szCs w:val="24"/>
              </w:rPr>
            </w:pPr>
          </w:p>
        </w:tc>
        <w:tc>
          <w:tcPr>
            <w:tcW w:w="1330"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技术职称</w:t>
            </w:r>
          </w:p>
        </w:tc>
        <w:tc>
          <w:tcPr>
            <w:tcW w:w="1330" w:type="dxa"/>
            <w:gridSpan w:val="2"/>
            <w:vAlign w:val="center"/>
          </w:tcPr>
          <w:p>
            <w:pPr>
              <w:autoSpaceDE w:val="0"/>
              <w:autoSpaceDN w:val="0"/>
              <w:adjustRightInd w:val="0"/>
              <w:spacing w:line="360" w:lineRule="exact"/>
              <w:jc w:val="center"/>
              <w:rPr>
                <w:rFonts w:hint="eastAsia" w:ascii="宋体" w:hAnsi="宋体" w:cs="宋体"/>
                <w:color w:val="auto"/>
                <w:kern w:val="0"/>
                <w:sz w:val="24"/>
                <w:szCs w:val="24"/>
              </w:rPr>
            </w:pPr>
          </w:p>
        </w:tc>
        <w:tc>
          <w:tcPr>
            <w:tcW w:w="1330"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电话</w:t>
            </w:r>
          </w:p>
        </w:tc>
        <w:tc>
          <w:tcPr>
            <w:tcW w:w="1330" w:type="dxa"/>
            <w:vAlign w:val="center"/>
          </w:tcPr>
          <w:p>
            <w:pPr>
              <w:autoSpaceDE w:val="0"/>
              <w:autoSpaceDN w:val="0"/>
              <w:adjustRightInd w:val="0"/>
              <w:spacing w:line="36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51"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成立时间</w:t>
            </w:r>
          </w:p>
        </w:tc>
        <w:tc>
          <w:tcPr>
            <w:tcW w:w="3765" w:type="dxa"/>
            <w:gridSpan w:val="3"/>
            <w:vAlign w:val="center"/>
          </w:tcPr>
          <w:p>
            <w:pPr>
              <w:autoSpaceDE w:val="0"/>
              <w:autoSpaceDN w:val="0"/>
              <w:adjustRightInd w:val="0"/>
              <w:spacing w:line="360" w:lineRule="exact"/>
              <w:jc w:val="center"/>
              <w:rPr>
                <w:rFonts w:hint="eastAsia" w:ascii="宋体" w:hAnsi="宋体" w:cs="宋体"/>
                <w:color w:val="auto"/>
                <w:kern w:val="0"/>
                <w:sz w:val="24"/>
                <w:szCs w:val="24"/>
              </w:rPr>
            </w:pPr>
          </w:p>
        </w:tc>
        <w:tc>
          <w:tcPr>
            <w:tcW w:w="3990" w:type="dxa"/>
            <w:gridSpan w:val="4"/>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51"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企业资质等级</w:t>
            </w:r>
          </w:p>
        </w:tc>
        <w:tc>
          <w:tcPr>
            <w:tcW w:w="3765" w:type="dxa"/>
            <w:gridSpan w:val="3"/>
            <w:vAlign w:val="center"/>
          </w:tcPr>
          <w:p>
            <w:pPr>
              <w:autoSpaceDE w:val="0"/>
              <w:autoSpaceDN w:val="0"/>
              <w:adjustRightInd w:val="0"/>
              <w:spacing w:line="360" w:lineRule="exact"/>
              <w:jc w:val="center"/>
              <w:rPr>
                <w:rFonts w:hint="eastAsia" w:ascii="宋体" w:hAnsi="宋体" w:cs="宋体"/>
                <w:color w:val="auto"/>
                <w:kern w:val="0"/>
                <w:sz w:val="24"/>
                <w:szCs w:val="24"/>
              </w:rPr>
            </w:pPr>
          </w:p>
        </w:tc>
        <w:tc>
          <w:tcPr>
            <w:tcW w:w="1105" w:type="dxa"/>
            <w:vMerge w:val="restart"/>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其中</w:t>
            </w:r>
          </w:p>
        </w:tc>
        <w:tc>
          <w:tcPr>
            <w:tcW w:w="1555" w:type="dxa"/>
            <w:gridSpan w:val="2"/>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高级职称人员</w:t>
            </w:r>
          </w:p>
        </w:tc>
        <w:tc>
          <w:tcPr>
            <w:tcW w:w="1330" w:type="dxa"/>
            <w:vAlign w:val="center"/>
          </w:tcPr>
          <w:p>
            <w:pPr>
              <w:autoSpaceDE w:val="0"/>
              <w:autoSpaceDN w:val="0"/>
              <w:adjustRightInd w:val="0"/>
              <w:spacing w:line="36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551"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营业执照号</w:t>
            </w:r>
          </w:p>
        </w:tc>
        <w:tc>
          <w:tcPr>
            <w:tcW w:w="3765" w:type="dxa"/>
            <w:gridSpan w:val="3"/>
            <w:vAlign w:val="center"/>
          </w:tcPr>
          <w:p>
            <w:pPr>
              <w:autoSpaceDE w:val="0"/>
              <w:autoSpaceDN w:val="0"/>
              <w:adjustRightInd w:val="0"/>
              <w:spacing w:line="360" w:lineRule="exact"/>
              <w:jc w:val="center"/>
              <w:rPr>
                <w:rFonts w:hint="eastAsia" w:ascii="宋体" w:hAnsi="宋体" w:cs="宋体"/>
                <w:color w:val="auto"/>
                <w:kern w:val="0"/>
                <w:sz w:val="24"/>
                <w:szCs w:val="24"/>
              </w:rPr>
            </w:pPr>
          </w:p>
        </w:tc>
        <w:tc>
          <w:tcPr>
            <w:tcW w:w="1105" w:type="dxa"/>
            <w:vMerge w:val="continue"/>
            <w:vAlign w:val="center"/>
          </w:tcPr>
          <w:p>
            <w:pPr>
              <w:autoSpaceDE w:val="0"/>
              <w:autoSpaceDN w:val="0"/>
              <w:adjustRightInd w:val="0"/>
              <w:spacing w:line="360" w:lineRule="exact"/>
              <w:jc w:val="center"/>
              <w:rPr>
                <w:rFonts w:hint="eastAsia" w:ascii="宋体" w:hAnsi="宋体" w:cs="宋体"/>
                <w:color w:val="auto"/>
                <w:kern w:val="0"/>
                <w:sz w:val="24"/>
                <w:szCs w:val="24"/>
              </w:rPr>
            </w:pPr>
          </w:p>
        </w:tc>
        <w:tc>
          <w:tcPr>
            <w:tcW w:w="1555" w:type="dxa"/>
            <w:gridSpan w:val="2"/>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中级职称人员</w:t>
            </w:r>
          </w:p>
        </w:tc>
        <w:tc>
          <w:tcPr>
            <w:tcW w:w="1330" w:type="dxa"/>
            <w:vAlign w:val="center"/>
          </w:tcPr>
          <w:p>
            <w:pPr>
              <w:autoSpaceDE w:val="0"/>
              <w:autoSpaceDN w:val="0"/>
              <w:adjustRightInd w:val="0"/>
              <w:spacing w:line="36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51"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注册资金</w:t>
            </w:r>
          </w:p>
        </w:tc>
        <w:tc>
          <w:tcPr>
            <w:tcW w:w="3765" w:type="dxa"/>
            <w:gridSpan w:val="3"/>
            <w:vAlign w:val="center"/>
          </w:tcPr>
          <w:p>
            <w:pPr>
              <w:autoSpaceDE w:val="0"/>
              <w:autoSpaceDN w:val="0"/>
              <w:adjustRightInd w:val="0"/>
              <w:spacing w:line="360" w:lineRule="exact"/>
              <w:jc w:val="center"/>
              <w:rPr>
                <w:rFonts w:hint="eastAsia" w:ascii="宋体" w:hAnsi="宋体" w:cs="宋体"/>
                <w:color w:val="auto"/>
                <w:kern w:val="0"/>
                <w:sz w:val="24"/>
                <w:szCs w:val="24"/>
              </w:rPr>
            </w:pPr>
          </w:p>
        </w:tc>
        <w:tc>
          <w:tcPr>
            <w:tcW w:w="1105" w:type="dxa"/>
            <w:vMerge w:val="continue"/>
            <w:vAlign w:val="center"/>
          </w:tcPr>
          <w:p>
            <w:pPr>
              <w:autoSpaceDE w:val="0"/>
              <w:autoSpaceDN w:val="0"/>
              <w:adjustRightInd w:val="0"/>
              <w:spacing w:line="360" w:lineRule="exact"/>
              <w:jc w:val="center"/>
              <w:rPr>
                <w:rFonts w:hint="eastAsia" w:ascii="宋体" w:hAnsi="宋体" w:cs="宋体"/>
                <w:color w:val="auto"/>
                <w:kern w:val="0"/>
                <w:sz w:val="24"/>
                <w:szCs w:val="24"/>
              </w:rPr>
            </w:pPr>
          </w:p>
        </w:tc>
        <w:tc>
          <w:tcPr>
            <w:tcW w:w="1555" w:type="dxa"/>
            <w:gridSpan w:val="2"/>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初级职称人员</w:t>
            </w:r>
          </w:p>
        </w:tc>
        <w:tc>
          <w:tcPr>
            <w:tcW w:w="1330" w:type="dxa"/>
            <w:vAlign w:val="center"/>
          </w:tcPr>
          <w:p>
            <w:pPr>
              <w:autoSpaceDE w:val="0"/>
              <w:autoSpaceDN w:val="0"/>
              <w:adjustRightInd w:val="0"/>
              <w:spacing w:line="36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4" w:hRule="atLeast"/>
          <w:jc w:val="center"/>
        </w:trPr>
        <w:tc>
          <w:tcPr>
            <w:tcW w:w="1551"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经营范围</w:t>
            </w:r>
          </w:p>
        </w:tc>
        <w:tc>
          <w:tcPr>
            <w:tcW w:w="7755" w:type="dxa"/>
            <w:gridSpan w:val="7"/>
            <w:vAlign w:val="center"/>
          </w:tcPr>
          <w:p>
            <w:pPr>
              <w:autoSpaceDE w:val="0"/>
              <w:autoSpaceDN w:val="0"/>
              <w:adjustRightInd w:val="0"/>
              <w:spacing w:line="360" w:lineRule="exact"/>
              <w:jc w:val="center"/>
              <w:rPr>
                <w:rFonts w:hint="eastAsia" w:ascii="宋体" w:hAnsi="宋体" w:cs="宋体"/>
                <w:color w:val="auto"/>
                <w:kern w:val="0"/>
                <w:sz w:val="24"/>
                <w:szCs w:val="24"/>
              </w:rPr>
            </w:pPr>
          </w:p>
          <w:p>
            <w:pPr>
              <w:autoSpaceDE w:val="0"/>
              <w:autoSpaceDN w:val="0"/>
              <w:adjustRightInd w:val="0"/>
              <w:spacing w:line="360" w:lineRule="exact"/>
              <w:jc w:val="center"/>
              <w:rPr>
                <w:rFonts w:hint="eastAsia" w:ascii="宋体" w:hAnsi="宋体" w:cs="宋体"/>
                <w:color w:val="auto"/>
                <w:kern w:val="0"/>
                <w:sz w:val="24"/>
                <w:szCs w:val="24"/>
              </w:rPr>
            </w:pPr>
          </w:p>
          <w:p>
            <w:pPr>
              <w:autoSpaceDE w:val="0"/>
              <w:autoSpaceDN w:val="0"/>
              <w:adjustRightInd w:val="0"/>
              <w:spacing w:line="360" w:lineRule="exact"/>
              <w:jc w:val="center"/>
              <w:rPr>
                <w:rFonts w:hint="eastAsia" w:ascii="宋体" w:hAnsi="宋体" w:cs="宋体"/>
                <w:color w:val="auto"/>
                <w:kern w:val="0"/>
                <w:sz w:val="24"/>
                <w:szCs w:val="24"/>
              </w:rPr>
            </w:pPr>
          </w:p>
          <w:p>
            <w:pPr>
              <w:autoSpaceDE w:val="0"/>
              <w:autoSpaceDN w:val="0"/>
              <w:adjustRightInd w:val="0"/>
              <w:spacing w:line="360" w:lineRule="exact"/>
              <w:jc w:val="center"/>
              <w:rPr>
                <w:rFonts w:hint="eastAsia" w:ascii="宋体" w:hAnsi="宋体" w:cs="宋体"/>
                <w:color w:val="auto"/>
                <w:kern w:val="0"/>
                <w:sz w:val="24"/>
                <w:szCs w:val="24"/>
              </w:rPr>
            </w:pPr>
          </w:p>
          <w:p>
            <w:pPr>
              <w:autoSpaceDE w:val="0"/>
              <w:autoSpaceDN w:val="0"/>
              <w:adjustRightInd w:val="0"/>
              <w:spacing w:line="360" w:lineRule="exact"/>
              <w:jc w:val="center"/>
              <w:rPr>
                <w:rFonts w:hint="eastAsia" w:ascii="宋体" w:hAnsi="宋体" w:cs="宋体"/>
                <w:color w:val="auto"/>
                <w:kern w:val="0"/>
                <w:sz w:val="24"/>
                <w:szCs w:val="24"/>
              </w:rPr>
            </w:pPr>
          </w:p>
          <w:p>
            <w:pPr>
              <w:autoSpaceDE w:val="0"/>
              <w:autoSpaceDN w:val="0"/>
              <w:adjustRightInd w:val="0"/>
              <w:spacing w:line="360" w:lineRule="exact"/>
              <w:jc w:val="center"/>
              <w:rPr>
                <w:rFonts w:hint="eastAsia" w:ascii="宋体" w:hAnsi="宋体" w:cs="宋体"/>
                <w:color w:val="auto"/>
                <w:kern w:val="0"/>
                <w:sz w:val="24"/>
                <w:szCs w:val="24"/>
              </w:rPr>
            </w:pPr>
          </w:p>
          <w:p>
            <w:pPr>
              <w:autoSpaceDE w:val="0"/>
              <w:autoSpaceDN w:val="0"/>
              <w:adjustRightInd w:val="0"/>
              <w:spacing w:line="360" w:lineRule="exact"/>
              <w:jc w:val="center"/>
              <w:rPr>
                <w:rFonts w:hint="eastAsia" w:ascii="宋体" w:hAnsi="宋体" w:cs="宋体"/>
                <w:color w:val="auto"/>
                <w:kern w:val="0"/>
                <w:sz w:val="24"/>
                <w:szCs w:val="24"/>
              </w:rPr>
            </w:pPr>
          </w:p>
          <w:p>
            <w:pPr>
              <w:autoSpaceDE w:val="0"/>
              <w:autoSpaceDN w:val="0"/>
              <w:adjustRightInd w:val="0"/>
              <w:spacing w:line="360" w:lineRule="exact"/>
              <w:jc w:val="center"/>
              <w:rPr>
                <w:rFonts w:hint="eastAsia" w:ascii="宋体" w:hAnsi="宋体" w:cs="宋体"/>
                <w:color w:val="auto"/>
                <w:kern w:val="0"/>
                <w:sz w:val="24"/>
                <w:szCs w:val="24"/>
              </w:rPr>
            </w:pPr>
          </w:p>
          <w:p>
            <w:pPr>
              <w:autoSpaceDE w:val="0"/>
              <w:autoSpaceDN w:val="0"/>
              <w:adjustRightInd w:val="0"/>
              <w:spacing w:line="360" w:lineRule="exact"/>
              <w:jc w:val="center"/>
              <w:rPr>
                <w:rFonts w:hint="eastAsia" w:ascii="宋体" w:hAnsi="宋体" w:cs="宋体"/>
                <w:color w:val="auto"/>
                <w:kern w:val="0"/>
                <w:sz w:val="24"/>
                <w:szCs w:val="24"/>
              </w:rPr>
            </w:pPr>
          </w:p>
          <w:p>
            <w:pPr>
              <w:autoSpaceDE w:val="0"/>
              <w:autoSpaceDN w:val="0"/>
              <w:adjustRightInd w:val="0"/>
              <w:spacing w:line="360" w:lineRule="exact"/>
              <w:jc w:val="center"/>
              <w:rPr>
                <w:rFonts w:hint="eastAsia" w:ascii="宋体" w:hAnsi="宋体" w:cs="宋体"/>
                <w:color w:val="auto"/>
                <w:kern w:val="0"/>
                <w:sz w:val="24"/>
                <w:szCs w:val="24"/>
              </w:rPr>
            </w:pPr>
          </w:p>
          <w:p>
            <w:pPr>
              <w:autoSpaceDE w:val="0"/>
              <w:autoSpaceDN w:val="0"/>
              <w:adjustRightInd w:val="0"/>
              <w:spacing w:line="360" w:lineRule="exact"/>
              <w:jc w:val="center"/>
              <w:rPr>
                <w:rFonts w:hint="eastAsia" w:ascii="宋体" w:hAnsi="宋体" w:cs="宋体"/>
                <w:color w:val="auto"/>
                <w:kern w:val="0"/>
                <w:sz w:val="24"/>
                <w:szCs w:val="24"/>
              </w:rPr>
            </w:pPr>
          </w:p>
          <w:p>
            <w:pPr>
              <w:autoSpaceDE w:val="0"/>
              <w:autoSpaceDN w:val="0"/>
              <w:adjustRightInd w:val="0"/>
              <w:spacing w:line="360" w:lineRule="exact"/>
              <w:jc w:val="center"/>
              <w:rPr>
                <w:rFonts w:hint="eastAsia" w:ascii="宋体" w:hAnsi="宋体" w:cs="宋体"/>
                <w:color w:val="auto"/>
                <w:kern w:val="0"/>
                <w:sz w:val="24"/>
                <w:szCs w:val="24"/>
              </w:rPr>
            </w:pPr>
          </w:p>
          <w:p>
            <w:pPr>
              <w:autoSpaceDE w:val="0"/>
              <w:autoSpaceDN w:val="0"/>
              <w:adjustRightInd w:val="0"/>
              <w:spacing w:line="360" w:lineRule="exact"/>
              <w:jc w:val="center"/>
              <w:rPr>
                <w:rFonts w:hint="eastAsia" w:ascii="宋体" w:hAnsi="宋体" w:cs="宋体"/>
                <w:color w:val="auto"/>
                <w:kern w:val="0"/>
                <w:sz w:val="24"/>
                <w:szCs w:val="24"/>
              </w:rPr>
            </w:pPr>
          </w:p>
          <w:p>
            <w:pPr>
              <w:autoSpaceDE w:val="0"/>
              <w:autoSpaceDN w:val="0"/>
              <w:adjustRightInd w:val="0"/>
              <w:spacing w:line="36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551" w:type="dxa"/>
            <w:vAlign w:val="center"/>
          </w:tcPr>
          <w:p>
            <w:pPr>
              <w:autoSpaceDE w:val="0"/>
              <w:autoSpaceDN w:val="0"/>
              <w:adjustRightInd w:val="0"/>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备注</w:t>
            </w:r>
          </w:p>
        </w:tc>
        <w:tc>
          <w:tcPr>
            <w:tcW w:w="7755" w:type="dxa"/>
            <w:gridSpan w:val="7"/>
            <w:vAlign w:val="center"/>
          </w:tcPr>
          <w:p>
            <w:pPr>
              <w:autoSpaceDE w:val="0"/>
              <w:autoSpaceDN w:val="0"/>
              <w:adjustRightInd w:val="0"/>
              <w:spacing w:line="360" w:lineRule="exact"/>
              <w:rPr>
                <w:rFonts w:hint="eastAsia" w:ascii="宋体" w:hAnsi="宋体" w:cs="宋体"/>
                <w:color w:val="auto"/>
                <w:kern w:val="0"/>
                <w:sz w:val="24"/>
                <w:szCs w:val="24"/>
              </w:rPr>
            </w:pPr>
            <w:r>
              <w:rPr>
                <w:rFonts w:hint="eastAsia" w:ascii="宋体" w:hAnsi="宋体" w:cs="宋体"/>
                <w:color w:val="auto"/>
                <w:kern w:val="0"/>
                <w:sz w:val="24"/>
                <w:szCs w:val="24"/>
              </w:rPr>
              <w:t>投标单位可跟据企业实际情况增加或删减填写此表</w:t>
            </w:r>
          </w:p>
        </w:tc>
      </w:tr>
    </w:tbl>
    <w:p>
      <w:pPr>
        <w:spacing w:line="360" w:lineRule="exact"/>
        <w:rPr>
          <w:rFonts w:hint="eastAsia" w:ascii="宋体" w:hAnsi="宋体" w:cs="宋体"/>
          <w:color w:val="auto"/>
          <w:sz w:val="24"/>
        </w:rPr>
      </w:pPr>
    </w:p>
    <w:p>
      <w:pPr>
        <w:pStyle w:val="2"/>
        <w:rPr>
          <w:rFonts w:hint="default"/>
          <w:color w:val="auto"/>
          <w:lang w:val="en-US" w:eastAsia="zh-CN"/>
        </w:rPr>
      </w:pPr>
    </w:p>
    <w:p>
      <w:pPr>
        <w:bidi w:val="0"/>
        <w:rPr>
          <w:rFonts w:hint="default"/>
          <w:color w:val="auto"/>
          <w:lang w:val="en-US" w:eastAsia="zh-CN"/>
        </w:rPr>
      </w:pPr>
    </w:p>
    <w:p>
      <w:pPr>
        <w:widowControl/>
        <w:snapToGrid w:val="0"/>
        <w:spacing w:line="600" w:lineRule="exact"/>
        <w:jc w:val="center"/>
        <w:rPr>
          <w:rFonts w:hint="eastAsia" w:ascii="宋体" w:hAnsi="宋体" w:cs="宋体"/>
          <w:b/>
          <w:bCs/>
          <w:color w:val="auto"/>
          <w:kern w:val="0"/>
          <w:sz w:val="32"/>
          <w:szCs w:val="32"/>
        </w:rPr>
      </w:pPr>
      <w:r>
        <w:rPr>
          <w:rFonts w:hint="eastAsia" w:ascii="宋体" w:hAnsi="宋体" w:cs="宋体"/>
          <w:b/>
          <w:bCs/>
          <w:color w:val="auto"/>
          <w:kern w:val="0"/>
          <w:sz w:val="30"/>
          <w:szCs w:val="30"/>
          <w:lang w:val="en-US" w:eastAsia="zh-CN"/>
        </w:rPr>
        <w:t>7</w:t>
      </w:r>
      <w:r>
        <w:rPr>
          <w:rFonts w:hint="eastAsia" w:ascii="宋体" w:hAnsi="宋体" w:cs="宋体"/>
          <w:b/>
          <w:bCs/>
          <w:color w:val="auto"/>
          <w:kern w:val="0"/>
          <w:sz w:val="30"/>
          <w:szCs w:val="30"/>
        </w:rPr>
        <w:t>、</w:t>
      </w:r>
      <w:r>
        <w:rPr>
          <w:rFonts w:hint="eastAsia" w:ascii="宋体" w:hAnsi="宋体" w:cs="宋体"/>
          <w:b/>
          <w:bCs/>
          <w:color w:val="auto"/>
          <w:kern w:val="0"/>
          <w:sz w:val="32"/>
          <w:szCs w:val="32"/>
        </w:rPr>
        <w:t>服务承诺及优惠条件</w:t>
      </w:r>
    </w:p>
    <w:p>
      <w:pPr>
        <w:autoSpaceDE w:val="0"/>
        <w:autoSpaceDN w:val="0"/>
        <w:adjustRightInd w:val="0"/>
        <w:jc w:val="center"/>
        <w:rPr>
          <w:rFonts w:hint="eastAsia" w:ascii="宋体" w:hAnsi="宋体" w:cs="宋体"/>
          <w:b/>
          <w:color w:val="auto"/>
          <w:sz w:val="24"/>
        </w:rPr>
      </w:pPr>
    </w:p>
    <w:tbl>
      <w:tblPr>
        <w:tblStyle w:val="15"/>
        <w:tblW w:w="8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6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6" w:hRule="exact"/>
          <w:jc w:val="center"/>
        </w:trPr>
        <w:tc>
          <w:tcPr>
            <w:tcW w:w="1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z w:val="24"/>
              </w:rPr>
            </w:pPr>
            <w:r>
              <w:rPr>
                <w:rFonts w:hint="eastAsia" w:ascii="宋体" w:hAnsi="宋体" w:cs="宋体"/>
                <w:bCs/>
                <w:color w:val="auto"/>
                <w:sz w:val="24"/>
              </w:rPr>
              <w:t>项目名称</w:t>
            </w:r>
          </w:p>
        </w:tc>
        <w:tc>
          <w:tcPr>
            <w:tcW w:w="63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6" w:hRule="exact"/>
          <w:jc w:val="center"/>
        </w:trPr>
        <w:tc>
          <w:tcPr>
            <w:tcW w:w="1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z w:val="24"/>
              </w:rPr>
            </w:pPr>
            <w:r>
              <w:rPr>
                <w:rFonts w:hint="eastAsia" w:ascii="宋体" w:hAnsi="宋体" w:cs="宋体"/>
                <w:bCs/>
                <w:color w:val="auto"/>
                <w:sz w:val="24"/>
              </w:rPr>
              <w:t>投标人名称</w:t>
            </w:r>
          </w:p>
        </w:tc>
        <w:tc>
          <w:tcPr>
            <w:tcW w:w="63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8" w:hRule="atLeast"/>
          <w:jc w:val="center"/>
        </w:trPr>
        <w:tc>
          <w:tcPr>
            <w:tcW w:w="8320" w:type="dxa"/>
            <w:gridSpan w:val="2"/>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p>
        </w:tc>
      </w:tr>
    </w:tbl>
    <w:p>
      <w:pPr>
        <w:tabs>
          <w:tab w:val="right" w:leader="dot" w:pos="8505"/>
        </w:tabs>
        <w:spacing w:line="360" w:lineRule="auto"/>
        <w:ind w:firstLine="480" w:firstLineChars="200"/>
        <w:rPr>
          <w:rFonts w:hint="eastAsia" w:ascii="宋体" w:hAnsi="宋体" w:cs="宋体"/>
          <w:color w:val="auto"/>
          <w:sz w:val="24"/>
        </w:rPr>
      </w:pPr>
    </w:p>
    <w:p>
      <w:pPr>
        <w:tabs>
          <w:tab w:val="right" w:leader="dot" w:pos="8505"/>
        </w:tabs>
        <w:spacing w:line="360" w:lineRule="auto"/>
        <w:ind w:firstLine="480" w:firstLineChars="200"/>
        <w:rPr>
          <w:rFonts w:hint="eastAsia"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（盖章）                         </w:t>
      </w:r>
    </w:p>
    <w:p>
      <w:pPr>
        <w:tabs>
          <w:tab w:val="right" w:leader="dot" w:pos="8505"/>
        </w:tabs>
        <w:spacing w:line="360" w:lineRule="auto"/>
        <w:rPr>
          <w:rFonts w:hint="eastAsia" w:ascii="宋体" w:hAnsi="宋体" w:cs="宋体"/>
          <w:color w:val="auto"/>
          <w:sz w:val="24"/>
        </w:rPr>
      </w:pPr>
      <w:r>
        <w:rPr>
          <w:rFonts w:hint="eastAsia" w:ascii="宋体" w:hAnsi="宋体" w:cs="宋体"/>
          <w:color w:val="auto"/>
          <w:sz w:val="24"/>
        </w:rPr>
        <w:t xml:space="preserve">    法定代表人或其委托代理人：</w:t>
      </w:r>
      <w:r>
        <w:rPr>
          <w:rFonts w:hint="eastAsia" w:ascii="宋体" w:hAnsi="宋体" w:cs="宋体"/>
          <w:color w:val="auto"/>
          <w:sz w:val="24"/>
          <w:u w:val="single"/>
          <w:lang w:val="en-US" w:eastAsia="zh-CN"/>
        </w:rPr>
        <w:t xml:space="preserve">              </w:t>
      </w:r>
      <w:r>
        <w:rPr>
          <w:rFonts w:hint="eastAsia" w:ascii="宋体" w:hAnsi="宋体" w:cs="宋体"/>
          <w:color w:val="auto"/>
          <w:sz w:val="24"/>
        </w:rPr>
        <w:t>（签字或盖章）</w:t>
      </w:r>
    </w:p>
    <w:p>
      <w:pPr>
        <w:autoSpaceDE w:val="0"/>
        <w:autoSpaceDN w:val="0"/>
        <w:adjustRightInd w:val="0"/>
        <w:rPr>
          <w:rFonts w:hint="eastAsia" w:ascii="宋体" w:hAnsi="宋体" w:cs="宋体"/>
          <w:color w:val="auto"/>
          <w:sz w:val="24"/>
        </w:rPr>
      </w:pPr>
      <w:r>
        <w:rPr>
          <w:rFonts w:hint="eastAsia" w:ascii="宋体" w:hAnsi="宋体" w:cs="宋体"/>
          <w:color w:val="auto"/>
          <w:sz w:val="24"/>
        </w:rPr>
        <w:t xml:space="preserve">    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日</w:t>
      </w:r>
    </w:p>
    <w:p>
      <w:pPr>
        <w:autoSpaceDE w:val="0"/>
        <w:autoSpaceDN w:val="0"/>
        <w:adjustRightInd w:val="0"/>
        <w:rPr>
          <w:rFonts w:hint="eastAsia" w:ascii="宋体" w:hAnsi="宋体" w:cs="宋体"/>
          <w:b/>
          <w:color w:val="auto"/>
          <w:sz w:val="24"/>
        </w:rPr>
      </w:pPr>
    </w:p>
    <w:p>
      <w:pPr>
        <w:autoSpaceDE w:val="0"/>
        <w:autoSpaceDN w:val="0"/>
        <w:adjustRightInd w:val="0"/>
        <w:rPr>
          <w:rFonts w:hint="eastAsia" w:ascii="宋体" w:hAnsi="宋体" w:cs="宋体"/>
          <w:b/>
          <w:color w:val="auto"/>
          <w:sz w:val="24"/>
        </w:rPr>
      </w:pPr>
    </w:p>
    <w:p>
      <w:pPr>
        <w:pStyle w:val="3"/>
        <w:jc w:val="both"/>
        <w:rPr>
          <w:rFonts w:hint="eastAsia"/>
          <w:color w:val="auto"/>
        </w:rPr>
      </w:pPr>
    </w:p>
    <w:p>
      <w:pPr>
        <w:bidi w:val="0"/>
        <w:rPr>
          <w:rFonts w:hint="default"/>
          <w:color w:val="auto"/>
          <w:lang w:val="en-US" w:eastAsia="zh-CN"/>
        </w:rPr>
      </w:pPr>
    </w:p>
    <w:p>
      <w:pPr>
        <w:bidi w:val="0"/>
        <w:rPr>
          <w:rFonts w:hint="default"/>
          <w:color w:val="auto"/>
          <w:lang w:val="en-US" w:eastAsia="zh-CN"/>
        </w:rPr>
      </w:pPr>
    </w:p>
    <w:p>
      <w:pPr>
        <w:pStyle w:val="2"/>
        <w:rPr>
          <w:rFonts w:hint="default"/>
          <w:color w:val="auto"/>
          <w:lang w:val="en-US" w:eastAsia="zh-CN"/>
        </w:rPr>
      </w:pPr>
    </w:p>
    <w:p>
      <w:pPr>
        <w:pStyle w:val="3"/>
        <w:spacing w:line="360" w:lineRule="exact"/>
        <w:rPr>
          <w:rFonts w:hint="eastAsia" w:ascii="宋体" w:eastAsia="宋体" w:cs="宋体"/>
          <w:b/>
          <w:color w:val="auto"/>
          <w:sz w:val="30"/>
          <w:szCs w:val="30"/>
          <w:lang w:val="en-US" w:eastAsia="zh-CN"/>
        </w:rPr>
      </w:pPr>
    </w:p>
    <w:p>
      <w:pPr>
        <w:pStyle w:val="3"/>
        <w:spacing w:line="360" w:lineRule="exact"/>
        <w:rPr>
          <w:rFonts w:hint="eastAsia" w:ascii="宋体" w:eastAsia="宋体" w:cs="宋体"/>
          <w:b/>
          <w:color w:val="auto"/>
          <w:sz w:val="30"/>
          <w:szCs w:val="30"/>
          <w:lang w:val="en-US" w:eastAsia="zh-CN"/>
        </w:rPr>
      </w:pPr>
    </w:p>
    <w:p>
      <w:pPr>
        <w:pStyle w:val="3"/>
        <w:spacing w:line="360" w:lineRule="exact"/>
        <w:rPr>
          <w:rFonts w:hint="eastAsia" w:ascii="宋体" w:eastAsia="宋体" w:cs="宋体"/>
          <w:b/>
          <w:color w:val="auto"/>
          <w:sz w:val="30"/>
          <w:szCs w:val="30"/>
          <w:lang w:val="en-US" w:eastAsia="zh-CN"/>
        </w:rPr>
      </w:pPr>
    </w:p>
    <w:p>
      <w:pPr>
        <w:pStyle w:val="3"/>
        <w:spacing w:line="360" w:lineRule="exact"/>
        <w:rPr>
          <w:rFonts w:hint="eastAsia" w:ascii="宋体" w:eastAsia="宋体" w:cs="宋体"/>
          <w:b/>
          <w:color w:val="auto"/>
          <w:sz w:val="30"/>
          <w:szCs w:val="30"/>
        </w:rPr>
      </w:pPr>
      <w:r>
        <w:rPr>
          <w:rFonts w:hint="eastAsia" w:ascii="宋体" w:eastAsia="宋体" w:cs="宋体"/>
          <w:b/>
          <w:color w:val="auto"/>
          <w:sz w:val="30"/>
          <w:szCs w:val="30"/>
          <w:lang w:val="en-US" w:eastAsia="zh-CN"/>
        </w:rPr>
        <w:t>8</w:t>
      </w:r>
      <w:r>
        <w:rPr>
          <w:rFonts w:hint="eastAsia" w:ascii="宋体" w:eastAsia="宋体" w:cs="宋体"/>
          <w:b/>
          <w:color w:val="auto"/>
          <w:sz w:val="30"/>
          <w:szCs w:val="30"/>
        </w:rPr>
        <w:t>、资格证明文件</w:t>
      </w:r>
    </w:p>
    <w:p>
      <w:pPr>
        <w:rPr>
          <w:rFonts w:hint="eastAsia" w:ascii="宋体" w:hAnsi="宋体" w:cs="宋体"/>
          <w:color w:val="auto"/>
        </w:rPr>
      </w:pPr>
    </w:p>
    <w:p>
      <w:pPr>
        <w:numPr>
          <w:ilvl w:val="0"/>
          <w:numId w:val="3"/>
        </w:numPr>
        <w:spacing w:line="560" w:lineRule="exact"/>
        <w:jc w:val="left"/>
        <w:rPr>
          <w:rFonts w:hint="eastAsia" w:ascii="宋体" w:hAnsi="宋体" w:cs="宋体"/>
          <w:b/>
          <w:bCs/>
          <w:color w:val="auto"/>
          <w:szCs w:val="21"/>
        </w:rPr>
      </w:pPr>
      <w:r>
        <w:rPr>
          <w:rFonts w:hint="eastAsia" w:ascii="宋体" w:hAnsi="宋体" w:cs="宋体"/>
          <w:b/>
          <w:bCs/>
          <w:color w:val="auto"/>
          <w:szCs w:val="21"/>
        </w:rPr>
        <w:t>营业执照（副本）、税务登记证（副本）、组织机构代码证（副本）（或三证合一的营业执照）</w:t>
      </w:r>
      <w:r>
        <w:rPr>
          <w:rFonts w:hint="eastAsia" w:ascii="宋体" w:hAnsi="宋体" w:cs="宋体"/>
          <w:b/>
          <w:bCs/>
          <w:color w:val="auto"/>
          <w:szCs w:val="21"/>
          <w:lang w:eastAsia="zh-CN"/>
        </w:rPr>
        <w:t>；</w:t>
      </w:r>
    </w:p>
    <w:p>
      <w:pPr>
        <w:numPr>
          <w:ilvl w:val="0"/>
          <w:numId w:val="3"/>
        </w:numPr>
        <w:spacing w:line="560" w:lineRule="exact"/>
        <w:jc w:val="left"/>
        <w:rPr>
          <w:rFonts w:hint="eastAsia" w:ascii="宋体" w:hAnsi="宋体" w:cs="宋体"/>
          <w:b/>
          <w:bCs/>
          <w:color w:val="auto"/>
          <w:szCs w:val="21"/>
        </w:rPr>
      </w:pPr>
      <w:r>
        <w:rPr>
          <w:rFonts w:hint="eastAsia" w:ascii="宋体" w:hAnsi="宋体" w:cs="宋体"/>
          <w:b/>
          <w:bCs/>
          <w:color w:val="auto"/>
          <w:szCs w:val="21"/>
          <w:lang w:eastAsia="zh-CN"/>
        </w:rPr>
        <w:t>水利水电工程施工总承包叁级</w:t>
      </w:r>
      <w:r>
        <w:rPr>
          <w:rFonts w:hint="eastAsia" w:ascii="宋体" w:hAnsi="宋体" w:cs="宋体"/>
          <w:b/>
          <w:bCs/>
          <w:color w:val="auto"/>
          <w:szCs w:val="21"/>
        </w:rPr>
        <w:t>及以上资质（副本）</w:t>
      </w:r>
      <w:r>
        <w:rPr>
          <w:rFonts w:hint="eastAsia" w:ascii="宋体" w:hAnsi="宋体" w:cs="宋体"/>
          <w:b/>
          <w:bCs/>
          <w:color w:val="auto"/>
          <w:szCs w:val="21"/>
          <w:lang w:eastAsia="zh-CN"/>
        </w:rPr>
        <w:t>；</w:t>
      </w:r>
    </w:p>
    <w:p>
      <w:pPr>
        <w:numPr>
          <w:ilvl w:val="0"/>
          <w:numId w:val="3"/>
        </w:numPr>
        <w:spacing w:line="560" w:lineRule="exact"/>
        <w:jc w:val="left"/>
        <w:rPr>
          <w:rFonts w:hint="eastAsia" w:ascii="宋体" w:hAnsi="宋体" w:cs="宋体"/>
          <w:b/>
          <w:bCs/>
          <w:color w:val="auto"/>
          <w:szCs w:val="21"/>
        </w:rPr>
      </w:pPr>
      <w:r>
        <w:rPr>
          <w:rFonts w:hint="eastAsia" w:ascii="宋体" w:hAnsi="宋体" w:cs="宋体"/>
          <w:b/>
          <w:bCs/>
          <w:color w:val="auto"/>
          <w:szCs w:val="21"/>
        </w:rPr>
        <w:t>具备有效的安全生产许可证（副本）</w:t>
      </w:r>
      <w:r>
        <w:rPr>
          <w:rFonts w:hint="eastAsia" w:ascii="宋体" w:hAnsi="宋体" w:cs="宋体"/>
          <w:b/>
          <w:bCs/>
          <w:color w:val="auto"/>
          <w:szCs w:val="21"/>
          <w:lang w:eastAsia="zh-CN"/>
        </w:rPr>
        <w:t>；</w:t>
      </w:r>
    </w:p>
    <w:p>
      <w:pPr>
        <w:numPr>
          <w:ilvl w:val="0"/>
          <w:numId w:val="3"/>
        </w:numPr>
        <w:spacing w:line="560" w:lineRule="exact"/>
        <w:jc w:val="left"/>
        <w:rPr>
          <w:rFonts w:hint="eastAsia" w:ascii="宋体" w:hAnsi="宋体" w:cs="宋体"/>
          <w:b/>
          <w:bCs/>
          <w:color w:val="auto"/>
          <w:szCs w:val="21"/>
        </w:rPr>
      </w:pPr>
      <w:r>
        <w:rPr>
          <w:rFonts w:hint="eastAsia" w:ascii="宋体" w:hAnsi="宋体" w:cs="宋体"/>
          <w:b/>
          <w:bCs/>
          <w:color w:val="auto"/>
          <w:szCs w:val="21"/>
          <w:lang w:val="en-US" w:eastAsia="zh-CN"/>
        </w:rPr>
        <w:t>项目经理具有水利水电工程专业贰级及以上注册建造师执业资格，同时具有有效期内的安全生产考核合格证书（B证）；</w:t>
      </w:r>
    </w:p>
    <w:p>
      <w:pPr>
        <w:numPr>
          <w:ilvl w:val="0"/>
          <w:numId w:val="3"/>
        </w:numPr>
        <w:spacing w:line="560" w:lineRule="exact"/>
        <w:jc w:val="left"/>
        <w:rPr>
          <w:rFonts w:hint="eastAsia" w:ascii="宋体" w:hAnsi="宋体" w:cs="宋体"/>
          <w:b/>
          <w:bCs/>
          <w:color w:val="auto"/>
          <w:szCs w:val="21"/>
        </w:rPr>
      </w:pPr>
      <w:r>
        <w:rPr>
          <w:rFonts w:hint="eastAsia" w:ascii="宋体" w:hAnsi="宋体" w:cs="宋体"/>
          <w:b/>
          <w:bCs/>
          <w:color w:val="auto"/>
          <w:szCs w:val="21"/>
        </w:rPr>
        <w:t>法定代表人证明或法定代表人有效委托书及本人身份证</w:t>
      </w:r>
      <w:r>
        <w:rPr>
          <w:rFonts w:hint="eastAsia" w:ascii="宋体" w:hAnsi="宋体" w:cs="宋体"/>
          <w:b/>
          <w:bCs/>
          <w:color w:val="auto"/>
          <w:szCs w:val="21"/>
          <w:lang w:eastAsia="zh-CN"/>
        </w:rPr>
        <w:t>；</w:t>
      </w:r>
    </w:p>
    <w:p>
      <w:pPr>
        <w:numPr>
          <w:ilvl w:val="0"/>
          <w:numId w:val="3"/>
        </w:numPr>
        <w:spacing w:line="560" w:lineRule="exact"/>
        <w:jc w:val="left"/>
        <w:rPr>
          <w:rFonts w:hint="eastAsia" w:ascii="宋体" w:hAnsi="宋体" w:cs="宋体"/>
          <w:b/>
          <w:bCs/>
          <w:color w:val="auto"/>
          <w:szCs w:val="21"/>
        </w:rPr>
      </w:pPr>
      <w:r>
        <w:rPr>
          <w:rFonts w:hint="eastAsia" w:ascii="宋体" w:hAnsi="宋体" w:cs="宋体"/>
          <w:b/>
          <w:bCs/>
          <w:color w:val="auto"/>
          <w:szCs w:val="21"/>
        </w:rPr>
        <w:t>开标前六个月内任三个月依法缴纳税收的</w:t>
      </w:r>
      <w:r>
        <w:rPr>
          <w:rFonts w:hint="eastAsia" w:ascii="宋体" w:hAnsi="宋体" w:cs="宋体"/>
          <w:b/>
          <w:bCs/>
          <w:color w:val="auto"/>
          <w:szCs w:val="21"/>
          <w:lang w:eastAsia="zh-CN"/>
        </w:rPr>
        <w:t>凭证；</w:t>
      </w:r>
    </w:p>
    <w:p>
      <w:pPr>
        <w:numPr>
          <w:ilvl w:val="0"/>
          <w:numId w:val="3"/>
        </w:numPr>
        <w:spacing w:line="560" w:lineRule="exact"/>
        <w:jc w:val="left"/>
        <w:rPr>
          <w:rFonts w:hint="eastAsia" w:ascii="宋体" w:hAnsi="宋体" w:cs="宋体"/>
          <w:b/>
          <w:bCs/>
          <w:color w:val="auto"/>
          <w:szCs w:val="21"/>
        </w:rPr>
      </w:pPr>
      <w:r>
        <w:rPr>
          <w:rFonts w:hint="eastAsia" w:ascii="宋体" w:hAnsi="宋体" w:cs="宋体"/>
          <w:b/>
          <w:bCs/>
          <w:color w:val="auto"/>
          <w:szCs w:val="21"/>
        </w:rPr>
        <w:t>开标前六个月内任三个月依法缴纳社会保障资金的证明</w:t>
      </w:r>
      <w:r>
        <w:rPr>
          <w:rFonts w:hint="eastAsia" w:ascii="宋体" w:hAnsi="宋体" w:cs="宋体"/>
          <w:b/>
          <w:bCs/>
          <w:color w:val="auto"/>
          <w:szCs w:val="21"/>
          <w:lang w:eastAsia="zh-CN"/>
        </w:rPr>
        <w:t>；</w:t>
      </w:r>
    </w:p>
    <w:p>
      <w:pPr>
        <w:numPr>
          <w:ilvl w:val="0"/>
          <w:numId w:val="3"/>
        </w:numPr>
        <w:spacing w:line="560" w:lineRule="exact"/>
        <w:jc w:val="left"/>
        <w:rPr>
          <w:rFonts w:hint="eastAsia" w:ascii="宋体" w:hAnsi="宋体" w:cs="宋体"/>
          <w:b/>
          <w:bCs/>
          <w:color w:val="auto"/>
          <w:szCs w:val="21"/>
        </w:rPr>
      </w:pPr>
      <w:r>
        <w:rPr>
          <w:rFonts w:hint="eastAsia" w:ascii="宋体" w:hAnsi="宋体" w:cs="宋体"/>
          <w:b/>
          <w:bCs/>
          <w:color w:val="auto"/>
          <w:szCs w:val="21"/>
        </w:rPr>
        <w:t>参加政府采购活动前三年内，在经营活动中没有重大违法记录声明</w:t>
      </w:r>
      <w:r>
        <w:rPr>
          <w:rFonts w:hint="eastAsia" w:ascii="宋体" w:hAnsi="宋体" w:cs="宋体"/>
          <w:b/>
          <w:bCs/>
          <w:color w:val="auto"/>
          <w:szCs w:val="21"/>
          <w:lang w:eastAsia="zh-CN"/>
        </w:rPr>
        <w:t>；</w:t>
      </w:r>
    </w:p>
    <w:p>
      <w:pPr>
        <w:numPr>
          <w:ilvl w:val="0"/>
          <w:numId w:val="3"/>
        </w:numPr>
        <w:spacing w:line="560" w:lineRule="exact"/>
        <w:jc w:val="left"/>
        <w:rPr>
          <w:rFonts w:hint="eastAsia" w:ascii="宋体" w:hAnsi="宋体" w:cs="宋体"/>
          <w:b/>
          <w:bCs/>
          <w:color w:val="auto"/>
          <w:szCs w:val="21"/>
        </w:rPr>
      </w:pPr>
      <w:r>
        <w:rPr>
          <w:rFonts w:hint="eastAsia" w:ascii="宋体" w:hAnsi="宋体" w:cs="宋体"/>
          <w:b/>
          <w:bCs/>
          <w:color w:val="auto"/>
          <w:szCs w:val="21"/>
          <w:lang w:eastAsia="zh-CN"/>
        </w:rPr>
        <w:t>财务状况报告（投标文件递交截止日期前十二个月内任一个月的资产负债表或损益表或年度财务会计报表或会计事务所出具的审计报告）；</w:t>
      </w:r>
    </w:p>
    <w:p>
      <w:pPr>
        <w:numPr>
          <w:ilvl w:val="0"/>
          <w:numId w:val="3"/>
        </w:numPr>
        <w:spacing w:line="560" w:lineRule="exact"/>
        <w:rPr>
          <w:rFonts w:hint="eastAsia" w:ascii="宋体" w:hAnsi="宋体" w:cs="宋体"/>
          <w:b/>
          <w:bCs/>
          <w:color w:val="auto"/>
          <w:szCs w:val="21"/>
        </w:rPr>
      </w:pPr>
      <w:r>
        <w:rPr>
          <w:rFonts w:hint="eastAsia" w:ascii="宋体" w:hAnsi="宋体" w:cs="宋体"/>
          <w:b/>
          <w:bCs/>
          <w:color w:val="auto"/>
          <w:szCs w:val="21"/>
        </w:rPr>
        <w:t>对农民工工资问题作出的承诺（格式自拟，内容符合</w:t>
      </w:r>
      <w:r>
        <w:rPr>
          <w:rFonts w:hint="eastAsia" w:ascii="宋体" w:hAnsi="宋体" w:cs="宋体"/>
          <w:b/>
          <w:bCs/>
          <w:color w:val="auto"/>
          <w:szCs w:val="21"/>
          <w:lang w:eastAsia="zh-CN"/>
        </w:rPr>
        <w:t>谈判</w:t>
      </w:r>
      <w:r>
        <w:rPr>
          <w:rFonts w:hint="eastAsia" w:ascii="宋体" w:hAnsi="宋体" w:cs="宋体"/>
          <w:b/>
          <w:bCs/>
          <w:color w:val="auto"/>
          <w:szCs w:val="21"/>
        </w:rPr>
        <w:t>文件“谈判须知表”第1</w:t>
      </w:r>
      <w:r>
        <w:rPr>
          <w:rFonts w:hint="eastAsia" w:ascii="宋体" w:hAnsi="宋体" w:cs="宋体"/>
          <w:b/>
          <w:bCs/>
          <w:color w:val="auto"/>
          <w:szCs w:val="21"/>
          <w:lang w:val="en-US" w:eastAsia="zh-CN"/>
        </w:rPr>
        <w:t>4</w:t>
      </w:r>
      <w:r>
        <w:rPr>
          <w:rFonts w:hint="eastAsia" w:ascii="宋体" w:hAnsi="宋体" w:cs="宋体"/>
          <w:b/>
          <w:bCs/>
          <w:color w:val="auto"/>
          <w:szCs w:val="21"/>
        </w:rPr>
        <w:t>项要求）</w:t>
      </w:r>
      <w:r>
        <w:rPr>
          <w:rFonts w:hint="eastAsia" w:ascii="宋体" w:hAnsi="宋体" w:cs="宋体"/>
          <w:b/>
          <w:bCs/>
          <w:color w:val="auto"/>
          <w:szCs w:val="21"/>
          <w:lang w:eastAsia="zh-CN"/>
        </w:rPr>
        <w:t>；</w:t>
      </w:r>
    </w:p>
    <w:p>
      <w:pPr>
        <w:numPr>
          <w:ilvl w:val="0"/>
          <w:numId w:val="3"/>
        </w:numPr>
        <w:spacing w:line="560" w:lineRule="exact"/>
        <w:rPr>
          <w:rFonts w:hint="eastAsia" w:ascii="宋体" w:hAnsi="宋体" w:cs="宋体"/>
          <w:b/>
          <w:bCs/>
          <w:color w:val="auto"/>
          <w:szCs w:val="21"/>
        </w:rPr>
      </w:pPr>
      <w:r>
        <w:rPr>
          <w:rFonts w:hint="eastAsia" w:ascii="宋体" w:hAnsi="宋体" w:cs="宋体"/>
          <w:b/>
          <w:bCs/>
          <w:color w:val="auto"/>
          <w:szCs w:val="21"/>
        </w:rPr>
        <w:t>诚信承诺书（内容符合</w:t>
      </w:r>
      <w:r>
        <w:rPr>
          <w:rFonts w:hint="eastAsia" w:ascii="宋体" w:hAnsi="宋体" w:cs="宋体"/>
          <w:b/>
          <w:bCs/>
          <w:color w:val="auto"/>
          <w:szCs w:val="21"/>
          <w:lang w:eastAsia="zh-CN"/>
        </w:rPr>
        <w:t>谈判</w:t>
      </w:r>
      <w:r>
        <w:rPr>
          <w:rFonts w:hint="eastAsia" w:ascii="宋体" w:hAnsi="宋体" w:cs="宋体"/>
          <w:b/>
          <w:bCs/>
          <w:color w:val="auto"/>
          <w:szCs w:val="21"/>
        </w:rPr>
        <w:t>文件“谈判须知表”第1</w:t>
      </w:r>
      <w:r>
        <w:rPr>
          <w:rFonts w:hint="eastAsia" w:ascii="宋体" w:hAnsi="宋体" w:cs="宋体"/>
          <w:b/>
          <w:bCs/>
          <w:color w:val="auto"/>
          <w:szCs w:val="21"/>
          <w:lang w:val="en-US" w:eastAsia="zh-CN"/>
        </w:rPr>
        <w:t>6</w:t>
      </w:r>
      <w:r>
        <w:rPr>
          <w:rFonts w:hint="eastAsia" w:ascii="宋体" w:hAnsi="宋体" w:cs="宋体"/>
          <w:b/>
          <w:bCs/>
          <w:color w:val="auto"/>
          <w:szCs w:val="21"/>
        </w:rPr>
        <w:t>项要求）</w:t>
      </w:r>
      <w:r>
        <w:rPr>
          <w:rFonts w:hint="eastAsia" w:ascii="宋体" w:hAnsi="宋体" w:cs="宋体"/>
          <w:b/>
          <w:bCs/>
          <w:color w:val="auto"/>
          <w:szCs w:val="21"/>
          <w:lang w:eastAsia="zh-CN"/>
        </w:rPr>
        <w:t>；供应商</w:t>
      </w:r>
      <w:r>
        <w:rPr>
          <w:rFonts w:hint="eastAsia" w:ascii="宋体" w:hAnsi="宋体" w:cs="宋体"/>
          <w:b/>
          <w:bCs/>
          <w:color w:val="auto"/>
          <w:szCs w:val="21"/>
        </w:rPr>
        <w:t>必须提供无行贿犯罪记录承诺书，</w:t>
      </w:r>
      <w:r>
        <w:rPr>
          <w:rFonts w:hint="eastAsia" w:ascii="宋体" w:hAnsi="宋体" w:cs="宋体"/>
          <w:b/>
          <w:bCs/>
          <w:color w:val="auto"/>
          <w:szCs w:val="21"/>
          <w:lang w:val="en-US" w:eastAsia="zh-CN"/>
        </w:rPr>
        <w:t>(出具由“</w:t>
      </w:r>
      <w:r>
        <w:rPr>
          <w:rFonts w:hint="eastAsia" w:ascii="宋体" w:hAnsi="宋体" w:cs="宋体"/>
          <w:b/>
          <w:bCs/>
          <w:color w:val="auto"/>
          <w:szCs w:val="21"/>
        </w:rPr>
        <w:t>中国</w:t>
      </w:r>
      <w:r>
        <w:rPr>
          <w:rFonts w:hint="eastAsia" w:ascii="宋体" w:hAnsi="宋体" w:cs="宋体"/>
          <w:b/>
          <w:bCs/>
          <w:color w:val="auto"/>
          <w:szCs w:val="21"/>
          <w:lang w:eastAsia="zh-CN"/>
        </w:rPr>
        <w:t>裁判文书网</w:t>
      </w:r>
      <w:r>
        <w:rPr>
          <w:rFonts w:hint="eastAsia" w:ascii="宋体" w:hAnsi="宋体" w:cs="宋体"/>
          <w:b/>
          <w:bCs/>
          <w:color w:val="auto"/>
          <w:szCs w:val="21"/>
          <w:lang w:val="en-US" w:eastAsia="zh-CN"/>
        </w:rPr>
        <w:t>”网站查询近三年来法人、法定代表人、法定代表人委托人、项目经理无行贿犯罪记录网页截图加盖企业公章证明)</w:t>
      </w:r>
      <w:r>
        <w:rPr>
          <w:rFonts w:hint="eastAsia" w:ascii="宋体" w:hAnsi="宋体" w:cs="宋体"/>
          <w:b/>
          <w:bCs/>
          <w:color w:val="auto"/>
          <w:szCs w:val="21"/>
        </w:rPr>
        <w:t>；</w:t>
      </w:r>
      <w:r>
        <w:rPr>
          <w:rFonts w:hint="eastAsia" w:ascii="宋体" w:hAnsi="宋体" w:cs="宋体"/>
          <w:b/>
          <w:bCs/>
          <w:color w:val="auto"/>
          <w:szCs w:val="21"/>
          <w:lang w:eastAsia="zh-CN"/>
        </w:rPr>
        <w:t>若有</w:t>
      </w:r>
      <w:r>
        <w:rPr>
          <w:rFonts w:hint="eastAsia" w:ascii="宋体" w:hAnsi="宋体" w:cs="宋体"/>
          <w:b/>
          <w:bCs/>
          <w:color w:val="auto"/>
          <w:szCs w:val="21"/>
        </w:rPr>
        <w:t>行贿犯罪记录</w:t>
      </w:r>
      <w:r>
        <w:rPr>
          <w:rFonts w:hint="eastAsia" w:ascii="宋体" w:hAnsi="宋体" w:cs="宋体"/>
          <w:b/>
          <w:bCs/>
          <w:color w:val="auto"/>
          <w:szCs w:val="21"/>
          <w:lang w:eastAsia="zh-CN"/>
        </w:rPr>
        <w:t>则取消其谈判资格</w:t>
      </w:r>
      <w:r>
        <w:rPr>
          <w:rFonts w:hint="eastAsia" w:ascii="宋体" w:hAnsi="宋体" w:cs="宋体"/>
          <w:b/>
          <w:bCs/>
          <w:color w:val="auto"/>
          <w:szCs w:val="21"/>
        </w:rPr>
        <w:t>；</w:t>
      </w:r>
    </w:p>
    <w:p>
      <w:pPr>
        <w:numPr>
          <w:ilvl w:val="0"/>
          <w:numId w:val="3"/>
        </w:numPr>
        <w:spacing w:line="560" w:lineRule="exact"/>
        <w:jc w:val="left"/>
        <w:rPr>
          <w:rFonts w:hint="eastAsia" w:ascii="宋体" w:hAnsi="宋体" w:cs="宋体"/>
          <w:b/>
          <w:bCs/>
          <w:color w:val="auto"/>
          <w:szCs w:val="21"/>
        </w:rPr>
      </w:pPr>
      <w:r>
        <w:rPr>
          <w:rFonts w:hint="eastAsia" w:ascii="宋体" w:hAnsi="宋体" w:cs="宋体"/>
          <w:b/>
          <w:bCs/>
          <w:color w:val="auto"/>
          <w:szCs w:val="21"/>
        </w:rPr>
        <w:t>对</w:t>
      </w:r>
      <w:r>
        <w:rPr>
          <w:rFonts w:hint="eastAsia" w:ascii="宋体" w:hAnsi="宋体" w:eastAsia="宋体" w:cs="宋体"/>
          <w:b/>
          <w:bCs/>
          <w:color w:val="auto"/>
          <w:highlight w:val="none"/>
          <w:lang w:eastAsia="zh-CN"/>
        </w:rPr>
        <w:t>建设工地扬尘污染防治</w:t>
      </w:r>
      <w:r>
        <w:rPr>
          <w:rFonts w:hint="eastAsia" w:ascii="宋体" w:hAnsi="宋体" w:cs="宋体"/>
          <w:b/>
          <w:bCs/>
          <w:color w:val="auto"/>
          <w:szCs w:val="21"/>
        </w:rPr>
        <w:t>问题作出的承诺（格式自拟，内容符合</w:t>
      </w:r>
      <w:r>
        <w:rPr>
          <w:rFonts w:hint="eastAsia" w:ascii="宋体" w:hAnsi="宋体" w:cs="宋体"/>
          <w:b/>
          <w:bCs/>
          <w:color w:val="auto"/>
          <w:szCs w:val="21"/>
          <w:lang w:eastAsia="zh-CN"/>
        </w:rPr>
        <w:t>谈判</w:t>
      </w:r>
      <w:r>
        <w:rPr>
          <w:rFonts w:hint="eastAsia" w:ascii="宋体" w:hAnsi="宋体" w:cs="宋体"/>
          <w:b/>
          <w:bCs/>
          <w:color w:val="auto"/>
          <w:szCs w:val="21"/>
        </w:rPr>
        <w:t>文件“谈判须知表”第1</w:t>
      </w:r>
      <w:r>
        <w:rPr>
          <w:rFonts w:hint="eastAsia" w:ascii="宋体" w:hAnsi="宋体" w:cs="宋体"/>
          <w:b/>
          <w:bCs/>
          <w:color w:val="auto"/>
          <w:szCs w:val="21"/>
          <w:lang w:val="en-US" w:eastAsia="zh-CN"/>
        </w:rPr>
        <w:t>9</w:t>
      </w:r>
      <w:r>
        <w:rPr>
          <w:rFonts w:hint="eastAsia" w:ascii="宋体" w:hAnsi="宋体" w:cs="宋体"/>
          <w:b/>
          <w:bCs/>
          <w:color w:val="auto"/>
          <w:szCs w:val="21"/>
        </w:rPr>
        <w:t>项要求）</w:t>
      </w:r>
      <w:r>
        <w:rPr>
          <w:rFonts w:hint="eastAsia" w:ascii="宋体" w:hAnsi="宋体" w:cs="宋体"/>
          <w:b/>
          <w:bCs/>
          <w:color w:val="auto"/>
          <w:szCs w:val="21"/>
          <w:lang w:eastAsia="zh-CN"/>
        </w:rPr>
        <w:t>；</w:t>
      </w:r>
    </w:p>
    <w:p>
      <w:pPr>
        <w:pStyle w:val="2"/>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13.</w:t>
      </w:r>
      <w:r>
        <w:rPr>
          <w:rFonts w:hint="eastAsia" w:hAnsi="宋体" w:cs="宋体"/>
          <w:b/>
          <w:bCs/>
          <w:color w:val="auto"/>
          <w:kern w:val="2"/>
          <w:sz w:val="21"/>
          <w:szCs w:val="24"/>
          <w:highlight w:val="none"/>
          <w:lang w:val="en-US" w:eastAsia="zh-CN" w:bidi="ar-SA"/>
        </w:rPr>
        <w:t xml:space="preserve"> </w:t>
      </w:r>
      <w:r>
        <w:rPr>
          <w:rFonts w:hint="eastAsia" w:ascii="宋体" w:hAnsi="宋体" w:eastAsia="宋体" w:cs="宋体"/>
          <w:b/>
          <w:bCs/>
          <w:color w:val="auto"/>
          <w:kern w:val="2"/>
          <w:sz w:val="21"/>
          <w:szCs w:val="24"/>
          <w:highlight w:val="none"/>
          <w:lang w:val="en-US" w:eastAsia="zh-CN" w:bidi="ar-SA"/>
        </w:rPr>
        <w:t>投标承诺函</w:t>
      </w:r>
      <w:r>
        <w:rPr>
          <w:rFonts w:hint="eastAsia" w:hAnsi="宋体" w:cs="宋体"/>
          <w:b/>
          <w:bCs/>
          <w:color w:val="auto"/>
          <w:kern w:val="2"/>
          <w:sz w:val="21"/>
          <w:szCs w:val="24"/>
          <w:highlight w:val="none"/>
          <w:lang w:val="en-US" w:eastAsia="zh-CN" w:bidi="ar-SA"/>
        </w:rPr>
        <w:t>；</w:t>
      </w:r>
    </w:p>
    <w:p>
      <w:pPr>
        <w:numPr>
          <w:ilvl w:val="0"/>
          <w:numId w:val="0"/>
        </w:numPr>
        <w:spacing w:line="560" w:lineRule="exact"/>
        <w:ind w:leftChars="0"/>
        <w:jc w:val="left"/>
        <w:rPr>
          <w:rFonts w:hint="eastAsia" w:ascii="宋体" w:hAnsi="宋体" w:cs="宋体"/>
          <w:b/>
          <w:bCs/>
          <w:color w:val="auto"/>
          <w:szCs w:val="21"/>
        </w:rPr>
      </w:pPr>
      <w:r>
        <w:rPr>
          <w:rFonts w:hint="eastAsia" w:ascii="宋体" w:hAnsi="宋体" w:cs="宋体"/>
          <w:b/>
          <w:bCs/>
          <w:color w:val="auto"/>
          <w:szCs w:val="21"/>
          <w:lang w:val="en-US" w:eastAsia="zh-CN"/>
        </w:rPr>
        <w:t>14.</w:t>
      </w:r>
      <w:r>
        <w:rPr>
          <w:rFonts w:hint="eastAsia" w:ascii="宋体" w:hAnsi="宋体" w:cs="宋体"/>
          <w:b/>
          <w:bCs/>
          <w:color w:val="auto"/>
          <w:szCs w:val="21"/>
          <w:lang w:eastAsia="zh-CN"/>
        </w:rPr>
        <w:t>供应商</w:t>
      </w:r>
      <w:r>
        <w:rPr>
          <w:rFonts w:hint="eastAsia" w:ascii="宋体" w:hAnsi="宋体" w:cs="宋体"/>
          <w:b/>
          <w:bCs/>
          <w:color w:val="auto"/>
          <w:szCs w:val="21"/>
        </w:rPr>
        <w:t>认为有必要提供的其他材料</w:t>
      </w:r>
      <w:r>
        <w:rPr>
          <w:rFonts w:hint="eastAsia" w:ascii="宋体" w:hAnsi="宋体" w:cs="宋体"/>
          <w:b/>
          <w:bCs/>
          <w:color w:val="auto"/>
          <w:szCs w:val="21"/>
          <w:lang w:eastAsia="zh-CN"/>
        </w:rPr>
        <w:t>。</w:t>
      </w:r>
    </w:p>
    <w:p>
      <w:pPr>
        <w:spacing w:line="600" w:lineRule="exact"/>
        <w:ind w:firstLine="422" w:firstLineChars="200"/>
        <w:rPr>
          <w:rFonts w:hint="eastAsia" w:ascii="宋体" w:hAnsi="宋体" w:cs="宋体"/>
          <w:b/>
          <w:color w:val="auto"/>
          <w:szCs w:val="21"/>
        </w:rPr>
      </w:pPr>
      <w:r>
        <w:rPr>
          <w:rFonts w:hint="eastAsia" w:ascii="宋体" w:hAnsi="宋体" w:cs="宋体"/>
          <w:b/>
          <w:color w:val="auto"/>
          <w:szCs w:val="21"/>
        </w:rPr>
        <w:t>以上复印件必须加盖单位公章</w:t>
      </w:r>
    </w:p>
    <w:p>
      <w:pPr>
        <w:pStyle w:val="2"/>
        <w:rPr>
          <w:rFonts w:hint="default"/>
          <w:color w:val="auto"/>
          <w:lang w:val="en-US" w:eastAsia="zh-CN"/>
        </w:rPr>
      </w:pPr>
    </w:p>
    <w:p>
      <w:pPr>
        <w:pStyle w:val="2"/>
        <w:rPr>
          <w:rFonts w:hint="default"/>
          <w:color w:val="auto"/>
          <w:lang w:val="en-US" w:eastAsia="zh-CN"/>
        </w:rPr>
      </w:pPr>
    </w:p>
    <w:p>
      <w:pPr>
        <w:ind w:firstLine="0" w:firstLineChars="0"/>
        <w:rPr>
          <w:rFonts w:hint="eastAsia"/>
          <w:b/>
          <w:color w:val="auto"/>
        </w:rPr>
      </w:pPr>
    </w:p>
    <w:p>
      <w:pPr>
        <w:ind w:firstLine="0" w:firstLineChars="0"/>
        <w:rPr>
          <w:rFonts w:hint="eastAsia"/>
          <w:b/>
          <w:color w:val="auto"/>
        </w:rPr>
      </w:pPr>
    </w:p>
    <w:p>
      <w:pPr>
        <w:ind w:firstLine="0" w:firstLineChars="0"/>
        <w:rPr>
          <w:rFonts w:hint="eastAsia"/>
          <w:b/>
          <w:color w:val="auto"/>
        </w:rPr>
      </w:pPr>
    </w:p>
    <w:p>
      <w:pPr>
        <w:rPr>
          <w:rFonts w:hint="eastAsia"/>
          <w:b/>
          <w:color w:val="auto"/>
        </w:rPr>
      </w:pPr>
    </w:p>
    <w:p>
      <w:pPr>
        <w:pStyle w:val="3"/>
        <w:spacing w:line="360" w:lineRule="exact"/>
        <w:jc w:val="both"/>
        <w:rPr>
          <w:rFonts w:hint="eastAsia" w:ascii="宋体" w:eastAsia="宋体" w:cs="宋体"/>
          <w:color w:val="auto"/>
          <w:sz w:val="30"/>
          <w:szCs w:val="30"/>
        </w:rPr>
      </w:pPr>
      <w:bookmarkStart w:id="59" w:name="_Toc198"/>
    </w:p>
    <w:p>
      <w:pPr>
        <w:pStyle w:val="3"/>
        <w:spacing w:line="360" w:lineRule="exact"/>
        <w:rPr>
          <w:rFonts w:hint="eastAsia" w:ascii="宋体" w:eastAsia="宋体" w:cs="宋体"/>
          <w:color w:val="auto"/>
          <w:sz w:val="30"/>
          <w:szCs w:val="30"/>
        </w:rPr>
      </w:pPr>
    </w:p>
    <w:p>
      <w:pPr>
        <w:pStyle w:val="3"/>
        <w:spacing w:line="360" w:lineRule="exact"/>
        <w:rPr>
          <w:rFonts w:hint="eastAsia" w:ascii="宋体" w:eastAsia="宋体" w:cs="宋体"/>
          <w:color w:val="auto"/>
        </w:rPr>
      </w:pPr>
      <w:r>
        <w:rPr>
          <w:rFonts w:hint="eastAsia" w:ascii="宋体" w:eastAsia="宋体" w:cs="宋体"/>
          <w:color w:val="auto"/>
          <w:sz w:val="30"/>
          <w:szCs w:val="30"/>
          <w:lang w:val="en-US" w:eastAsia="zh-CN"/>
        </w:rPr>
        <w:t>9</w:t>
      </w:r>
      <w:r>
        <w:rPr>
          <w:rFonts w:hint="eastAsia" w:ascii="宋体" w:eastAsia="宋体" w:cs="宋体"/>
          <w:color w:val="auto"/>
          <w:sz w:val="30"/>
          <w:szCs w:val="30"/>
        </w:rPr>
        <w:t>、第二轮报价表（</w:t>
      </w:r>
      <w:r>
        <w:rPr>
          <w:rFonts w:hint="eastAsia" w:ascii="宋体" w:eastAsia="宋体" w:cs="宋体"/>
          <w:color w:val="auto"/>
          <w:sz w:val="30"/>
          <w:szCs w:val="30"/>
          <w:lang w:eastAsia="zh-CN"/>
        </w:rPr>
        <w:t>格式</w:t>
      </w:r>
      <w:r>
        <w:rPr>
          <w:rFonts w:hint="eastAsia" w:ascii="宋体" w:eastAsia="宋体" w:cs="宋体"/>
          <w:color w:val="auto"/>
          <w:sz w:val="30"/>
          <w:szCs w:val="30"/>
        </w:rPr>
        <w:t>）</w:t>
      </w:r>
      <w:bookmarkEnd w:id="59"/>
    </w:p>
    <w:p>
      <w:pPr>
        <w:rPr>
          <w:rFonts w:hint="eastAsia" w:ascii="宋体" w:hAnsi="宋体" w:cs="宋体"/>
          <w:color w:val="auto"/>
        </w:rPr>
      </w:pPr>
    </w:p>
    <w:p>
      <w:pPr>
        <w:spacing w:line="360" w:lineRule="exact"/>
        <w:jc w:val="center"/>
        <w:rPr>
          <w:rFonts w:hint="eastAsia" w:ascii="宋体" w:hAnsi="宋体" w:cs="宋体"/>
          <w:b/>
          <w:color w:val="auto"/>
          <w:sz w:val="28"/>
          <w:szCs w:val="28"/>
        </w:rPr>
      </w:pPr>
    </w:p>
    <w:tbl>
      <w:tblPr>
        <w:tblStyle w:val="15"/>
        <w:tblW w:w="8838" w:type="dxa"/>
        <w:jc w:val="center"/>
        <w:tblInd w:w="0" w:type="dxa"/>
        <w:tblLayout w:type="fixed"/>
        <w:tblCellMar>
          <w:top w:w="0" w:type="dxa"/>
          <w:left w:w="0" w:type="dxa"/>
          <w:bottom w:w="0" w:type="dxa"/>
          <w:right w:w="0" w:type="dxa"/>
        </w:tblCellMar>
      </w:tblPr>
      <w:tblGrid>
        <w:gridCol w:w="1283"/>
        <w:gridCol w:w="2759"/>
        <w:gridCol w:w="1191"/>
        <w:gridCol w:w="169"/>
        <w:gridCol w:w="1153"/>
        <w:gridCol w:w="2283"/>
      </w:tblGrid>
      <w:tr>
        <w:tblPrEx>
          <w:tblLayout w:type="fixed"/>
          <w:tblCellMar>
            <w:top w:w="0" w:type="dxa"/>
            <w:left w:w="0" w:type="dxa"/>
            <w:bottom w:w="0" w:type="dxa"/>
            <w:right w:w="0" w:type="dxa"/>
          </w:tblCellMar>
        </w:tblPrEx>
        <w:trPr>
          <w:cantSplit/>
          <w:trHeight w:val="421" w:hRule="atLeast"/>
          <w:jc w:val="center"/>
        </w:trPr>
        <w:tc>
          <w:tcPr>
            <w:tcW w:w="1283"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auto"/>
                <w:szCs w:val="21"/>
              </w:rPr>
            </w:pPr>
            <w:r>
              <w:rPr>
                <w:rFonts w:hint="eastAsia" w:ascii="宋体" w:hAnsi="宋体" w:cs="宋体"/>
                <w:color w:val="auto"/>
                <w:szCs w:val="21"/>
              </w:rPr>
              <w:t>项目名称</w:t>
            </w:r>
          </w:p>
        </w:tc>
        <w:tc>
          <w:tcPr>
            <w:tcW w:w="3950" w:type="dxa"/>
            <w:gridSpan w:val="2"/>
            <w:vMerge w:val="restart"/>
            <w:tcBorders>
              <w:top w:val="single" w:color="auto" w:sz="4" w:space="0"/>
              <w:left w:val="nil"/>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auto"/>
                <w:szCs w:val="21"/>
              </w:rPr>
            </w:pPr>
          </w:p>
        </w:tc>
        <w:tc>
          <w:tcPr>
            <w:tcW w:w="1322"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color w:val="auto"/>
                <w:szCs w:val="21"/>
              </w:rPr>
            </w:pPr>
            <w:r>
              <w:rPr>
                <w:rFonts w:hint="eastAsia" w:ascii="宋体" w:hAnsi="宋体" w:cs="宋体"/>
                <w:color w:val="auto"/>
                <w:szCs w:val="21"/>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color w:val="auto"/>
                <w:szCs w:val="21"/>
              </w:rPr>
            </w:pPr>
          </w:p>
        </w:tc>
      </w:tr>
      <w:tr>
        <w:tblPrEx>
          <w:tblLayout w:type="fixed"/>
          <w:tblCellMar>
            <w:top w:w="0" w:type="dxa"/>
            <w:left w:w="0" w:type="dxa"/>
            <w:bottom w:w="0" w:type="dxa"/>
            <w:right w:w="0" w:type="dxa"/>
          </w:tblCellMar>
        </w:tblPrEx>
        <w:trPr>
          <w:cantSplit/>
          <w:trHeight w:val="421" w:hRule="atLeast"/>
          <w:jc w:val="center"/>
        </w:trPr>
        <w:tc>
          <w:tcPr>
            <w:tcW w:w="1283"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color w:val="auto"/>
              </w:rPr>
            </w:pPr>
          </w:p>
        </w:tc>
        <w:tc>
          <w:tcPr>
            <w:tcW w:w="3950" w:type="dxa"/>
            <w:gridSpan w:val="2"/>
            <w:vMerge w:val="continue"/>
            <w:tcBorders>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color w:val="auto"/>
              </w:rPr>
            </w:pPr>
          </w:p>
        </w:tc>
        <w:tc>
          <w:tcPr>
            <w:tcW w:w="1322"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采购编号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color w:val="auto"/>
                <w:szCs w:val="21"/>
              </w:rPr>
            </w:pPr>
          </w:p>
        </w:tc>
      </w:tr>
      <w:tr>
        <w:tblPrEx>
          <w:tblLayout w:type="fixed"/>
          <w:tblCellMar>
            <w:top w:w="0" w:type="dxa"/>
            <w:left w:w="0" w:type="dxa"/>
            <w:bottom w:w="0" w:type="dxa"/>
            <w:right w:w="0" w:type="dxa"/>
          </w:tblCellMar>
        </w:tblPrEx>
        <w:trPr>
          <w:cantSplit/>
          <w:trHeight w:val="1951" w:hRule="atLeast"/>
          <w:jc w:val="center"/>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报价</w:t>
            </w:r>
            <w:r>
              <w:rPr>
                <w:rFonts w:hint="eastAsia" w:ascii="宋体" w:hAnsi="宋体" w:cs="宋体"/>
                <w:color w:val="auto"/>
                <w:szCs w:val="21"/>
                <w:lang w:eastAsia="zh-CN"/>
              </w:rPr>
              <w:t>金额</w:t>
            </w:r>
          </w:p>
        </w:tc>
        <w:tc>
          <w:tcPr>
            <w:tcW w:w="7555"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575" w:firstLineChars="750"/>
              <w:rPr>
                <w:rFonts w:hint="eastAsia"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none"/>
                <w:lang w:val="en-US" w:eastAsia="zh-CN"/>
              </w:rPr>
              <w:t>.</w:t>
            </w:r>
            <w:r>
              <w:rPr>
                <w:rFonts w:hint="eastAsia" w:ascii="宋体" w:hAnsi="宋体" w:cs="宋体"/>
                <w:color w:val="auto"/>
                <w:szCs w:val="21"/>
                <w:u w:val="none"/>
              </w:rPr>
              <w:t xml:space="preserve">  </w:t>
            </w:r>
          </w:p>
          <w:p>
            <w:pPr>
              <w:spacing w:line="360" w:lineRule="exact"/>
              <w:ind w:firstLine="1575" w:firstLineChars="750"/>
              <w:rPr>
                <w:rFonts w:hint="default" w:ascii="宋体" w:hAnsi="宋体" w:eastAsia="宋体" w:cs="宋体"/>
                <w:color w:val="auto"/>
                <w:szCs w:val="21"/>
                <w:u w:val="single"/>
                <w:lang w:val="en-US" w:eastAsia="zh-CN"/>
              </w:rPr>
            </w:pPr>
            <w:r>
              <w:rPr>
                <w:rFonts w:hint="eastAsia" w:ascii="宋体" w:hAnsi="宋体" w:cs="宋体"/>
                <w:color w:val="auto"/>
                <w:szCs w:val="21"/>
              </w:rPr>
              <w:t>人民币小写：</w:t>
            </w:r>
            <w:r>
              <w:rPr>
                <w:rFonts w:hint="eastAsia" w:ascii="宋体" w:hAnsi="宋体" w:cs="宋体"/>
                <w:color w:val="auto"/>
                <w:szCs w:val="21"/>
                <w:u w:val="single"/>
                <w:lang w:val="en-US" w:eastAsia="zh-CN"/>
              </w:rPr>
              <w:t xml:space="preserve">                </w:t>
            </w:r>
          </w:p>
        </w:tc>
      </w:tr>
      <w:tr>
        <w:tblPrEx>
          <w:tblLayout w:type="fixed"/>
          <w:tblCellMar>
            <w:top w:w="0" w:type="dxa"/>
            <w:left w:w="0" w:type="dxa"/>
            <w:bottom w:w="0" w:type="dxa"/>
            <w:right w:w="0" w:type="dxa"/>
          </w:tblCellMar>
        </w:tblPrEx>
        <w:trPr>
          <w:cantSplit/>
          <w:trHeight w:val="968" w:hRule="atLeast"/>
          <w:jc w:val="center"/>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质</w:t>
            </w:r>
            <w:r>
              <w:rPr>
                <w:rFonts w:hint="eastAsia" w:ascii="宋体" w:hAnsi="宋体" w:cs="宋体"/>
                <w:color w:val="auto"/>
                <w:szCs w:val="21"/>
                <w:lang w:val="en-US" w:eastAsia="zh-CN"/>
              </w:rPr>
              <w:t xml:space="preserve">   </w:t>
            </w:r>
            <w:r>
              <w:rPr>
                <w:rFonts w:hint="eastAsia" w:ascii="宋体" w:hAnsi="宋体" w:cs="宋体"/>
                <w:color w:val="auto"/>
                <w:szCs w:val="21"/>
              </w:rPr>
              <w:t>量</w:t>
            </w:r>
          </w:p>
        </w:tc>
        <w:tc>
          <w:tcPr>
            <w:tcW w:w="7555"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color w:val="auto"/>
                <w:szCs w:val="21"/>
              </w:rPr>
            </w:pPr>
            <w:r>
              <w:rPr>
                <w:rFonts w:hint="eastAsia" w:ascii="宋体" w:hAnsi="宋体" w:cs="宋体"/>
                <w:color w:val="auto"/>
                <w:szCs w:val="21"/>
              </w:rPr>
              <w:t xml:space="preserve">                                   </w:t>
            </w:r>
          </w:p>
        </w:tc>
      </w:tr>
      <w:tr>
        <w:tblPrEx>
          <w:tblLayout w:type="fixed"/>
          <w:tblCellMar>
            <w:top w:w="0" w:type="dxa"/>
            <w:left w:w="0" w:type="dxa"/>
            <w:bottom w:w="0" w:type="dxa"/>
            <w:right w:w="0" w:type="dxa"/>
          </w:tblCellMar>
        </w:tblPrEx>
        <w:trPr>
          <w:cantSplit/>
          <w:trHeight w:val="938" w:hRule="atLeast"/>
          <w:jc w:val="center"/>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auto"/>
                <w:szCs w:val="21"/>
              </w:rPr>
            </w:pPr>
            <w:r>
              <w:rPr>
                <w:rFonts w:hint="eastAsia" w:ascii="宋体" w:hAnsi="宋体" w:cs="宋体"/>
                <w:color w:val="auto"/>
                <w:szCs w:val="21"/>
              </w:rPr>
              <w:t>工</w:t>
            </w:r>
            <w:r>
              <w:rPr>
                <w:rFonts w:hint="eastAsia" w:ascii="宋体" w:hAnsi="宋体" w:cs="宋体"/>
                <w:color w:val="auto"/>
                <w:szCs w:val="21"/>
                <w:lang w:val="en-US" w:eastAsia="zh-CN"/>
              </w:rPr>
              <w:t xml:space="preserve">   </w:t>
            </w:r>
            <w:r>
              <w:rPr>
                <w:rFonts w:hint="eastAsia" w:ascii="宋体" w:hAnsi="宋体" w:cs="宋体"/>
                <w:color w:val="auto"/>
                <w:szCs w:val="21"/>
              </w:rPr>
              <w:t>期</w:t>
            </w:r>
          </w:p>
        </w:tc>
        <w:tc>
          <w:tcPr>
            <w:tcW w:w="7555"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auto"/>
                <w:szCs w:val="21"/>
              </w:rPr>
            </w:pPr>
          </w:p>
        </w:tc>
      </w:tr>
      <w:tr>
        <w:tblPrEx>
          <w:tblLayout w:type="fixed"/>
          <w:tblCellMar>
            <w:top w:w="0" w:type="dxa"/>
            <w:left w:w="0" w:type="dxa"/>
            <w:bottom w:w="0" w:type="dxa"/>
            <w:right w:w="0" w:type="dxa"/>
          </w:tblCellMar>
        </w:tblPrEx>
        <w:trPr>
          <w:cantSplit/>
          <w:trHeight w:val="938" w:hRule="atLeast"/>
          <w:jc w:val="center"/>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auto"/>
                <w:szCs w:val="21"/>
              </w:rPr>
            </w:pPr>
            <w:r>
              <w:rPr>
                <w:rFonts w:hint="eastAsia" w:ascii="宋体" w:hAnsi="宋体" w:cs="宋体"/>
                <w:color w:val="auto"/>
                <w:szCs w:val="21"/>
              </w:rPr>
              <w:t>项目经理</w:t>
            </w:r>
          </w:p>
        </w:tc>
        <w:tc>
          <w:tcPr>
            <w:tcW w:w="27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auto"/>
                <w:szCs w:val="21"/>
              </w:rPr>
            </w:pPr>
          </w:p>
        </w:tc>
        <w:tc>
          <w:tcPr>
            <w:tcW w:w="13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auto"/>
                <w:szCs w:val="21"/>
              </w:rPr>
            </w:pPr>
            <w:r>
              <w:rPr>
                <w:rFonts w:hint="eastAsia" w:ascii="宋体" w:hAnsi="宋体" w:cs="宋体"/>
                <w:color w:val="auto"/>
                <w:szCs w:val="21"/>
                <w:lang w:eastAsia="zh-CN"/>
              </w:rPr>
              <w:t>注册</w:t>
            </w:r>
            <w:r>
              <w:rPr>
                <w:rFonts w:hint="eastAsia" w:ascii="宋体" w:hAnsi="宋体" w:cs="宋体"/>
                <w:color w:val="auto"/>
                <w:szCs w:val="21"/>
              </w:rPr>
              <w:t>编号</w:t>
            </w:r>
          </w:p>
        </w:tc>
        <w:tc>
          <w:tcPr>
            <w:tcW w:w="343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auto"/>
                <w:szCs w:val="21"/>
              </w:rPr>
            </w:pPr>
          </w:p>
        </w:tc>
      </w:tr>
      <w:tr>
        <w:tblPrEx>
          <w:tblLayout w:type="fixed"/>
          <w:tblCellMar>
            <w:top w:w="0" w:type="dxa"/>
            <w:left w:w="0" w:type="dxa"/>
            <w:bottom w:w="0" w:type="dxa"/>
            <w:right w:w="0" w:type="dxa"/>
          </w:tblCellMar>
        </w:tblPrEx>
        <w:trPr>
          <w:cantSplit/>
          <w:trHeight w:val="1925" w:hRule="atLeast"/>
          <w:jc w:val="center"/>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auto"/>
                <w:szCs w:val="21"/>
              </w:rPr>
            </w:pPr>
            <w:r>
              <w:rPr>
                <w:rFonts w:hint="eastAsia" w:ascii="宋体" w:hAnsi="宋体" w:cs="宋体"/>
                <w:color w:val="auto"/>
                <w:szCs w:val="21"/>
              </w:rPr>
              <w:t>其他声明</w:t>
            </w:r>
          </w:p>
        </w:tc>
        <w:tc>
          <w:tcPr>
            <w:tcW w:w="7555"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color w:val="auto"/>
                <w:szCs w:val="21"/>
              </w:rPr>
            </w:pPr>
          </w:p>
        </w:tc>
      </w:tr>
    </w:tbl>
    <w:p>
      <w:pPr>
        <w:pStyle w:val="8"/>
        <w:spacing w:line="520" w:lineRule="exact"/>
        <w:ind w:left="0" w:leftChars="0" w:firstLine="420" w:firstLineChars="200"/>
        <w:rPr>
          <w:rFonts w:hint="eastAsia" w:ascii="宋体" w:eastAsia="宋体" w:cs="宋体"/>
          <w:b w:val="0"/>
          <w:color w:val="auto"/>
          <w:sz w:val="21"/>
          <w:szCs w:val="21"/>
        </w:rPr>
      </w:pPr>
      <w:r>
        <w:rPr>
          <w:rFonts w:hint="eastAsia" w:ascii="宋体" w:eastAsia="宋体" w:cs="宋体"/>
          <w:b w:val="0"/>
          <w:color w:val="auto"/>
          <w:sz w:val="21"/>
          <w:szCs w:val="21"/>
          <w:lang w:eastAsia="zh-CN"/>
        </w:rPr>
        <w:t>投标人</w:t>
      </w:r>
      <w:r>
        <w:rPr>
          <w:rFonts w:hint="eastAsia" w:ascii="宋体" w:eastAsia="宋体" w:cs="宋体"/>
          <w:b w:val="0"/>
          <w:color w:val="auto"/>
          <w:sz w:val="21"/>
          <w:szCs w:val="21"/>
        </w:rPr>
        <w:t>名称</w:t>
      </w:r>
      <w:r>
        <w:rPr>
          <w:rFonts w:hint="eastAsia" w:ascii="宋体" w:eastAsia="宋体" w:cs="宋体"/>
          <w:b w:val="0"/>
          <w:color w:val="auto"/>
          <w:sz w:val="21"/>
          <w:szCs w:val="21"/>
          <w:lang w:eastAsia="zh-CN"/>
        </w:rPr>
        <w:t>：</w:t>
      </w:r>
      <w:r>
        <w:rPr>
          <w:rFonts w:hint="eastAsia" w:ascii="宋体" w:eastAsia="宋体" w:cs="宋体"/>
          <w:b w:val="0"/>
          <w:color w:val="auto"/>
          <w:sz w:val="21"/>
          <w:szCs w:val="21"/>
          <w:u w:val="single"/>
          <w:lang w:val="en-US" w:eastAsia="zh-CN"/>
        </w:rPr>
        <w:t xml:space="preserve">                          </w:t>
      </w:r>
      <w:r>
        <w:rPr>
          <w:rFonts w:hint="eastAsia" w:ascii="宋体" w:eastAsia="宋体" w:cs="宋体"/>
          <w:b w:val="0"/>
          <w:color w:val="auto"/>
          <w:sz w:val="21"/>
          <w:szCs w:val="21"/>
        </w:rPr>
        <w:t>（公章）</w:t>
      </w:r>
    </w:p>
    <w:p>
      <w:pPr>
        <w:pStyle w:val="8"/>
        <w:spacing w:line="520" w:lineRule="exact"/>
        <w:ind w:left="0" w:leftChars="0" w:firstLine="420" w:firstLineChars="200"/>
        <w:rPr>
          <w:rFonts w:hint="eastAsia" w:ascii="宋体" w:eastAsia="宋体" w:cs="宋体"/>
          <w:b w:val="0"/>
          <w:color w:val="auto"/>
          <w:sz w:val="21"/>
          <w:szCs w:val="21"/>
        </w:rPr>
      </w:pPr>
      <w:r>
        <w:rPr>
          <w:rFonts w:hint="eastAsia" w:ascii="宋体" w:eastAsia="宋体" w:cs="宋体"/>
          <w:b w:val="0"/>
          <w:color w:val="auto"/>
          <w:sz w:val="21"/>
          <w:szCs w:val="21"/>
        </w:rPr>
        <w:t>法定代表人或授权委托人</w:t>
      </w:r>
      <w:r>
        <w:rPr>
          <w:rFonts w:hint="eastAsia" w:ascii="宋体" w:eastAsia="宋体" w:cs="宋体"/>
          <w:b w:val="0"/>
          <w:color w:val="auto"/>
          <w:sz w:val="21"/>
          <w:szCs w:val="21"/>
          <w:lang w:eastAsia="zh-CN"/>
        </w:rPr>
        <w:t>：</w:t>
      </w:r>
      <w:r>
        <w:rPr>
          <w:rFonts w:hint="eastAsia" w:ascii="宋体" w:eastAsia="宋体" w:cs="宋体"/>
          <w:b w:val="0"/>
          <w:color w:val="auto"/>
          <w:sz w:val="21"/>
          <w:szCs w:val="21"/>
          <w:u w:val="single"/>
          <w:lang w:val="en-US" w:eastAsia="zh-CN"/>
        </w:rPr>
        <w:t xml:space="preserve">               </w:t>
      </w:r>
      <w:r>
        <w:rPr>
          <w:rFonts w:hint="eastAsia" w:ascii="宋体" w:eastAsia="宋体" w:cs="宋体"/>
          <w:b w:val="0"/>
          <w:color w:val="auto"/>
          <w:sz w:val="21"/>
          <w:szCs w:val="21"/>
          <w:u w:val="none"/>
          <w:lang w:val="en-US" w:eastAsia="zh-CN"/>
        </w:rPr>
        <w:t>（签字）</w:t>
      </w:r>
    </w:p>
    <w:p>
      <w:pPr>
        <w:spacing w:line="560" w:lineRule="exact"/>
        <w:ind w:firstLine="315" w:firstLineChars="150"/>
        <w:rPr>
          <w:rFonts w:hint="eastAsia" w:ascii="宋体" w:hAnsi="宋体" w:cs="宋体"/>
          <w:color w:val="auto"/>
        </w:rPr>
      </w:pPr>
      <w:r>
        <w:rPr>
          <w:rFonts w:hint="eastAsia" w:ascii="宋体" w:hAnsi="宋体" w:cs="宋体"/>
          <w:color w:val="auto"/>
          <w:szCs w:val="21"/>
        </w:rPr>
        <w:t xml:space="preserve">                                                          年    月   日</w:t>
      </w:r>
    </w:p>
    <w:p>
      <w:pPr>
        <w:tabs>
          <w:tab w:val="left" w:pos="3821"/>
        </w:tabs>
        <w:jc w:val="left"/>
        <w:rPr>
          <w:rFonts w:hint="eastAsia"/>
          <w:b/>
          <w:bCs/>
          <w:color w:val="auto"/>
          <w:lang w:val="en-US" w:eastAsia="zh-CN"/>
        </w:rPr>
        <w:sectPr>
          <w:footerReference r:id="rId3" w:type="default"/>
          <w:pgSz w:w="11907" w:h="16840"/>
          <w:pgMar w:top="1134" w:right="1134" w:bottom="1134" w:left="1134" w:header="567" w:footer="998" w:gutter="0"/>
          <w:pgNumType w:fmt="decimal" w:start="1"/>
          <w:cols w:space="720" w:num="1"/>
          <w:docGrid w:type="lines" w:linePitch="380" w:charSpace="0"/>
        </w:sectPr>
      </w:pPr>
    </w:p>
    <w:p>
      <w:pPr>
        <w:widowControl/>
        <w:snapToGrid w:val="0"/>
        <w:spacing w:line="600" w:lineRule="exact"/>
        <w:jc w:val="center"/>
        <w:rPr>
          <w:rFonts w:hint="eastAsia" w:ascii="宋体" w:hAnsi="宋体" w:cs="宋体"/>
          <w:b/>
          <w:bCs/>
          <w:color w:val="auto"/>
          <w:kern w:val="0"/>
          <w:sz w:val="30"/>
          <w:szCs w:val="30"/>
        </w:rPr>
      </w:pPr>
      <w:r>
        <w:rPr>
          <w:rFonts w:hint="eastAsia" w:ascii="宋体" w:hAnsi="宋体" w:cs="宋体"/>
          <w:b/>
          <w:bCs/>
          <w:color w:val="auto"/>
          <w:kern w:val="0"/>
          <w:sz w:val="30"/>
          <w:szCs w:val="30"/>
          <w:lang w:val="en-US" w:eastAsia="zh-CN"/>
        </w:rPr>
        <w:t>10</w:t>
      </w:r>
      <w:r>
        <w:rPr>
          <w:rFonts w:hint="eastAsia" w:ascii="宋体" w:hAnsi="宋体" w:cs="宋体"/>
          <w:b/>
          <w:bCs/>
          <w:color w:val="auto"/>
          <w:kern w:val="0"/>
          <w:sz w:val="30"/>
          <w:szCs w:val="30"/>
        </w:rPr>
        <w:t>、反商业贿赂承诺书</w:t>
      </w:r>
    </w:p>
    <w:p>
      <w:pPr>
        <w:rPr>
          <w:rFonts w:hint="eastAsia" w:ascii="宋体" w:hAnsi="宋体" w:cs="宋体"/>
          <w:color w:val="auto"/>
        </w:rPr>
      </w:pPr>
    </w:p>
    <w:p>
      <w:pPr>
        <w:spacing w:line="360" w:lineRule="exact"/>
        <w:rPr>
          <w:rFonts w:hint="eastAsia" w:ascii="宋体" w:hAnsi="宋体" w:cs="宋体"/>
          <w:color w:val="auto"/>
          <w:sz w:val="24"/>
        </w:rPr>
      </w:pPr>
    </w:p>
    <w:p>
      <w:pPr>
        <w:spacing w:line="560" w:lineRule="exact"/>
        <w:rPr>
          <w:rFonts w:hint="eastAsia" w:ascii="宋体" w:hAnsi="宋体" w:cs="宋体"/>
          <w:color w:val="auto"/>
          <w:szCs w:val="21"/>
        </w:rPr>
      </w:pPr>
      <w:r>
        <w:rPr>
          <w:rFonts w:hint="eastAsia" w:ascii="宋体" w:hAnsi="宋体" w:cs="宋体"/>
          <w:color w:val="auto"/>
          <w:szCs w:val="21"/>
        </w:rPr>
        <w:t>我公司承诺：</w:t>
      </w:r>
      <w:r>
        <w:rPr>
          <w:rFonts w:hint="eastAsia" w:ascii="宋体" w:hAnsi="宋体" w:cs="宋体"/>
          <w:color w:val="auto"/>
          <w:szCs w:val="21"/>
        </w:rPr>
        <w:tab/>
      </w:r>
    </w:p>
    <w:p>
      <w:pPr>
        <w:spacing w:line="560" w:lineRule="exact"/>
        <w:rPr>
          <w:rFonts w:hint="eastAsia" w:ascii="宋体" w:hAnsi="宋体" w:cs="宋体"/>
          <w:color w:val="auto"/>
          <w:szCs w:val="21"/>
        </w:rPr>
      </w:pPr>
      <w:r>
        <w:rPr>
          <w:rFonts w:hint="eastAsia" w:ascii="宋体" w:hAnsi="宋体" w:cs="宋体"/>
          <w:color w:val="auto"/>
          <w:szCs w:val="21"/>
        </w:rPr>
        <w:t xml:space="preserve">    在</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（项目名称）</w:t>
      </w:r>
      <w:r>
        <w:rPr>
          <w:rFonts w:hint="eastAsia" w:ascii="宋体" w:hAnsi="宋体" w:cs="宋体"/>
          <w:color w:val="auto"/>
          <w:szCs w:val="21"/>
          <w:u w:val="none"/>
          <w:lang w:eastAsia="zh-CN"/>
        </w:rPr>
        <w:t>谈判</w:t>
      </w:r>
      <w:r>
        <w:rPr>
          <w:rFonts w:hint="eastAsia" w:ascii="宋体" w:hAnsi="宋体" w:cs="宋体"/>
          <w:color w:val="auto"/>
          <w:szCs w:val="21"/>
        </w:rPr>
        <w:t>活动中，我公司保证做到：</w:t>
      </w:r>
    </w:p>
    <w:p>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一、公平参加本次</w:t>
      </w:r>
      <w:r>
        <w:rPr>
          <w:rFonts w:hint="eastAsia" w:ascii="宋体" w:hAnsi="宋体" w:cs="宋体"/>
          <w:color w:val="auto"/>
          <w:szCs w:val="21"/>
          <w:lang w:eastAsia="zh-CN"/>
        </w:rPr>
        <w:t>谈判</w:t>
      </w:r>
      <w:r>
        <w:rPr>
          <w:rFonts w:hint="eastAsia" w:ascii="宋体" w:hAnsi="宋体" w:cs="宋体"/>
          <w:color w:val="auto"/>
          <w:szCs w:val="21"/>
        </w:rPr>
        <w:t>活动。</w:t>
      </w:r>
    </w:p>
    <w:p>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二、杜绝任何形式的商业贿赂行为。不向国家工作人员、政府采购代理机构工作人员、评审专家及其亲属提供礼品礼金、回扣、佣金等费用。</w:t>
      </w:r>
    </w:p>
    <w:p>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三、若出现上述行为，我公司及参与</w:t>
      </w:r>
      <w:r>
        <w:rPr>
          <w:rFonts w:hint="eastAsia" w:ascii="宋体" w:hAnsi="宋体" w:cs="宋体"/>
          <w:color w:val="auto"/>
          <w:szCs w:val="21"/>
          <w:lang w:eastAsia="zh-CN"/>
        </w:rPr>
        <w:t>谈判</w:t>
      </w:r>
      <w:r>
        <w:rPr>
          <w:rFonts w:hint="eastAsia" w:ascii="宋体" w:hAnsi="宋体" w:cs="宋体"/>
          <w:color w:val="auto"/>
          <w:szCs w:val="21"/>
        </w:rPr>
        <w:t>的工作人员愿意接受按照国家法律法规等有关规定的处罚。</w:t>
      </w:r>
    </w:p>
    <w:p>
      <w:pPr>
        <w:spacing w:line="560" w:lineRule="exact"/>
        <w:rPr>
          <w:rFonts w:hint="eastAsia" w:ascii="宋体" w:hAnsi="宋体" w:cs="宋体"/>
          <w:color w:val="auto"/>
          <w:szCs w:val="21"/>
        </w:rPr>
      </w:pPr>
      <w:r>
        <w:rPr>
          <w:rFonts w:hint="eastAsia" w:ascii="宋体" w:hAnsi="宋体" w:cs="宋体"/>
          <w:color w:val="auto"/>
          <w:szCs w:val="21"/>
        </w:rPr>
        <w:t xml:space="preserve">         </w:t>
      </w:r>
    </w:p>
    <w:p>
      <w:pPr>
        <w:spacing w:line="560" w:lineRule="exact"/>
        <w:ind w:firstLine="3360" w:firstLineChars="1600"/>
        <w:rPr>
          <w:rFonts w:hint="eastAsia" w:ascii="宋体" w:hAnsi="宋体" w:cs="宋体"/>
          <w:color w:val="auto"/>
          <w:szCs w:val="21"/>
        </w:rPr>
      </w:pPr>
      <w:r>
        <w:rPr>
          <w:rFonts w:hint="eastAsia" w:ascii="宋体" w:hAnsi="宋体" w:cs="宋体"/>
          <w:color w:val="auto"/>
          <w:szCs w:val="21"/>
        </w:rPr>
        <w:t>公司法人代表</w:t>
      </w:r>
      <w:r>
        <w:rPr>
          <w:rFonts w:hint="eastAsia" w:ascii="宋体" w:hAnsi="宋体" w:cs="宋体"/>
          <w:color w:val="auto"/>
          <w:szCs w:val="21"/>
          <w:lang w:eastAsia="zh-CN"/>
        </w:rPr>
        <w:t>：</w:t>
      </w:r>
      <w:r>
        <w:rPr>
          <w:rFonts w:hint="eastAsia" w:ascii="宋体" w:hAnsi="宋体" w:cs="宋体"/>
          <w:color w:val="auto"/>
          <w:szCs w:val="21"/>
          <w:u w:val="single"/>
          <w:lang w:val="en-US" w:eastAsia="zh-CN"/>
        </w:rPr>
        <w:t xml:space="preserve">             </w:t>
      </w:r>
      <w:r>
        <w:rPr>
          <w:rFonts w:hint="eastAsia" w:ascii="宋体" w:hAnsi="宋体" w:cs="宋体"/>
          <w:color w:val="auto"/>
          <w:szCs w:val="21"/>
        </w:rPr>
        <w:t>（签字）</w:t>
      </w:r>
    </w:p>
    <w:p>
      <w:pPr>
        <w:spacing w:line="560" w:lineRule="exac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法人授权代表</w:t>
      </w:r>
      <w:r>
        <w:rPr>
          <w:rFonts w:hint="eastAsia" w:ascii="宋体" w:hAnsi="宋体" w:cs="宋体"/>
          <w:color w:val="auto"/>
          <w:szCs w:val="21"/>
          <w:lang w:eastAsia="zh-CN"/>
        </w:rPr>
        <w:t>：</w:t>
      </w:r>
      <w:r>
        <w:rPr>
          <w:rFonts w:hint="eastAsia" w:ascii="宋体" w:hAnsi="宋体" w:cs="宋体"/>
          <w:color w:val="auto"/>
          <w:szCs w:val="21"/>
          <w:u w:val="single"/>
          <w:lang w:val="en-US" w:eastAsia="zh-CN"/>
        </w:rPr>
        <w:t xml:space="preserve">              </w:t>
      </w:r>
      <w:r>
        <w:rPr>
          <w:rFonts w:hint="eastAsia" w:ascii="宋体" w:hAnsi="宋体" w:cs="宋体"/>
          <w:color w:val="auto"/>
          <w:szCs w:val="21"/>
        </w:rPr>
        <w:t>（签字）</w:t>
      </w:r>
    </w:p>
    <w:p>
      <w:pPr>
        <w:spacing w:line="560" w:lineRule="exact"/>
        <w:ind w:left="4305" w:hanging="4305" w:hangingChars="2050"/>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投标人</w:t>
      </w:r>
      <w:r>
        <w:rPr>
          <w:rFonts w:hint="eastAsia" w:ascii="宋体" w:hAnsi="宋体" w:cs="宋体"/>
          <w:color w:val="auto"/>
          <w:szCs w:val="21"/>
          <w:lang w:eastAsia="zh-CN"/>
        </w:rPr>
        <w:t>：</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（公章）</w:t>
      </w:r>
    </w:p>
    <w:p>
      <w:pPr>
        <w:spacing w:line="500" w:lineRule="exact"/>
        <w:ind w:left="4305" w:hanging="4305" w:hangingChars="2050"/>
        <w:rPr>
          <w:rFonts w:hint="eastAsia" w:ascii="宋体" w:hAnsi="宋体" w:cs="宋体"/>
          <w:color w:val="auto"/>
          <w:szCs w:val="21"/>
        </w:rPr>
      </w:pPr>
    </w:p>
    <w:p>
      <w:pPr>
        <w:spacing w:line="500" w:lineRule="exac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年   月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日</w:t>
      </w:r>
    </w:p>
    <w:p>
      <w:pPr>
        <w:pStyle w:val="2"/>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jc w:val="left"/>
        <w:rPr>
          <w:rFonts w:hint="default"/>
          <w:color w:val="auto"/>
          <w:lang w:val="en-US" w:eastAsia="zh-CN"/>
        </w:rPr>
      </w:pPr>
    </w:p>
    <w:p>
      <w:pPr>
        <w:widowControl/>
        <w:snapToGrid w:val="0"/>
        <w:spacing w:line="600" w:lineRule="exact"/>
        <w:jc w:val="center"/>
        <w:rPr>
          <w:rFonts w:hint="eastAsia" w:ascii="宋体" w:hAnsi="宋体" w:cs="宋体"/>
          <w:b/>
          <w:bCs/>
          <w:color w:val="auto"/>
          <w:kern w:val="0"/>
          <w:sz w:val="30"/>
          <w:szCs w:val="30"/>
        </w:rPr>
      </w:pPr>
      <w:r>
        <w:rPr>
          <w:rFonts w:hint="eastAsia" w:ascii="宋体" w:hAnsi="宋体" w:cs="宋体"/>
          <w:b/>
          <w:bCs/>
          <w:color w:val="auto"/>
          <w:kern w:val="0"/>
          <w:sz w:val="30"/>
          <w:szCs w:val="30"/>
          <w:lang w:val="en-US" w:eastAsia="zh-CN"/>
        </w:rPr>
        <w:t>11</w:t>
      </w:r>
      <w:r>
        <w:rPr>
          <w:rFonts w:hint="eastAsia" w:ascii="宋体" w:hAnsi="宋体" w:cs="宋体"/>
          <w:b/>
          <w:bCs/>
          <w:color w:val="auto"/>
          <w:kern w:val="0"/>
          <w:sz w:val="30"/>
          <w:szCs w:val="30"/>
        </w:rPr>
        <w:t>、廉政建设承诺书</w:t>
      </w:r>
    </w:p>
    <w:p>
      <w:pPr>
        <w:rPr>
          <w:rFonts w:hint="eastAsia" w:ascii="宋体" w:hAnsi="宋体" w:cs="宋体"/>
          <w:color w:val="auto"/>
          <w:kern w:val="0"/>
        </w:rPr>
      </w:pPr>
    </w:p>
    <w:p>
      <w:pPr>
        <w:rPr>
          <w:rFonts w:hint="eastAsia" w:ascii="宋体" w:hAnsi="宋体" w:cs="宋体"/>
          <w:color w:val="auto"/>
          <w:kern w:val="0"/>
        </w:rPr>
      </w:pPr>
    </w:p>
    <w:p>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 xml:space="preserve">致： </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lang w:eastAsia="zh-CN"/>
        </w:rPr>
        <w:t>采购人</w:t>
      </w:r>
      <w:r>
        <w:rPr>
          <w:rFonts w:hint="eastAsia" w:ascii="宋体" w:hAnsi="宋体" w:cs="宋体"/>
          <w:color w:val="auto"/>
          <w:szCs w:val="21"/>
        </w:rPr>
        <w:t>）:</w:t>
      </w:r>
    </w:p>
    <w:p>
      <w:pPr>
        <w:spacing w:line="560" w:lineRule="exact"/>
        <w:ind w:firstLine="420" w:firstLineChars="200"/>
        <w:rPr>
          <w:rFonts w:hint="eastAsia" w:ascii="宋体" w:hAnsi="宋体" w:cs="宋体"/>
          <w:color w:val="auto"/>
          <w:szCs w:val="21"/>
        </w:rPr>
      </w:pPr>
    </w:p>
    <w:p>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根据收到贵方</w:t>
      </w:r>
      <w:r>
        <w:rPr>
          <w:rFonts w:hint="eastAsia" w:ascii="宋体" w:hAnsi="宋体" w:cs="宋体"/>
          <w:color w:val="auto"/>
          <w:szCs w:val="21"/>
          <w:u w:val="single"/>
        </w:rPr>
        <w:t xml:space="preserve">                  </w:t>
      </w:r>
      <w:r>
        <w:rPr>
          <w:rFonts w:hint="eastAsia" w:ascii="宋体" w:hAnsi="宋体" w:cs="宋体"/>
          <w:color w:val="auto"/>
          <w:szCs w:val="21"/>
        </w:rPr>
        <w:t>（项目名称）的谈判文件，我方已仔细阅读了谈判文件等资料，并且研究上述谈判文件</w:t>
      </w:r>
      <w:r>
        <w:rPr>
          <w:rFonts w:hint="eastAsia" w:ascii="宋体" w:hAnsi="宋体" w:cs="宋体"/>
          <w:color w:val="auto"/>
          <w:szCs w:val="21"/>
          <w:lang w:eastAsia="zh-CN"/>
        </w:rPr>
        <w:t>谈判</w:t>
      </w:r>
      <w:r>
        <w:rPr>
          <w:rFonts w:hint="eastAsia" w:ascii="宋体" w:hAnsi="宋体" w:cs="宋体"/>
          <w:color w:val="auto"/>
          <w:szCs w:val="21"/>
        </w:rPr>
        <w:t>须知等其他有关文件，我方决定参加本项目的竞标，并且完全接受贵方谈判文件的所有内容，同时在廉政责任方面作出如下承诺：</w:t>
      </w:r>
    </w:p>
    <w:p>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我方保证遵守廉政建设各项规定，规范自身廉政行为，在竞标及工程建设过程中不发生不廉洁行为。</w:t>
      </w:r>
    </w:p>
    <w:p>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我方若违反上述承诺，愿承担一切责任并接受处罚。</w:t>
      </w:r>
    </w:p>
    <w:p>
      <w:pPr>
        <w:spacing w:line="560" w:lineRule="exact"/>
        <w:ind w:firstLine="420" w:firstLineChars="200"/>
        <w:rPr>
          <w:rFonts w:hint="eastAsia" w:ascii="宋体" w:hAnsi="宋体" w:cs="宋体"/>
          <w:color w:val="auto"/>
          <w:szCs w:val="21"/>
        </w:rPr>
      </w:pPr>
    </w:p>
    <w:p>
      <w:pPr>
        <w:spacing w:line="560" w:lineRule="exact"/>
        <w:ind w:firstLine="420" w:firstLineChars="200"/>
        <w:rPr>
          <w:rFonts w:hint="eastAsia" w:ascii="宋体" w:hAnsi="宋体" w:cs="宋体"/>
          <w:color w:val="auto"/>
          <w:szCs w:val="21"/>
        </w:rPr>
      </w:pPr>
    </w:p>
    <w:p>
      <w:pPr>
        <w:spacing w:line="560" w:lineRule="exact"/>
        <w:ind w:firstLine="420" w:firstLineChars="200"/>
        <w:rPr>
          <w:rFonts w:hint="eastAsia" w:ascii="宋体" w:hAnsi="宋体" w:cs="宋体"/>
          <w:color w:val="auto"/>
          <w:szCs w:val="21"/>
        </w:rPr>
      </w:pPr>
    </w:p>
    <w:p>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法定代表人或授权人</w:t>
      </w:r>
      <w:r>
        <w:rPr>
          <w:rFonts w:hint="eastAsia" w:ascii="宋体" w:hAnsi="宋体" w:cs="宋体"/>
          <w:color w:val="auto"/>
          <w:szCs w:val="21"/>
          <w:lang w:eastAsia="zh-CN"/>
        </w:rPr>
        <w:t>：</w:t>
      </w:r>
      <w:r>
        <w:rPr>
          <w:rFonts w:hint="eastAsia" w:ascii="宋体" w:hAnsi="宋体" w:cs="宋体"/>
          <w:color w:val="auto"/>
          <w:szCs w:val="21"/>
          <w:u w:val="single"/>
          <w:lang w:val="en-US" w:eastAsia="zh-CN"/>
        </w:rPr>
        <w:t xml:space="preserve">                 </w:t>
      </w:r>
      <w:r>
        <w:rPr>
          <w:rFonts w:hint="eastAsia" w:ascii="宋体" w:hAnsi="宋体" w:cs="宋体"/>
          <w:color w:val="auto"/>
          <w:szCs w:val="21"/>
        </w:rPr>
        <w:t xml:space="preserve">（签字）              </w:t>
      </w:r>
    </w:p>
    <w:p>
      <w:pPr>
        <w:spacing w:line="560" w:lineRule="exact"/>
        <w:ind w:firstLine="420" w:firstLineChars="200"/>
        <w:rPr>
          <w:rFonts w:hint="eastAsia" w:ascii="宋体" w:hAnsi="宋体" w:cs="宋体"/>
          <w:color w:val="auto"/>
          <w:szCs w:val="21"/>
        </w:rPr>
      </w:pPr>
      <w:r>
        <w:rPr>
          <w:rFonts w:hint="eastAsia" w:ascii="宋体" w:hAnsi="宋体" w:cs="宋体"/>
          <w:color w:val="auto"/>
          <w:szCs w:val="21"/>
          <w:lang w:eastAsia="zh-CN"/>
        </w:rPr>
        <w:t>投标人：</w:t>
      </w:r>
      <w:r>
        <w:rPr>
          <w:rFonts w:hint="eastAsia" w:ascii="宋体" w:hAnsi="宋体" w:cs="宋体"/>
          <w:color w:val="auto"/>
          <w:szCs w:val="21"/>
          <w:u w:val="single"/>
          <w:lang w:val="en-US" w:eastAsia="zh-CN"/>
        </w:rPr>
        <w:t xml:space="preserve">                             </w:t>
      </w:r>
      <w:r>
        <w:rPr>
          <w:rFonts w:hint="eastAsia" w:ascii="宋体" w:hAnsi="宋体" w:cs="宋体"/>
          <w:color w:val="auto"/>
          <w:szCs w:val="21"/>
        </w:rPr>
        <w:t>（盖单位章）</w:t>
      </w:r>
    </w:p>
    <w:p>
      <w:pPr>
        <w:spacing w:line="560" w:lineRule="exact"/>
        <w:ind w:firstLine="420" w:firstLineChars="200"/>
        <w:rPr>
          <w:rFonts w:hint="eastAsia" w:ascii="宋体" w:hAnsi="宋体" w:cs="宋体"/>
          <w:color w:val="auto"/>
          <w:szCs w:val="21"/>
        </w:rPr>
      </w:pPr>
    </w:p>
    <w:p>
      <w:pPr>
        <w:spacing w:line="560" w:lineRule="exact"/>
        <w:ind w:firstLine="420" w:firstLineChars="200"/>
        <w:rPr>
          <w:rFonts w:hint="eastAsia" w:ascii="宋体" w:hAnsi="宋体" w:cs="宋体"/>
          <w:color w:val="auto"/>
          <w:szCs w:val="21"/>
        </w:rPr>
      </w:pPr>
    </w:p>
    <w:p>
      <w:pPr>
        <w:spacing w:line="560" w:lineRule="exact"/>
        <w:ind w:firstLine="420" w:firstLineChars="200"/>
        <w:rPr>
          <w:rFonts w:hint="eastAsia" w:ascii="宋体" w:hAnsi="宋体" w:cs="宋体"/>
          <w:color w:val="auto"/>
          <w:szCs w:val="21"/>
        </w:rPr>
      </w:pPr>
    </w:p>
    <w:p>
      <w:pPr>
        <w:pStyle w:val="2"/>
        <w:rPr>
          <w:rFonts w:hint="eastAsia" w:ascii="宋体" w:hAnsi="宋体" w:cs="宋体"/>
          <w:color w:val="auto"/>
          <w:szCs w:val="21"/>
        </w:rPr>
      </w:pPr>
      <w:r>
        <w:rPr>
          <w:rFonts w:hint="eastAsia" w:ascii="宋体" w:hAnsi="宋体" w:cs="宋体"/>
          <w:color w:val="auto"/>
          <w:szCs w:val="21"/>
        </w:rPr>
        <w:t xml:space="preserve">                                                      年   </w:t>
      </w:r>
      <w:r>
        <w:rPr>
          <w:rFonts w:hint="eastAsia" w:hAnsi="宋体" w:cs="宋体"/>
          <w:color w:val="auto"/>
          <w:szCs w:val="21"/>
          <w:lang w:val="en-US" w:eastAsia="zh-CN"/>
        </w:rPr>
        <w:t xml:space="preserve"> </w:t>
      </w:r>
      <w:r>
        <w:rPr>
          <w:rFonts w:hint="eastAsia" w:ascii="宋体" w:hAnsi="宋体" w:cs="宋体"/>
          <w:color w:val="auto"/>
          <w:szCs w:val="21"/>
        </w:rPr>
        <w:t>月</w:t>
      </w:r>
      <w:r>
        <w:rPr>
          <w:rFonts w:hint="eastAsia" w:hAnsi="宋体" w:cs="宋体"/>
          <w:color w:val="auto"/>
          <w:szCs w:val="21"/>
          <w:lang w:val="en-US" w:eastAsia="zh-CN"/>
        </w:rPr>
        <w:t xml:space="preserve">  </w:t>
      </w:r>
      <w:r>
        <w:rPr>
          <w:rFonts w:hint="eastAsia" w:ascii="宋体" w:hAnsi="宋体" w:cs="宋体"/>
          <w:color w:val="auto"/>
          <w:szCs w:val="21"/>
        </w:rPr>
        <w:t xml:space="preserve"> 日   </w: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ind w:firstLine="211" w:firstLineChars="0"/>
        <w:jc w:val="left"/>
        <w:rPr>
          <w:rFonts w:hint="default"/>
          <w:color w:val="auto"/>
          <w:lang w:val="en-US" w:eastAsia="zh-CN"/>
        </w:rPr>
      </w:pPr>
    </w:p>
    <w:p>
      <w:pPr>
        <w:pStyle w:val="2"/>
        <w:rPr>
          <w:rFonts w:hint="default"/>
          <w:color w:val="auto"/>
          <w:lang w:val="en-US" w:eastAsia="zh-CN"/>
        </w:rPr>
      </w:pPr>
    </w:p>
    <w:p>
      <w:pPr>
        <w:widowControl/>
        <w:snapToGrid w:val="0"/>
        <w:spacing w:line="600" w:lineRule="exact"/>
        <w:jc w:val="center"/>
        <w:rPr>
          <w:rFonts w:hint="eastAsia" w:ascii="宋体" w:hAnsi="宋体" w:cs="宋体"/>
          <w:b/>
          <w:bCs/>
          <w:color w:val="auto"/>
          <w:kern w:val="0"/>
          <w:sz w:val="30"/>
          <w:szCs w:val="30"/>
        </w:rPr>
      </w:pPr>
      <w:r>
        <w:rPr>
          <w:rFonts w:hint="eastAsia" w:ascii="宋体" w:hAnsi="宋体" w:cs="宋体"/>
          <w:b/>
          <w:bCs/>
          <w:color w:val="auto"/>
          <w:kern w:val="0"/>
          <w:sz w:val="30"/>
          <w:szCs w:val="30"/>
          <w:lang w:val="en-US" w:eastAsia="zh-CN"/>
        </w:rPr>
        <w:t>12</w:t>
      </w:r>
      <w:r>
        <w:rPr>
          <w:rFonts w:hint="eastAsia" w:ascii="宋体" w:hAnsi="宋体" w:cs="宋体"/>
          <w:b/>
          <w:bCs/>
          <w:color w:val="auto"/>
          <w:kern w:val="0"/>
          <w:sz w:val="30"/>
          <w:szCs w:val="30"/>
        </w:rPr>
        <w:t>、无行贿犯罪记录承诺书</w:t>
      </w:r>
    </w:p>
    <w:p>
      <w:pPr>
        <w:rPr>
          <w:rFonts w:hint="eastAsia" w:ascii="宋体" w:hAnsi="宋体" w:cs="宋体"/>
          <w:color w:val="auto"/>
          <w:kern w:val="0"/>
        </w:rPr>
      </w:pPr>
    </w:p>
    <w:p>
      <w:pPr>
        <w:widowControl/>
        <w:snapToGrid w:val="0"/>
        <w:spacing w:line="400" w:lineRule="exact"/>
        <w:ind w:firstLine="3915" w:firstLineChars="1300"/>
        <w:jc w:val="both"/>
        <w:rPr>
          <w:rFonts w:hint="eastAsia" w:ascii="宋体" w:hAnsi="宋体" w:cs="宋体"/>
          <w:b/>
          <w:bCs/>
          <w:color w:val="auto"/>
          <w:kern w:val="0"/>
          <w:sz w:val="30"/>
          <w:szCs w:val="30"/>
        </w:rPr>
      </w:pPr>
      <w:r>
        <w:rPr>
          <w:rFonts w:hint="eastAsia" w:ascii="宋体" w:hAnsi="宋体" w:cs="宋体"/>
          <w:b/>
          <w:bCs/>
          <w:color w:val="auto"/>
          <w:kern w:val="0"/>
          <w:sz w:val="30"/>
          <w:szCs w:val="30"/>
        </w:rPr>
        <w:t>承诺书</w:t>
      </w:r>
    </w:p>
    <w:p>
      <w:pPr>
        <w:pStyle w:val="6"/>
        <w:spacing w:line="400" w:lineRule="exact"/>
        <w:rPr>
          <w:rFonts w:hint="eastAsia"/>
          <w:color w:val="auto"/>
          <w:kern w:val="1"/>
          <w:u w:val="single"/>
        </w:rPr>
      </w:pPr>
    </w:p>
    <w:p>
      <w:pPr>
        <w:pStyle w:val="6"/>
        <w:spacing w:line="400" w:lineRule="exact"/>
        <w:rPr>
          <w:rFonts w:hint="eastAsia"/>
          <w:color w:val="auto"/>
          <w:kern w:val="1"/>
        </w:rPr>
      </w:pPr>
      <w:r>
        <w:rPr>
          <w:rFonts w:hint="eastAsia" w:ascii="宋体" w:hAnsi="宋体" w:cs="宋体"/>
          <w:color w:val="auto"/>
          <w:kern w:val="2"/>
          <w:sz w:val="21"/>
          <w:szCs w:val="21"/>
          <w:u w:val="single"/>
          <w:lang w:val="en-US" w:eastAsia="zh-CN" w:bidi="ar-SA"/>
        </w:rPr>
        <w:t xml:space="preserve">                      </w:t>
      </w:r>
      <w:r>
        <w:rPr>
          <w:rFonts w:hint="eastAsia"/>
          <w:color w:val="auto"/>
          <w:kern w:val="1"/>
        </w:rPr>
        <w:t>（</w:t>
      </w:r>
      <w:r>
        <w:rPr>
          <w:rFonts w:hint="eastAsia"/>
          <w:color w:val="auto"/>
          <w:kern w:val="1"/>
          <w:lang w:eastAsia="zh-CN"/>
        </w:rPr>
        <w:t>采购人</w:t>
      </w:r>
      <w:r>
        <w:rPr>
          <w:rFonts w:hint="eastAsia"/>
          <w:color w:val="auto"/>
          <w:kern w:val="1"/>
        </w:rPr>
        <w:t>名称）：</w:t>
      </w:r>
    </w:p>
    <w:p>
      <w:pPr>
        <w:pStyle w:val="6"/>
        <w:spacing w:line="400" w:lineRule="exact"/>
        <w:rPr>
          <w:rFonts w:hint="eastAsia"/>
          <w:color w:val="auto"/>
          <w:kern w:val="1"/>
        </w:rPr>
      </w:pPr>
    </w:p>
    <w:p>
      <w:pPr>
        <w:pStyle w:val="6"/>
        <w:spacing w:line="400" w:lineRule="exact"/>
        <w:ind w:firstLine="420" w:firstLineChars="200"/>
        <w:rPr>
          <w:rFonts w:hint="eastAsia"/>
          <w:color w:val="auto"/>
          <w:kern w:val="1"/>
        </w:rPr>
      </w:pPr>
      <w:r>
        <w:rPr>
          <w:rFonts w:hint="eastAsia"/>
          <w:color w:val="auto"/>
          <w:kern w:val="1"/>
        </w:rPr>
        <w:t>我方在此声明，我方在</w:t>
      </w:r>
      <w:r>
        <w:rPr>
          <w:rFonts w:hint="eastAsia" w:ascii="宋体" w:hAnsi="宋体" w:cs="宋体"/>
          <w:color w:val="auto"/>
          <w:kern w:val="2"/>
          <w:sz w:val="21"/>
          <w:szCs w:val="21"/>
          <w:u w:val="single"/>
          <w:lang w:val="en-US" w:eastAsia="zh-CN" w:bidi="ar-SA"/>
        </w:rPr>
        <w:t xml:space="preserve">                      </w:t>
      </w:r>
      <w:r>
        <w:rPr>
          <w:rFonts w:hint="eastAsia"/>
          <w:color w:val="auto"/>
          <w:kern w:val="1"/>
        </w:rPr>
        <w:t>（项目名称）</w:t>
      </w:r>
      <w:r>
        <w:rPr>
          <w:rFonts w:hint="eastAsia"/>
          <w:color w:val="auto"/>
          <w:kern w:val="1"/>
          <w:lang w:eastAsia="zh-CN"/>
        </w:rPr>
        <w:t>谈判</w:t>
      </w:r>
      <w:r>
        <w:rPr>
          <w:rFonts w:hint="eastAsia"/>
          <w:color w:val="auto"/>
          <w:kern w:val="1"/>
        </w:rPr>
        <w:t>过程中所涉及的包括法人、法定代表人、法定代表人委托代理人、项目经理近三年来均无行贿犯罪记录。</w:t>
      </w:r>
    </w:p>
    <w:p>
      <w:pPr>
        <w:pStyle w:val="6"/>
        <w:spacing w:line="400" w:lineRule="exact"/>
        <w:ind w:firstLine="420" w:firstLineChars="200"/>
        <w:rPr>
          <w:rFonts w:hint="eastAsia"/>
          <w:color w:val="auto"/>
          <w:kern w:val="1"/>
        </w:rPr>
      </w:pPr>
      <w:r>
        <w:rPr>
          <w:rFonts w:hint="eastAsia"/>
          <w:color w:val="auto"/>
          <w:kern w:val="1"/>
        </w:rPr>
        <w:t>我方保证上述信息的真实和准确，并愿意承担因我方就此弄虚作假所引起的一切法律后果。</w:t>
      </w:r>
    </w:p>
    <w:p>
      <w:pPr>
        <w:pStyle w:val="6"/>
        <w:spacing w:line="400" w:lineRule="exact"/>
        <w:rPr>
          <w:rFonts w:hint="eastAsia"/>
          <w:color w:val="auto"/>
          <w:kern w:val="1"/>
        </w:rPr>
      </w:pPr>
    </w:p>
    <w:p>
      <w:pPr>
        <w:pStyle w:val="6"/>
        <w:spacing w:line="400" w:lineRule="exact"/>
        <w:rPr>
          <w:rFonts w:hint="eastAsia"/>
          <w:color w:val="auto"/>
          <w:kern w:val="1"/>
        </w:rPr>
      </w:pPr>
    </w:p>
    <w:p>
      <w:pPr>
        <w:pStyle w:val="6"/>
        <w:spacing w:line="400" w:lineRule="exact"/>
        <w:rPr>
          <w:rFonts w:hint="eastAsia"/>
          <w:color w:val="auto"/>
          <w:kern w:val="1"/>
        </w:rPr>
      </w:pPr>
    </w:p>
    <w:p>
      <w:pPr>
        <w:pStyle w:val="6"/>
        <w:spacing w:line="400" w:lineRule="exact"/>
        <w:ind w:firstLine="525" w:firstLineChars="250"/>
        <w:rPr>
          <w:rFonts w:hint="eastAsia"/>
          <w:color w:val="auto"/>
          <w:kern w:val="1"/>
        </w:rPr>
      </w:pPr>
      <w:r>
        <w:rPr>
          <w:rFonts w:hint="eastAsia"/>
          <w:color w:val="auto"/>
          <w:kern w:val="1"/>
        </w:rPr>
        <w:t>特此承诺</w:t>
      </w:r>
    </w:p>
    <w:p>
      <w:pPr>
        <w:pStyle w:val="6"/>
        <w:spacing w:line="400" w:lineRule="exact"/>
        <w:rPr>
          <w:rFonts w:hint="eastAsia"/>
          <w:color w:val="auto"/>
          <w:kern w:val="1"/>
        </w:rPr>
      </w:pPr>
    </w:p>
    <w:p>
      <w:pPr>
        <w:pStyle w:val="6"/>
        <w:spacing w:line="400" w:lineRule="exact"/>
        <w:rPr>
          <w:rFonts w:hint="eastAsia"/>
          <w:color w:val="auto"/>
          <w:kern w:val="1"/>
        </w:rPr>
      </w:pPr>
    </w:p>
    <w:p>
      <w:pPr>
        <w:pStyle w:val="6"/>
        <w:spacing w:line="400" w:lineRule="exact"/>
        <w:rPr>
          <w:rFonts w:hint="eastAsia"/>
          <w:color w:val="auto"/>
          <w:kern w:val="1"/>
        </w:rPr>
      </w:pPr>
    </w:p>
    <w:p>
      <w:pPr>
        <w:pStyle w:val="6"/>
        <w:spacing w:line="400" w:lineRule="exact"/>
        <w:rPr>
          <w:rFonts w:hint="eastAsia"/>
          <w:color w:val="auto"/>
          <w:kern w:val="1"/>
        </w:rPr>
      </w:pPr>
    </w:p>
    <w:p>
      <w:pPr>
        <w:pStyle w:val="6"/>
        <w:spacing w:line="400" w:lineRule="exact"/>
        <w:rPr>
          <w:rFonts w:hint="eastAsia"/>
          <w:color w:val="auto"/>
          <w:kern w:val="1"/>
        </w:rPr>
      </w:pPr>
    </w:p>
    <w:p>
      <w:pPr>
        <w:pStyle w:val="6"/>
        <w:spacing w:line="400" w:lineRule="exact"/>
        <w:rPr>
          <w:rFonts w:hint="eastAsia"/>
          <w:color w:val="auto"/>
          <w:kern w:val="1"/>
        </w:rPr>
      </w:pPr>
    </w:p>
    <w:p>
      <w:pPr>
        <w:pStyle w:val="6"/>
        <w:spacing w:line="400" w:lineRule="exact"/>
        <w:rPr>
          <w:rFonts w:hint="eastAsia"/>
          <w:color w:val="auto"/>
          <w:kern w:val="1"/>
        </w:rPr>
      </w:pPr>
    </w:p>
    <w:p>
      <w:pPr>
        <w:pStyle w:val="6"/>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kern w:val="1"/>
        </w:rPr>
      </w:pPr>
      <w:r>
        <w:rPr>
          <w:rFonts w:hint="eastAsia"/>
          <w:color w:val="auto"/>
          <w:kern w:val="1"/>
          <w:lang w:eastAsia="zh-CN"/>
        </w:rPr>
        <w:t>投标人</w:t>
      </w:r>
      <w:r>
        <w:rPr>
          <w:rFonts w:hint="eastAsia"/>
          <w:color w:val="auto"/>
          <w:kern w:val="1"/>
        </w:rPr>
        <w:t>：</w:t>
      </w:r>
      <w:r>
        <w:rPr>
          <w:rFonts w:hint="eastAsia" w:ascii="宋体" w:hAnsi="宋体" w:cs="宋体"/>
          <w:color w:val="auto"/>
          <w:kern w:val="2"/>
          <w:sz w:val="21"/>
          <w:szCs w:val="21"/>
          <w:u w:val="single"/>
          <w:lang w:val="en-US" w:eastAsia="zh-CN" w:bidi="ar-SA"/>
        </w:rPr>
        <w:t xml:space="preserve">                               </w:t>
      </w:r>
      <w:r>
        <w:rPr>
          <w:rFonts w:hint="eastAsia"/>
          <w:color w:val="auto"/>
          <w:kern w:val="1"/>
        </w:rPr>
        <w:t>（单位盖章）</w:t>
      </w:r>
    </w:p>
    <w:p>
      <w:pPr>
        <w:pStyle w:val="6"/>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kern w:val="1"/>
        </w:rPr>
      </w:pPr>
      <w:r>
        <w:rPr>
          <w:rFonts w:hint="eastAsia"/>
          <w:color w:val="auto"/>
          <w:kern w:val="1"/>
        </w:rPr>
        <w:t>法定代表人或其委托代理人：</w:t>
      </w:r>
      <w:r>
        <w:rPr>
          <w:rFonts w:hint="eastAsia" w:ascii="宋体" w:hAnsi="宋体" w:cs="宋体"/>
          <w:color w:val="auto"/>
          <w:kern w:val="2"/>
          <w:sz w:val="21"/>
          <w:szCs w:val="21"/>
          <w:u w:val="single"/>
          <w:lang w:val="en-US" w:eastAsia="zh-CN" w:bidi="ar-SA"/>
        </w:rPr>
        <w:t xml:space="preserve">                 </w:t>
      </w:r>
      <w:r>
        <w:rPr>
          <w:rFonts w:hint="eastAsia"/>
          <w:color w:val="auto"/>
          <w:kern w:val="1"/>
        </w:rPr>
        <w:t>（签字）</w:t>
      </w:r>
    </w:p>
    <w:p>
      <w:pPr>
        <w:pStyle w:val="6"/>
        <w:keepNext w:val="0"/>
        <w:keepLines w:val="0"/>
        <w:pageBreakBefore w:val="0"/>
        <w:widowControl w:val="0"/>
        <w:kinsoku/>
        <w:wordWrap/>
        <w:overflowPunct/>
        <w:topLinePunct w:val="0"/>
        <w:autoSpaceDE/>
        <w:autoSpaceDN/>
        <w:bidi w:val="0"/>
        <w:adjustRightInd/>
        <w:snapToGrid/>
        <w:spacing w:line="400" w:lineRule="exact"/>
        <w:ind w:firstLine="525" w:firstLineChars="250"/>
        <w:textAlignment w:val="auto"/>
        <w:rPr>
          <w:rFonts w:hint="eastAsia"/>
          <w:color w:val="auto"/>
          <w:kern w:val="1"/>
          <w:u w:val="single"/>
        </w:rPr>
      </w:pPr>
    </w:p>
    <w:p>
      <w:pPr>
        <w:pStyle w:val="6"/>
        <w:spacing w:line="400" w:lineRule="exact"/>
        <w:ind w:firstLine="525" w:firstLineChars="250"/>
        <w:rPr>
          <w:rFonts w:hint="eastAsia"/>
          <w:color w:val="auto"/>
          <w:kern w:val="1"/>
          <w:u w:val="single"/>
        </w:rPr>
      </w:pPr>
    </w:p>
    <w:p>
      <w:pPr>
        <w:pStyle w:val="6"/>
        <w:spacing w:line="400" w:lineRule="exact"/>
        <w:ind w:firstLine="6615" w:firstLineChars="3150"/>
        <w:rPr>
          <w:rFonts w:hint="eastAsia" w:ascii="宋体" w:hAnsi="宋体" w:cs="宋体"/>
          <w:color w:val="auto"/>
          <w:kern w:val="2"/>
          <w:sz w:val="21"/>
          <w:szCs w:val="21"/>
          <w:u w:val="single"/>
          <w:lang w:val="en-US" w:eastAsia="zh-CN" w:bidi="ar-SA"/>
        </w:rPr>
      </w:pPr>
    </w:p>
    <w:p>
      <w:pPr>
        <w:pStyle w:val="6"/>
        <w:spacing w:line="400" w:lineRule="exact"/>
        <w:ind w:firstLine="6615" w:firstLineChars="3150"/>
        <w:rPr>
          <w:rFonts w:hint="eastAsia" w:ascii="宋体" w:hAnsi="宋体" w:cs="宋体"/>
          <w:color w:val="auto"/>
          <w:kern w:val="2"/>
          <w:sz w:val="21"/>
          <w:szCs w:val="21"/>
          <w:u w:val="single"/>
          <w:lang w:val="en-US" w:eastAsia="zh-CN" w:bidi="ar-SA"/>
        </w:rPr>
      </w:pPr>
    </w:p>
    <w:p>
      <w:pPr>
        <w:pStyle w:val="6"/>
        <w:spacing w:line="400" w:lineRule="exact"/>
        <w:jc w:val="right"/>
        <w:rPr>
          <w:rFonts w:hint="eastAsia"/>
          <w:color w:val="auto"/>
          <w:kern w:val="1"/>
          <w:u w:val="single"/>
        </w:rPr>
      </w:pPr>
      <w:r>
        <w:rPr>
          <w:rFonts w:hint="eastAsia" w:ascii="宋体" w:hAnsi="宋体" w:cs="宋体"/>
          <w:color w:val="auto"/>
          <w:kern w:val="2"/>
          <w:sz w:val="21"/>
          <w:szCs w:val="21"/>
          <w:u w:val="single"/>
          <w:lang w:val="en-US" w:eastAsia="zh-CN" w:bidi="ar-SA"/>
        </w:rPr>
        <w:t xml:space="preserve">     </w:t>
      </w:r>
      <w:r>
        <w:rPr>
          <w:rFonts w:hint="eastAsia" w:ascii="宋体" w:hAnsi="宋体" w:cs="宋体"/>
          <w:color w:val="auto"/>
          <w:kern w:val="2"/>
          <w:sz w:val="21"/>
          <w:szCs w:val="21"/>
          <w:u w:val="none"/>
          <w:lang w:val="en-US" w:eastAsia="zh-CN" w:bidi="ar-SA"/>
        </w:rPr>
        <w:t>年</w:t>
      </w:r>
      <w:r>
        <w:rPr>
          <w:rFonts w:hint="eastAsia" w:ascii="宋体" w:hAnsi="宋体" w:cs="宋体"/>
          <w:color w:val="auto"/>
          <w:kern w:val="2"/>
          <w:sz w:val="21"/>
          <w:szCs w:val="21"/>
          <w:u w:val="single"/>
          <w:lang w:val="en-US" w:eastAsia="zh-CN" w:bidi="ar-SA"/>
        </w:rPr>
        <w:t xml:space="preserve">     </w:t>
      </w:r>
      <w:r>
        <w:rPr>
          <w:rFonts w:hint="eastAsia" w:ascii="宋体" w:hAnsi="宋体" w:cs="宋体"/>
          <w:color w:val="auto"/>
          <w:kern w:val="2"/>
          <w:sz w:val="21"/>
          <w:szCs w:val="21"/>
          <w:u w:val="none"/>
          <w:lang w:val="en-US" w:eastAsia="zh-CN" w:bidi="ar-SA"/>
        </w:rPr>
        <w:t>月</w:t>
      </w:r>
      <w:r>
        <w:rPr>
          <w:rFonts w:hint="eastAsia" w:ascii="宋体" w:hAnsi="宋体" w:cs="宋体"/>
          <w:color w:val="auto"/>
          <w:kern w:val="2"/>
          <w:sz w:val="21"/>
          <w:szCs w:val="21"/>
          <w:u w:val="single"/>
          <w:lang w:val="en-US" w:eastAsia="zh-CN" w:bidi="ar-SA"/>
        </w:rPr>
        <w:t xml:space="preserve">     </w:t>
      </w:r>
      <w:r>
        <w:rPr>
          <w:rFonts w:hint="eastAsia"/>
          <w:color w:val="auto"/>
          <w:kern w:val="1"/>
        </w:rPr>
        <w:t>日</w:t>
      </w: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jc w:val="center"/>
        <w:rPr>
          <w:rFonts w:hint="eastAsia" w:ascii="宋体" w:hAnsi="宋体" w:cs="宋体"/>
          <w:b/>
          <w:kern w:val="0"/>
          <w:sz w:val="32"/>
          <w:szCs w:val="32"/>
          <w:lang w:val="en-US" w:eastAsia="zh-CN"/>
        </w:rPr>
      </w:pPr>
    </w:p>
    <w:p>
      <w:pPr>
        <w:jc w:val="center"/>
        <w:rPr>
          <w:rFonts w:ascii="宋体" w:hAnsi="宋体" w:cs="宋体"/>
          <w:b/>
          <w:kern w:val="0"/>
          <w:sz w:val="32"/>
          <w:szCs w:val="32"/>
        </w:rPr>
      </w:pPr>
      <w:r>
        <w:rPr>
          <w:rFonts w:hint="eastAsia" w:ascii="宋体" w:hAnsi="宋体" w:cs="宋体"/>
          <w:b/>
          <w:kern w:val="0"/>
          <w:sz w:val="32"/>
          <w:szCs w:val="32"/>
          <w:lang w:val="en-US" w:eastAsia="zh-CN"/>
        </w:rPr>
        <w:t>13、投标</w:t>
      </w:r>
      <w:r>
        <w:rPr>
          <w:rFonts w:hint="eastAsia" w:ascii="宋体" w:hAnsi="宋体" w:cs="宋体"/>
          <w:b/>
          <w:kern w:val="0"/>
          <w:sz w:val="32"/>
          <w:szCs w:val="32"/>
        </w:rPr>
        <w:t>承诺函</w:t>
      </w:r>
    </w:p>
    <w:p>
      <w:pPr>
        <w:jc w:val="center"/>
        <w:rPr>
          <w:rFonts w:hint="eastAsia" w:ascii="宋体" w:hAnsi="宋体"/>
          <w:b/>
          <w:sz w:val="44"/>
          <w:szCs w:val="44"/>
        </w:rPr>
      </w:pPr>
    </w:p>
    <w:p>
      <w:pPr>
        <w:spacing w:line="600" w:lineRule="exact"/>
        <w:ind w:firstLine="480" w:firstLineChars="200"/>
        <w:rPr>
          <w:rFonts w:hint="eastAsia" w:ascii="宋体" w:hAnsi="宋体"/>
          <w:sz w:val="24"/>
        </w:rPr>
      </w:pPr>
      <w:r>
        <w:rPr>
          <w:rFonts w:hint="eastAsia" w:ascii="宋体" w:hAnsi="宋体"/>
          <w:sz w:val="24"/>
        </w:rPr>
        <w:t>我单位对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项目</w:t>
      </w:r>
      <w:r>
        <w:rPr>
          <w:rFonts w:hint="eastAsia" w:ascii="宋体" w:hAnsi="宋体"/>
          <w:sz w:val="24"/>
        </w:rPr>
        <w:t>（采购编号：       ）投标行为做出承诺，保证所提交材料的真实性。</w:t>
      </w:r>
    </w:p>
    <w:p>
      <w:pPr>
        <w:spacing w:line="600" w:lineRule="exact"/>
        <w:ind w:firstLine="480" w:firstLineChars="200"/>
        <w:rPr>
          <w:rFonts w:hint="eastAsia" w:ascii="宋体" w:hAnsi="宋体"/>
          <w:sz w:val="24"/>
        </w:rPr>
      </w:pPr>
      <w:r>
        <w:rPr>
          <w:rFonts w:hint="eastAsia" w:ascii="宋体" w:hAnsi="宋体"/>
          <w:sz w:val="24"/>
        </w:rPr>
        <w:t>我单位承诺：</w:t>
      </w:r>
    </w:p>
    <w:p>
      <w:pPr>
        <w:numPr>
          <w:ilvl w:val="0"/>
          <w:numId w:val="0"/>
        </w:numPr>
        <w:spacing w:line="60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在投标文件递交截止时间</w:t>
      </w:r>
      <w:r>
        <w:rPr>
          <w:rFonts w:hint="eastAsia" w:ascii="宋体" w:hAnsi="宋体"/>
          <w:sz w:val="24"/>
          <w:lang w:val="en-US" w:eastAsia="zh-CN"/>
        </w:rPr>
        <w:t>后</w:t>
      </w:r>
      <w:r>
        <w:rPr>
          <w:rFonts w:hint="eastAsia" w:ascii="宋体" w:hAnsi="宋体"/>
          <w:sz w:val="24"/>
        </w:rPr>
        <w:t>至确定</w:t>
      </w:r>
      <w:r>
        <w:rPr>
          <w:rFonts w:hint="eastAsia" w:ascii="宋体" w:hAnsi="宋体"/>
          <w:sz w:val="24"/>
          <w:lang w:eastAsia="zh-CN"/>
        </w:rPr>
        <w:t>成交</w:t>
      </w:r>
      <w:r>
        <w:rPr>
          <w:rFonts w:hint="eastAsia" w:ascii="宋体" w:hAnsi="宋体"/>
          <w:sz w:val="24"/>
        </w:rPr>
        <w:t>人的</w:t>
      </w:r>
      <w:r>
        <w:rPr>
          <w:rFonts w:hint="default" w:ascii="宋体" w:hAnsi="宋体"/>
          <w:sz w:val="24"/>
        </w:rPr>
        <w:fldChar w:fldCharType="begin"/>
      </w:r>
      <w:r>
        <w:rPr>
          <w:rFonts w:hint="default" w:ascii="宋体" w:hAnsi="宋体"/>
          <w:sz w:val="24"/>
        </w:rPr>
        <w:instrText xml:space="preserve"> HYPERLINK "https://baike.so.com/doc/5394983-5632135.html" \t "https://baike.so.com/doc/_blank" </w:instrText>
      </w:r>
      <w:r>
        <w:rPr>
          <w:rFonts w:hint="default" w:ascii="宋体" w:hAnsi="宋体"/>
          <w:sz w:val="24"/>
        </w:rPr>
        <w:fldChar w:fldCharType="separate"/>
      </w:r>
      <w:r>
        <w:rPr>
          <w:rFonts w:hint="default" w:ascii="宋体" w:hAnsi="宋体"/>
          <w:sz w:val="24"/>
        </w:rPr>
        <w:t>投标有效期</w:t>
      </w:r>
      <w:r>
        <w:rPr>
          <w:rFonts w:hint="default" w:ascii="宋体" w:hAnsi="宋体"/>
          <w:sz w:val="24"/>
        </w:rPr>
        <w:fldChar w:fldCharType="end"/>
      </w:r>
      <w:r>
        <w:rPr>
          <w:rFonts w:hint="default" w:ascii="宋体" w:hAnsi="宋体"/>
          <w:sz w:val="24"/>
        </w:rPr>
        <w:t>内</w:t>
      </w:r>
      <w:r>
        <w:rPr>
          <w:rFonts w:hint="eastAsia" w:ascii="宋体" w:hAnsi="宋体"/>
          <w:sz w:val="24"/>
        </w:rPr>
        <w:t>，</w:t>
      </w:r>
      <w:r>
        <w:rPr>
          <w:rFonts w:hint="eastAsia" w:ascii="宋体" w:hAnsi="宋体"/>
          <w:sz w:val="24"/>
          <w:lang w:eastAsia="zh-CN"/>
        </w:rPr>
        <w:t>我</w:t>
      </w:r>
      <w:r>
        <w:rPr>
          <w:rFonts w:hint="eastAsia" w:ascii="宋体" w:hAnsi="宋体"/>
          <w:sz w:val="24"/>
        </w:rPr>
        <w:t>单位不</w:t>
      </w:r>
      <w:r>
        <w:rPr>
          <w:rFonts w:hint="eastAsia" w:ascii="宋体" w:hAnsi="宋体"/>
          <w:sz w:val="24"/>
          <w:lang w:eastAsia="zh-CN"/>
        </w:rPr>
        <w:t>得</w:t>
      </w:r>
      <w:r>
        <w:rPr>
          <w:rFonts w:hint="eastAsia" w:ascii="宋体" w:hAnsi="宋体"/>
          <w:sz w:val="24"/>
        </w:rPr>
        <w:t>要求退出竞标或者修改投标文件</w:t>
      </w:r>
      <w:r>
        <w:rPr>
          <w:rFonts w:hint="eastAsia" w:ascii="宋体" w:hAnsi="宋体"/>
          <w:sz w:val="24"/>
          <w:lang w:eastAsia="zh-CN"/>
        </w:rPr>
        <w:t>且</w:t>
      </w:r>
      <w:r>
        <w:rPr>
          <w:rFonts w:hint="default" w:ascii="宋体" w:hAnsi="宋体"/>
          <w:sz w:val="24"/>
        </w:rPr>
        <w:t>对递交的投标文件负责，受其约束。</w:t>
      </w:r>
    </w:p>
    <w:p>
      <w:pPr>
        <w:numPr>
          <w:ilvl w:val="0"/>
          <w:numId w:val="0"/>
        </w:numPr>
        <w:spacing w:line="600" w:lineRule="exact"/>
        <w:ind w:firstLine="480" w:firstLineChars="200"/>
        <w:rPr>
          <w:rFonts w:hint="eastAsia" w:ascii="宋体" w:hAnsi="宋体"/>
          <w:sz w:val="24"/>
          <w:lang w:eastAsia="zh-CN"/>
        </w:rPr>
      </w:pPr>
      <w:r>
        <w:rPr>
          <w:rFonts w:hint="eastAsia" w:ascii="宋体" w:hAnsi="宋体"/>
          <w:sz w:val="24"/>
          <w:lang w:val="en-US" w:eastAsia="zh-CN"/>
        </w:rPr>
        <w:t>2、若</w:t>
      </w:r>
      <w:r>
        <w:rPr>
          <w:rFonts w:hint="eastAsia" w:ascii="宋体" w:hAnsi="宋体"/>
          <w:sz w:val="24"/>
          <w:lang w:eastAsia="zh-CN"/>
        </w:rPr>
        <w:t>我单位中标，在接到成交通知书后，除不可抗力因素外，及时按</w:t>
      </w:r>
      <w:r>
        <w:rPr>
          <w:rFonts w:hint="default" w:ascii="宋体" w:hAnsi="宋体"/>
          <w:sz w:val="24"/>
          <w:lang w:eastAsia="zh-CN"/>
        </w:rPr>
        <w:t>规定</w:t>
      </w:r>
      <w:r>
        <w:rPr>
          <w:rFonts w:hint="eastAsia" w:ascii="宋体" w:hAnsi="宋体"/>
          <w:sz w:val="24"/>
          <w:lang w:eastAsia="zh-CN"/>
        </w:rPr>
        <w:t>与采购人</w:t>
      </w:r>
      <w:r>
        <w:rPr>
          <w:rFonts w:hint="default" w:ascii="宋体" w:hAnsi="宋体"/>
          <w:sz w:val="24"/>
          <w:lang w:eastAsia="zh-CN"/>
        </w:rPr>
        <w:t>签订合同</w:t>
      </w:r>
      <w:r>
        <w:rPr>
          <w:rFonts w:hint="eastAsia" w:ascii="宋体" w:hAnsi="宋体"/>
          <w:sz w:val="24"/>
          <w:lang w:eastAsia="zh-CN"/>
        </w:rPr>
        <w:t>并认真履约。</w:t>
      </w:r>
    </w:p>
    <w:p>
      <w:pPr>
        <w:numPr>
          <w:ilvl w:val="0"/>
          <w:numId w:val="0"/>
        </w:numPr>
        <w:spacing w:line="60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非因不可抗力因素放弃成交或未按规定期限与采购人签订合同，</w:t>
      </w:r>
      <w:r>
        <w:rPr>
          <w:rFonts w:hint="eastAsia" w:ascii="宋体" w:hAnsi="宋体"/>
          <w:sz w:val="24"/>
          <w:lang w:eastAsia="zh-CN"/>
        </w:rPr>
        <w:t>愿</w:t>
      </w:r>
      <w:r>
        <w:rPr>
          <w:rFonts w:hint="eastAsia" w:ascii="宋体" w:hAnsi="宋体"/>
          <w:sz w:val="24"/>
        </w:rPr>
        <w:t>赔偿采购人由此造成的损失</w:t>
      </w:r>
      <w:r>
        <w:rPr>
          <w:rFonts w:hint="eastAsia" w:ascii="宋体" w:hAnsi="宋体"/>
          <w:sz w:val="24"/>
          <w:lang w:eastAsia="zh-CN"/>
        </w:rPr>
        <w:t>（</w:t>
      </w:r>
      <w:r>
        <w:rPr>
          <w:rFonts w:hint="eastAsia" w:ascii="宋体" w:hAnsi="宋体"/>
          <w:sz w:val="24"/>
        </w:rPr>
        <w:t>损失费</w:t>
      </w:r>
      <w:r>
        <w:rPr>
          <w:rFonts w:hint="eastAsia" w:ascii="宋体" w:hAnsi="宋体"/>
          <w:sz w:val="24"/>
          <w:lang w:eastAsia="zh-CN"/>
        </w:rPr>
        <w:t>由采购人按相关规定</w:t>
      </w:r>
      <w:r>
        <w:rPr>
          <w:rFonts w:hint="eastAsia" w:ascii="宋体" w:hAnsi="宋体"/>
          <w:sz w:val="24"/>
        </w:rPr>
        <w:t>计算</w:t>
      </w:r>
      <w:r>
        <w:rPr>
          <w:rFonts w:hint="eastAsia" w:ascii="宋体" w:hAnsi="宋体"/>
          <w:sz w:val="24"/>
          <w:lang w:eastAsia="zh-CN"/>
        </w:rPr>
        <w:t>）</w:t>
      </w:r>
      <w:r>
        <w:rPr>
          <w:rFonts w:hint="eastAsia" w:ascii="宋体" w:hAnsi="宋体"/>
          <w:sz w:val="24"/>
        </w:rPr>
        <w:t>，并</w:t>
      </w:r>
      <w:r>
        <w:rPr>
          <w:rFonts w:hint="eastAsia" w:ascii="宋体" w:hAnsi="宋体"/>
          <w:sz w:val="24"/>
          <w:lang w:eastAsia="zh-CN"/>
        </w:rPr>
        <w:t>愿接受</w:t>
      </w:r>
      <w:r>
        <w:rPr>
          <w:rFonts w:hint="eastAsia" w:ascii="宋体" w:hAnsi="宋体"/>
          <w:sz w:val="24"/>
        </w:rPr>
        <w:t>采购金额千分之五以上千分之十以下罚款</w:t>
      </w:r>
      <w:r>
        <w:rPr>
          <w:rFonts w:hint="eastAsia" w:ascii="宋体" w:hAnsi="宋体"/>
          <w:sz w:val="24"/>
          <w:lang w:eastAsia="zh-CN"/>
        </w:rPr>
        <w:t>、</w:t>
      </w:r>
      <w:r>
        <w:rPr>
          <w:rFonts w:hint="eastAsia" w:ascii="宋体" w:hAnsi="宋体"/>
          <w:sz w:val="24"/>
        </w:rPr>
        <w:t>列入不良行为记录名单</w:t>
      </w:r>
      <w:r>
        <w:rPr>
          <w:rFonts w:hint="eastAsia" w:ascii="宋体" w:hAnsi="宋体"/>
          <w:sz w:val="24"/>
          <w:lang w:eastAsia="zh-CN"/>
        </w:rPr>
        <w:t>、</w:t>
      </w:r>
      <w:r>
        <w:rPr>
          <w:rFonts w:hint="eastAsia" w:ascii="宋体" w:hAnsi="宋体"/>
          <w:sz w:val="24"/>
        </w:rPr>
        <w:t>在1至3年内禁止参加政府采购活动</w:t>
      </w:r>
      <w:r>
        <w:rPr>
          <w:rFonts w:hint="eastAsia" w:ascii="宋体" w:hAnsi="宋体"/>
          <w:sz w:val="24"/>
          <w:lang w:eastAsia="zh-CN"/>
        </w:rPr>
        <w:t>、给予</w:t>
      </w:r>
      <w:r>
        <w:rPr>
          <w:rFonts w:hint="eastAsia" w:ascii="宋体" w:hAnsi="宋体"/>
          <w:sz w:val="24"/>
        </w:rPr>
        <w:t>通报</w:t>
      </w:r>
      <w:r>
        <w:rPr>
          <w:rFonts w:hint="eastAsia" w:ascii="宋体" w:hAnsi="宋体"/>
          <w:sz w:val="24"/>
          <w:lang w:eastAsia="zh-CN"/>
        </w:rPr>
        <w:t>的处罚</w:t>
      </w:r>
      <w:r>
        <w:rPr>
          <w:rFonts w:hint="eastAsia" w:ascii="宋体" w:hAnsi="宋体"/>
          <w:sz w:val="24"/>
        </w:rPr>
        <w:t>。</w:t>
      </w:r>
    </w:p>
    <w:p>
      <w:pPr>
        <w:spacing w:line="600" w:lineRule="exact"/>
        <w:ind w:firstLine="480" w:firstLineChars="200"/>
        <w:rPr>
          <w:rFonts w:hint="eastAsia" w:ascii="宋体" w:hAnsi="宋体"/>
          <w:sz w:val="24"/>
          <w:u w:val="single"/>
        </w:rPr>
      </w:pPr>
      <w:r>
        <w:rPr>
          <w:rFonts w:hint="eastAsia" w:ascii="宋体" w:hAnsi="宋体"/>
          <w:sz w:val="24"/>
          <w:lang w:val="en-US" w:eastAsia="zh-CN"/>
        </w:rPr>
        <w:t>4</w:t>
      </w:r>
      <w:r>
        <w:rPr>
          <w:rFonts w:hint="eastAsia" w:ascii="宋体" w:hAnsi="宋体"/>
          <w:sz w:val="24"/>
        </w:rPr>
        <w:t>、不存在法律法规规定的其他违法违规行为。</w:t>
      </w:r>
      <w:r>
        <w:rPr>
          <w:rFonts w:hint="eastAsia" w:ascii="宋体" w:hAnsi="宋体"/>
          <w:sz w:val="24"/>
        </w:rPr>
        <w:br w:type="textWrapping"/>
      </w:r>
      <w:r>
        <w:rPr>
          <w:rFonts w:hint="eastAsia" w:ascii="宋体" w:hAnsi="宋体"/>
          <w:sz w:val="24"/>
        </w:rPr>
        <w:br w:type="textWrapping"/>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投标单位名称（盖章）：</w:t>
      </w:r>
      <w:r>
        <w:rPr>
          <w:rFonts w:hint="eastAsia" w:ascii="宋体" w:hAnsi="宋体"/>
          <w:sz w:val="24"/>
          <w:u w:val="single"/>
        </w:rPr>
        <w:t xml:space="preserve">                              </w:t>
      </w:r>
    </w:p>
    <w:p>
      <w:pPr>
        <w:spacing w:line="600" w:lineRule="exact"/>
        <w:ind w:firstLine="435"/>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法人代表或授权委托人（签字或盖章）：</w:t>
      </w:r>
      <w:r>
        <w:rPr>
          <w:rFonts w:hint="eastAsia" w:ascii="宋体" w:hAnsi="宋体"/>
          <w:sz w:val="24"/>
          <w:u w:val="single"/>
        </w:rPr>
        <w:t xml:space="preserve">                 </w:t>
      </w:r>
    </w:p>
    <w:p>
      <w:pPr>
        <w:spacing w:line="360" w:lineRule="auto"/>
        <w:rPr>
          <w:rFonts w:hint="eastAsia" w:ascii="宋体" w:hAnsi="宋体"/>
          <w:b/>
          <w:sz w:val="28"/>
          <w:szCs w:val="28"/>
        </w:rPr>
      </w:pPr>
      <w:r>
        <w:rPr>
          <w:rFonts w:hint="eastAsia" w:ascii="宋体" w:hAnsi="宋体"/>
          <w:sz w:val="24"/>
        </w:rPr>
        <w:t xml:space="preserve">                                         年    月    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jc w:val="center"/>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14、中小企业声明函</w:t>
      </w:r>
    </w:p>
    <w:p>
      <w:pPr>
        <w:pStyle w:val="6"/>
      </w:pPr>
    </w:p>
    <w:p>
      <w:pPr>
        <w:widowControl/>
        <w:snapToGrid w:val="0"/>
        <w:spacing w:line="400" w:lineRule="exact"/>
        <w:jc w:val="center"/>
        <w:rPr>
          <w:rFonts w:ascii="宋体" w:hAnsi="宋体" w:cs="宋体"/>
          <w:b/>
          <w:bCs/>
          <w:kern w:val="0"/>
          <w:sz w:val="30"/>
          <w:szCs w:val="30"/>
        </w:rPr>
      </w:pPr>
      <w:r>
        <w:rPr>
          <w:rFonts w:hint="eastAsia" w:ascii="宋体" w:hAnsi="宋体" w:cs="宋体"/>
          <w:b/>
          <w:bCs/>
          <w:kern w:val="0"/>
          <w:sz w:val="30"/>
          <w:szCs w:val="30"/>
        </w:rPr>
        <w:t>中小企业声明函</w:t>
      </w:r>
    </w:p>
    <w:p>
      <w:pPr>
        <w:pStyle w:val="13"/>
        <w:shd w:val="clear" w:color="auto" w:fill="FFFFFF"/>
        <w:spacing w:beforeAutospacing="0" w:after="210" w:afterAutospacing="0" w:line="315" w:lineRule="atLeast"/>
        <w:ind w:firstLine="420"/>
        <w:rPr>
          <w:b/>
          <w:kern w:val="2"/>
          <w:sz w:val="32"/>
          <w:szCs w:val="32"/>
        </w:rPr>
      </w:pPr>
      <w:r>
        <w:rPr>
          <w:b/>
          <w:kern w:val="2"/>
          <w:sz w:val="32"/>
          <w:szCs w:val="32"/>
        </w:rPr>
        <w:t> </w:t>
      </w:r>
    </w:p>
    <w:p>
      <w:pPr>
        <w:spacing w:line="560" w:lineRule="exact"/>
        <w:ind w:firstLine="420" w:firstLineChars="200"/>
        <w:rPr>
          <w:rFonts w:ascii="宋体" w:hAnsi="宋体" w:cs="宋体"/>
          <w:szCs w:val="21"/>
        </w:rPr>
      </w:pPr>
      <w:r>
        <w:rPr>
          <w:rFonts w:hint="eastAsia" w:ascii="宋体" w:hAnsi="宋体" w:cs="宋体"/>
          <w:szCs w:val="21"/>
        </w:rPr>
        <w:t>本公司郑重声明，根据《政府采购促进中小企业发展暂行办法》（财库[2011]181号）的规定，本公司为______（请填写：中型、小型、微型）企业。即，本公司同时满足以下条件：</w:t>
      </w:r>
    </w:p>
    <w:p>
      <w:pPr>
        <w:spacing w:line="560" w:lineRule="exact"/>
        <w:ind w:firstLine="420" w:firstLineChars="200"/>
        <w:rPr>
          <w:rFonts w:ascii="宋体" w:hAnsi="宋体" w:cs="宋体"/>
          <w:szCs w:val="21"/>
        </w:rPr>
      </w:pPr>
      <w:r>
        <w:rPr>
          <w:rFonts w:hint="eastAsia" w:ascii="宋体" w:hAnsi="宋体" w:cs="宋体"/>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560" w:lineRule="exact"/>
        <w:ind w:firstLine="420" w:firstLineChars="200"/>
        <w:rPr>
          <w:rFonts w:ascii="宋体" w:hAnsi="宋体" w:cs="宋体"/>
          <w:szCs w:val="21"/>
        </w:rPr>
      </w:pPr>
      <w:r>
        <w:rPr>
          <w:rFonts w:hint="eastAsia" w:ascii="宋体" w:hAnsi="宋体" w:cs="宋体"/>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60" w:lineRule="exact"/>
        <w:ind w:firstLine="420" w:firstLineChars="200"/>
        <w:rPr>
          <w:rFonts w:ascii="宋体" w:hAnsi="宋体" w:cs="宋体"/>
          <w:szCs w:val="21"/>
        </w:rPr>
      </w:pPr>
      <w:r>
        <w:rPr>
          <w:rFonts w:hint="eastAsia" w:ascii="宋体" w:hAnsi="宋体" w:cs="宋体"/>
          <w:szCs w:val="21"/>
        </w:rPr>
        <w:t>本公司对上述声明的真实性负责。如有虚假，将依法承担相应责任。</w:t>
      </w:r>
    </w:p>
    <w:p>
      <w:pPr>
        <w:spacing w:line="560" w:lineRule="exact"/>
        <w:ind w:firstLine="420" w:firstLineChars="200"/>
        <w:rPr>
          <w:rFonts w:ascii="宋体" w:hAnsi="宋体" w:cs="宋体"/>
          <w:szCs w:val="21"/>
        </w:rPr>
      </w:pPr>
      <w:r>
        <w:rPr>
          <w:rFonts w:hint="eastAsia" w:ascii="宋体" w:hAnsi="宋体" w:cs="宋体"/>
          <w:szCs w:val="21"/>
        </w:rPr>
        <w:t> </w:t>
      </w:r>
    </w:p>
    <w:p>
      <w:pPr>
        <w:spacing w:line="560" w:lineRule="exact"/>
        <w:ind w:firstLine="420" w:firstLineChars="200"/>
        <w:rPr>
          <w:rFonts w:ascii="宋体" w:hAnsi="宋体" w:cs="宋体"/>
          <w:szCs w:val="21"/>
        </w:rPr>
      </w:pPr>
      <w:r>
        <w:rPr>
          <w:rFonts w:hint="eastAsia" w:ascii="宋体" w:hAnsi="宋体" w:cs="宋体"/>
          <w:szCs w:val="21"/>
        </w:rPr>
        <w:t>　　　　　　　　　　　　　　　</w:t>
      </w:r>
      <w:r>
        <w:rPr>
          <w:rFonts w:hint="eastAsia" w:ascii="宋体" w:hAnsi="宋体" w:cs="宋体"/>
          <w:szCs w:val="21"/>
          <w:lang w:val="en-US" w:eastAsia="zh-CN"/>
        </w:rPr>
        <w:t xml:space="preserve">                  </w:t>
      </w:r>
      <w:r>
        <w:rPr>
          <w:rFonts w:hint="eastAsia" w:ascii="宋体" w:hAnsi="宋体" w:cs="宋体"/>
          <w:szCs w:val="21"/>
        </w:rPr>
        <w:t>投标人：（单位盖章）</w:t>
      </w:r>
    </w:p>
    <w:p>
      <w:pPr>
        <w:pStyle w:val="6"/>
      </w:pPr>
    </w:p>
    <w:p>
      <w:pPr>
        <w:pStyle w:val="2"/>
        <w:jc w:val="center"/>
        <w:rPr>
          <w:rFonts w:hAnsi="宋体"/>
          <w:szCs w:val="21"/>
        </w:rPr>
      </w:pPr>
      <w:r>
        <w:rPr>
          <w:rFonts w:hint="eastAsia" w:hAnsi="宋体"/>
          <w:szCs w:val="21"/>
          <w:lang w:val="en-US" w:eastAsia="zh-CN"/>
        </w:rPr>
        <w:t xml:space="preserve">                                   </w:t>
      </w:r>
      <w:r>
        <w:rPr>
          <w:rFonts w:hint="eastAsia" w:ascii="宋体" w:hAnsi="宋体" w:eastAsia="宋体" w:cs="宋体"/>
          <w:kern w:val="2"/>
          <w:sz w:val="21"/>
          <w:szCs w:val="21"/>
          <w:lang w:val="en-US" w:eastAsia="zh-CN" w:bidi="ar-SA"/>
        </w:rPr>
        <w:t xml:space="preserve"> 年    月     日</w:t>
      </w:r>
    </w:p>
    <w:p>
      <w:pPr>
        <w:pStyle w:val="2"/>
        <w:rPr>
          <w:b/>
          <w:bCs/>
        </w:rPr>
      </w:pPr>
    </w:p>
    <w:p>
      <w:pPr>
        <w:pStyle w:val="2"/>
        <w:rPr>
          <w:b/>
          <w:bCs/>
        </w:rPr>
      </w:pPr>
    </w:p>
    <w:p>
      <w:pPr>
        <w:pStyle w:val="2"/>
        <w:rPr>
          <w:b/>
          <w:bCs/>
        </w:rPr>
      </w:pPr>
    </w:p>
    <w:p>
      <w:pPr>
        <w:pStyle w:val="2"/>
        <w:rPr>
          <w:b/>
          <w:bCs/>
        </w:rPr>
      </w:pPr>
      <w:r>
        <w:rPr>
          <w:b/>
          <w:bCs/>
        </w:rPr>
        <w:t xml:space="preserve">注： </w:t>
      </w:r>
    </w:p>
    <w:p>
      <w:pPr>
        <w:pStyle w:val="2"/>
        <w:rPr>
          <w:b/>
          <w:bCs/>
        </w:rPr>
      </w:pPr>
      <w:r>
        <w:rPr>
          <w:b/>
          <w:bCs/>
        </w:rPr>
        <w:t>1、该声明函是针对小微型企业的，非小型、微型企业投标时不用提供该声明；</w:t>
      </w:r>
    </w:p>
    <w:p>
      <w:pPr>
        <w:pStyle w:val="3"/>
        <w:jc w:val="left"/>
        <w:rPr>
          <w:rFonts w:hint="eastAsia" w:ascii="宋体" w:hAnsi="Times New Roman" w:eastAsia="宋体" w:cs="宋体"/>
          <w:b/>
          <w:bCs/>
          <w:color w:val="000000"/>
          <w:sz w:val="24"/>
          <w:szCs w:val="24"/>
          <w:lang w:val="en-US" w:eastAsia="zh-CN" w:bidi="ar-SA"/>
        </w:rPr>
      </w:pPr>
      <w:r>
        <w:rPr>
          <w:rFonts w:ascii="宋体" w:hAnsi="Times New Roman" w:eastAsia="宋体" w:cs="宋体"/>
          <w:b/>
          <w:bCs/>
          <w:color w:val="000000"/>
          <w:sz w:val="24"/>
          <w:szCs w:val="24"/>
          <w:lang w:val="en-US" w:eastAsia="zh-CN" w:bidi="ar-SA"/>
        </w:rPr>
        <w:t>2、供应商应提供相应证明材料附后。</w:t>
      </w:r>
    </w:p>
    <w:p>
      <w:pPr>
        <w:pStyle w:val="2"/>
        <w:rPr>
          <w:rFonts w:hint="default" w:ascii="仿宋" w:hAnsi="仿宋" w:eastAsia="仿宋" w:cs="仿宋"/>
          <w:sz w:val="28"/>
          <w:szCs w:val="28"/>
          <w:lang w:val="en-US" w:eastAsia="zh-CN"/>
        </w:rPr>
      </w:pPr>
    </w:p>
    <w:p>
      <w:pPr>
        <w:pStyle w:val="2"/>
        <w:rPr>
          <w:rFonts w:hint="default"/>
          <w:color w:val="auto"/>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bidi w:val="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lvlText w:val="%1."/>
      <w:lvlJc w:val="left"/>
      <w:pPr>
        <w:ind w:left="425" w:hanging="425"/>
      </w:pPr>
      <w:rPr>
        <w:rFonts w:hint="default"/>
      </w:rPr>
    </w:lvl>
  </w:abstractNum>
  <w:abstractNum w:abstractNumId="1">
    <w:nsid w:val="0000001B"/>
    <w:multiLevelType w:val="multilevel"/>
    <w:tmpl w:val="0000001B"/>
    <w:lvl w:ilvl="0" w:tentative="0">
      <w:start w:val="1"/>
      <w:numFmt w:val="chineseCountingThousand"/>
      <w:lvlText w:val="%1."/>
      <w:lvlJc w:val="left"/>
      <w:pPr>
        <w:ind w:left="425" w:hanging="425"/>
      </w:pPr>
    </w:lvl>
    <w:lvl w:ilvl="1" w:tentative="0">
      <w:start w:val="1"/>
      <w:numFmt w:val="decimal"/>
      <w:lvlText w:val="%2."/>
      <w:lvlJc w:val="left"/>
      <w:pPr>
        <w:ind w:left="851" w:hanging="425"/>
      </w:pPr>
    </w:lvl>
    <w:lvl w:ilvl="2" w:tentative="0">
      <w:start w:val="1"/>
      <w:numFmt w:val="none"/>
      <w:suff w:val="nothing"/>
      <w:lvlText w:val=""/>
      <w:lvlJc w:val="left"/>
      <w:pPr>
        <w:ind w:left="851" w:hanging="425"/>
      </w:pPr>
    </w:lvl>
    <w:lvl w:ilvl="3" w:tentative="0">
      <w:start w:val="1"/>
      <w:numFmt w:val="lowerLetter"/>
      <w:pStyle w:val="4"/>
      <w:lvlText w:val="%4)"/>
      <w:lvlJc w:val="left"/>
      <w:pPr>
        <w:ind w:left="1700" w:hanging="425"/>
      </w:pPr>
    </w:lvl>
    <w:lvl w:ilvl="4" w:tentative="0">
      <w:start w:val="1"/>
      <w:numFmt w:val="decimal"/>
      <w:lvlText w:val="(%5)"/>
      <w:lvlJc w:val="left"/>
      <w:pPr>
        <w:ind w:left="2125" w:hanging="425"/>
      </w:pPr>
    </w:lvl>
    <w:lvl w:ilvl="5" w:tentative="0">
      <w:start w:val="1"/>
      <w:numFmt w:val="lowerLetter"/>
      <w:lvlText w:val="(%6)"/>
      <w:lvlJc w:val="left"/>
      <w:pPr>
        <w:ind w:left="2550" w:hanging="425"/>
      </w:pPr>
    </w:lvl>
    <w:lvl w:ilvl="6" w:tentative="0">
      <w:start w:val="1"/>
      <w:numFmt w:val="lowerRoman"/>
      <w:lvlText w:val="(%7)"/>
      <w:lvlJc w:val="left"/>
      <w:pPr>
        <w:ind w:left="2975" w:hanging="425"/>
      </w:pPr>
    </w:lvl>
    <w:lvl w:ilvl="7" w:tentative="0">
      <w:start w:val="1"/>
      <w:numFmt w:val="lowerLetter"/>
      <w:lvlText w:val="(%8)"/>
      <w:lvlJc w:val="left"/>
      <w:pPr>
        <w:ind w:left="3400" w:hanging="425"/>
      </w:pPr>
    </w:lvl>
    <w:lvl w:ilvl="8" w:tentative="0">
      <w:start w:val="1"/>
      <w:numFmt w:val="lowerRoman"/>
      <w:lvlText w:val="(%9)"/>
      <w:lvlJc w:val="left"/>
      <w:pPr>
        <w:ind w:left="3825" w:hanging="425"/>
      </w:pPr>
    </w:lvl>
  </w:abstractNum>
  <w:abstractNum w:abstractNumId="2">
    <w:nsid w:val="44E951B6"/>
    <w:multiLevelType w:val="singleLevel"/>
    <w:tmpl w:val="44E951B6"/>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83C72"/>
    <w:rsid w:val="003B124A"/>
    <w:rsid w:val="004803F2"/>
    <w:rsid w:val="022D7718"/>
    <w:rsid w:val="04791CDE"/>
    <w:rsid w:val="0481129B"/>
    <w:rsid w:val="061A0D23"/>
    <w:rsid w:val="088D5256"/>
    <w:rsid w:val="08C67D8D"/>
    <w:rsid w:val="09672687"/>
    <w:rsid w:val="09D24104"/>
    <w:rsid w:val="0A874C0B"/>
    <w:rsid w:val="0AB453D8"/>
    <w:rsid w:val="0B3F652A"/>
    <w:rsid w:val="0C2603D4"/>
    <w:rsid w:val="0C3B3972"/>
    <w:rsid w:val="0E15726B"/>
    <w:rsid w:val="0E383C72"/>
    <w:rsid w:val="0E9B5FC5"/>
    <w:rsid w:val="10CF4DE4"/>
    <w:rsid w:val="12864FB0"/>
    <w:rsid w:val="128F7D8B"/>
    <w:rsid w:val="130E6A5E"/>
    <w:rsid w:val="15CF7884"/>
    <w:rsid w:val="16E2009F"/>
    <w:rsid w:val="186506E7"/>
    <w:rsid w:val="19771936"/>
    <w:rsid w:val="1A0A2D3A"/>
    <w:rsid w:val="1A1879AC"/>
    <w:rsid w:val="1A2222D0"/>
    <w:rsid w:val="1A9572B1"/>
    <w:rsid w:val="1AC40386"/>
    <w:rsid w:val="1DCD450F"/>
    <w:rsid w:val="1E741F78"/>
    <w:rsid w:val="20B97872"/>
    <w:rsid w:val="21671F71"/>
    <w:rsid w:val="22477AFA"/>
    <w:rsid w:val="245614F8"/>
    <w:rsid w:val="270C4094"/>
    <w:rsid w:val="275A677F"/>
    <w:rsid w:val="282E7ABB"/>
    <w:rsid w:val="29022F84"/>
    <w:rsid w:val="2C1A2259"/>
    <w:rsid w:val="2D330DA0"/>
    <w:rsid w:val="2DD0139B"/>
    <w:rsid w:val="2E965EF6"/>
    <w:rsid w:val="32606327"/>
    <w:rsid w:val="32E60DB9"/>
    <w:rsid w:val="33536E54"/>
    <w:rsid w:val="360D7514"/>
    <w:rsid w:val="366065AB"/>
    <w:rsid w:val="366663FD"/>
    <w:rsid w:val="37083287"/>
    <w:rsid w:val="378002AF"/>
    <w:rsid w:val="3A92713F"/>
    <w:rsid w:val="3AEC2F77"/>
    <w:rsid w:val="3AF7737F"/>
    <w:rsid w:val="3B126F16"/>
    <w:rsid w:val="3CC174D3"/>
    <w:rsid w:val="3F7B630F"/>
    <w:rsid w:val="3FA7707A"/>
    <w:rsid w:val="3FB13990"/>
    <w:rsid w:val="3FD830E7"/>
    <w:rsid w:val="3FF81343"/>
    <w:rsid w:val="43DA2279"/>
    <w:rsid w:val="44B37684"/>
    <w:rsid w:val="45631D7B"/>
    <w:rsid w:val="458A4AF1"/>
    <w:rsid w:val="45C36790"/>
    <w:rsid w:val="46DF20EC"/>
    <w:rsid w:val="47CE7FF3"/>
    <w:rsid w:val="48DA469F"/>
    <w:rsid w:val="4A0A4D91"/>
    <w:rsid w:val="4B2046A6"/>
    <w:rsid w:val="4C6844F7"/>
    <w:rsid w:val="4C9404F0"/>
    <w:rsid w:val="4CDD2FEA"/>
    <w:rsid w:val="4D3B7CAE"/>
    <w:rsid w:val="4DA53652"/>
    <w:rsid w:val="4ED770B7"/>
    <w:rsid w:val="5069538C"/>
    <w:rsid w:val="50A85206"/>
    <w:rsid w:val="50F56595"/>
    <w:rsid w:val="531F6C0C"/>
    <w:rsid w:val="55812E52"/>
    <w:rsid w:val="560D7C46"/>
    <w:rsid w:val="5CEE5889"/>
    <w:rsid w:val="5D2501D2"/>
    <w:rsid w:val="5F7039B2"/>
    <w:rsid w:val="601A74B6"/>
    <w:rsid w:val="60F13142"/>
    <w:rsid w:val="611224CE"/>
    <w:rsid w:val="63AE34C1"/>
    <w:rsid w:val="64F14387"/>
    <w:rsid w:val="660766D4"/>
    <w:rsid w:val="66444D21"/>
    <w:rsid w:val="673C7386"/>
    <w:rsid w:val="692D32FD"/>
    <w:rsid w:val="6B5D2E2D"/>
    <w:rsid w:val="6F370249"/>
    <w:rsid w:val="70B34872"/>
    <w:rsid w:val="730520F8"/>
    <w:rsid w:val="73CE7D5F"/>
    <w:rsid w:val="742F6AD7"/>
    <w:rsid w:val="749F1D4A"/>
    <w:rsid w:val="768F5743"/>
    <w:rsid w:val="76AA54E0"/>
    <w:rsid w:val="779C2E20"/>
    <w:rsid w:val="78711E32"/>
    <w:rsid w:val="7D085853"/>
    <w:rsid w:val="7EFC3942"/>
    <w:rsid w:val="7F5646E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2"/>
    <w:basedOn w:val="1"/>
    <w:next w:val="1"/>
    <w:qFormat/>
    <w:uiPriority w:val="0"/>
    <w:pPr>
      <w:spacing w:line="560" w:lineRule="exact"/>
      <w:jc w:val="center"/>
      <w:outlineLvl w:val="1"/>
    </w:pPr>
    <w:rPr>
      <w:rFonts w:ascii="方正小标宋简体" w:hAnsi="宋体" w:eastAsia="方正小标宋简体"/>
      <w:b/>
      <w:sz w:val="32"/>
      <w:szCs w:val="32"/>
    </w:rPr>
  </w:style>
  <w:style w:type="paragraph" w:styleId="4">
    <w:name w:val="heading 4"/>
    <w:basedOn w:val="1"/>
    <w:next w:val="1"/>
    <w:qFormat/>
    <w:uiPriority w:val="0"/>
    <w:pPr>
      <w:keepNext/>
      <w:keepLines/>
      <w:numPr>
        <w:ilvl w:val="3"/>
        <w:numId w:val="1"/>
      </w:numPr>
      <w:adjustRightInd w:val="0"/>
      <w:spacing w:before="280" w:beforeLines="0" w:after="290" w:afterLines="0" w:line="376" w:lineRule="atLeast"/>
      <w:textAlignment w:val="baseline"/>
      <w:outlineLvl w:val="3"/>
    </w:pPr>
    <w:rPr>
      <w:rFonts w:ascii="Arial" w:hAnsi="Arial" w:eastAsia="黑体"/>
      <w:b/>
      <w:kern w:val="0"/>
      <w:sz w:val="28"/>
      <w:szCs w:val="20"/>
    </w:rPr>
  </w:style>
  <w:style w:type="character" w:default="1" w:styleId="1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next w:val="7"/>
    <w:qFormat/>
    <w:uiPriority w:val="0"/>
  </w:style>
  <w:style w:type="paragraph" w:styleId="7">
    <w:name w:val="Body Text 2"/>
    <w:basedOn w:val="1"/>
    <w:qFormat/>
    <w:uiPriority w:val="0"/>
    <w:pPr>
      <w:spacing w:after="120" w:line="480" w:lineRule="auto"/>
    </w:pPr>
    <w:rPr>
      <w:rFonts w:ascii="Times New Roman" w:hAnsi="Times New Roman"/>
    </w:rPr>
  </w:style>
  <w:style w:type="paragraph" w:styleId="8">
    <w:name w:val="Body Text Indent"/>
    <w:basedOn w:val="1"/>
    <w:unhideWhenUsed/>
    <w:qFormat/>
    <w:uiPriority w:val="99"/>
    <w:pPr>
      <w:spacing w:after="120" w:afterLines="0"/>
      <w:ind w:left="420" w:leftChars="200"/>
    </w:pPr>
    <w:rPr>
      <w:rFonts w:ascii="方正小标宋简体" w:hAnsi="宋体" w:eastAsia="方正小标宋简体"/>
      <w:b/>
      <w:sz w:val="32"/>
      <w:szCs w:val="32"/>
    </w:rPr>
  </w:style>
  <w:style w:type="paragraph" w:styleId="9">
    <w:name w:val="Plain Text"/>
    <w:basedOn w:val="1"/>
    <w:qFormat/>
    <w:uiPriority w:val="0"/>
    <w:rPr>
      <w:rFonts w:ascii="宋体" w:hAnsi="Courier New" w:eastAsia="宋体" w:cs="Courier New"/>
      <w:kern w:val="2"/>
      <w:sz w:val="21"/>
      <w:szCs w:val="21"/>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sz w:val="18"/>
    </w:rPr>
  </w:style>
  <w:style w:type="paragraph" w:styleId="12">
    <w:name w:val="toc 1"/>
    <w:basedOn w:val="1"/>
    <w:next w:val="1"/>
    <w:unhideWhenUsed/>
    <w:qFormat/>
    <w:uiPriority w:val="39"/>
  </w:style>
  <w:style w:type="paragraph" w:styleId="13">
    <w:name w:val="Normal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16">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2019-05-31T08:22:00Z</dcterms:created>
  <dc:creator>涵丫头</dc:creator>
  <cp:lastModifiedBy>ss</cp:lastModifiedBy>
  <cp:lastPrinted>2019-08-16T03:06:00Z</cp:lastPrinted>
  <dcterms:modified xsi:type="dcterms:W3CDTF">2019-08-19T10:59:20Z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