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第四章  招标项目技术参数及服务要求</w:t>
      </w:r>
    </w:p>
    <w:tbl>
      <w:tblPr>
        <w:tblStyle w:val="5"/>
        <w:tblW w:w="98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6"/>
        <w:gridCol w:w="476"/>
        <w:gridCol w:w="6884"/>
        <w:gridCol w:w="601"/>
        <w:gridCol w:w="672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476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名称</w:t>
            </w:r>
          </w:p>
        </w:tc>
        <w:tc>
          <w:tcPr>
            <w:tcW w:w="6884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  <w:lang w:eastAsia="zh-CN"/>
              </w:rPr>
              <w:t>参数指标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数量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单价</w:t>
            </w: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1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4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计算机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6884" w:type="dxa"/>
            <w:shd w:val="clear" w:color="000000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CPU：Intel 酷睿四核I5处理器，主频≥3.2GHz，缓存≥6MB。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主板：Intel 200系列芯片组及以上。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内存：≥2个DIMM插槽，≥4G DDR4-2400内存。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主板扩展PCIe x16插槽≥1个，PCIe x1插槽≥1 个，M.2 for PCIe NVMe SSD接口 ≥1 个。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硬盘：SATA HDD 7200rpm≥ 1TB。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声卡：集成或独立5.1声道声卡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显卡：独立显卡，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显存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≥1GB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VGA+HDMI接口。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网卡：10/100/1000M以太网卡。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机箱：≤21L立式机箱。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显示器：≥19.5寸宽屏液晶，具有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低蓝光护眼功能，并提供国际权威机构的产品检测证书。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标配接口：VGA接口≥1个，HDMI或DP高清接口≥1个，串口≥1个，USB接口≥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个，至少4个USB接口前置。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键盘及鼠标：PS2防水键盘和光电鼠标。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电源：≤240W节能电源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正版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windows系统。</w:t>
            </w:r>
          </w:p>
          <w:p>
            <w:pPr>
              <w:pStyle w:val="2"/>
              <w:spacing w:before="0" w:beforeAutospacing="0" w:after="0" w:afterAutospacing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随机软件：包含同一品牌或第三方教学管理软件，功能要求：屏幕广播和白屏肃静、学生屏幕缩略图监控、视频及流媒体播放、在线考试及客观题自动评分、语音教学、一键协同浏览网页、一键选取学生答题、“敏感词”监控记录、文档收发、限制功能（网站访问、应用程序、USB/光驱、打印，支持黑白名单）、一键远程控制(一或多终端远程控制、统一程序启动、统一开机/关机/重启/登陆/注销)、一键清屏、支持动态班级列表，多机房设备统一管理。IT运维管理（包含软件统一推送安装/学生机设备资产管理统计/安全策略统一设定/Report Server功能支持学生电脑使用行为记录汇总分析，支持跨网段服务器端部署)。可多个教师切换管理班级。支持桌面和移动端Windows/Mac/iOS/Android操作系统，手机或平板可作为教师端的遥控器。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以上功能需要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提供功能截图证明并盖具原厂公章，提供软件著作权证明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第三方检测报告。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国内知名品牌，2014-2016年IDC商用台式机国内销售排名前三名；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认证：MTBF≥100万小时并获得3C认证，节能产品认证，并入围国家最新一期的节能产品政府采购清单。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售后服务：三年有限保修免费上门，24小时电话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响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应，第二自然日上门，365天全年无休，售后服务体系通过ISO20000认证和CCCS五星级认证, 所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投品牌在焦作地区设有售后服务网点（非接修站），需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提供有效证明材料，官方网站可查询。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原厂400/800售后电话。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2台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40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计算机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884" w:type="dxa"/>
            <w:shd w:val="clear" w:color="000000" w:fill="FFFFFF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CPU：Intel 酷睿双核I3处理器，主频≥3.7GHz，缓存≥3MB。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主板：Intel 200系列芯片组及以上。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内存：≥2个DIMM插槽，≥4G DDR4-2400内存。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主板扩展1:PCIe x16插槽≥1个，PCIe x1插槽≥1 个，M.2 for PCIe NVMe SSD接口 ≥1 个。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 硬盘：SATA HDD 7200rpm≥ 1TB。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声卡：集成或独立5.1声道声卡。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显卡：集成显卡。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网卡：10/100/1000M以太网卡。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机箱：≤21L立式机箱。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显示器：≥19.5寸宽屏液晶，具有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低蓝光护眼功能，并提供国际权威机构的产品检测证书。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标配接口：VGA接口≥1个，HDMI或DP高清接口≥1个，串口≥1个，USB接口≥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个，至少4个USB接口前置。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键盘及鼠标：PS2防水键盘和光电鼠标。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电源：≤240W节能电源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正版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windows系统。</w:t>
            </w:r>
          </w:p>
          <w:p>
            <w:pPr>
              <w:pStyle w:val="2"/>
              <w:spacing w:before="0" w:beforeAutospacing="0" w:after="0" w:afterAutospacing="0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随机软件：包含同一品牌或第三方教学管理软件，功能要求：屏幕广播和白屏肃静、学生屏幕缩略图监控、视频及流媒体播放、在线考试及客观题自动评分、语音教学、一键协同浏览网页、一键选取学生答题、“敏感词”监控记录、文档收发、限制功能（网站访问、应用程序、USB/光驱、打印，支持黑白名单）、一键远程控制(一或多终端远程控制、统一程序启动、统一开机/关机/重启/登陆/注销)、一键清屏、支持动态班级列表，多机房设备统一管理。IT运维管理（包含软件统一推送安装/学生机设备资产管理统计/安全策略统一设定/Report Server功能支持学生电脑使用行为记录汇总分析，支持跨网段服务器端部署)。可多个教师切换管理班级。支持桌面和移动端Windows/Mac/iOS/Android操作系统，手机或平板可作为教师端的遥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</w:rPr>
              <w:t>控器。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以上功能需要提供功能截图证明并盖具原厂公章，提供软件著作权证明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第三方检测报告。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国内知名品牌，2014-2016年IDC商用台式机国内销售排名前三名；</w:t>
            </w:r>
          </w:p>
          <w:p>
            <w:pP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认证：MTBF≥100万小时并获得3C认证，节能产品认证，并入围国家最新一期的节能产品政府采购清单。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售后服务：三年有限保修免费上门，24小时电话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eastAsia="zh-CN"/>
              </w:rPr>
              <w:t>响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</w:rPr>
              <w:t>应，第二自然日上门，365天全年无休，售后服务体系通过ISO20000认证和CCCS五星级认证, 所投品牌在焦作地区设有售后服务网点（非接修站），需提供有效证明材料，官方网站可查询。原厂400/800售后电话。</w:t>
            </w:r>
          </w:p>
        </w:tc>
        <w:tc>
          <w:tcPr>
            <w:tcW w:w="601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台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39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2000009F" w:csb1="DFD7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icrosoft Yahei 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C237A6"/>
    <w:rsid w:val="4BC2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">
    <w:name w:val="Title"/>
    <w:basedOn w:val="1"/>
    <w:next w:val="1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2018-01-02T03:49:00Z</dcterms:created>
  <dc:creator>无法抗拒的恐惧感。</dc:creator>
  <cp:lastModifiedBy>无法抗拒的恐惧感。</cp:lastModifiedBy>
  <dcterms:modified xsi:type="dcterms:W3CDTF">2018-01-02T03:50:08Z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